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2022年学生资助补助教育直达资金（普通高中免学费）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克孜勒苏柯尔克孜自治州第二中学</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克孜勒苏柯尔克孜自治州教育局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李进银</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2023年05月24日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（一）项目概况</w:t>
        <w:br/>
        <w:t>　　1.项目背景</w:t>
        <w:br/>
        <w:t>　　为提升民生保障水平、办好人民满意教育为目标，政府加大对教育的投入，实施普通高中免费教育，充分体现经济社会发展成果人民群众共享，着力推进高中教育观念、体制、模式创新，不断提升普通高中教育质量，为我州经济社会又好又快发展培养更多的高素质人才，特设此项目。</w:t>
        <w:br/>
        <w:t>　　2.主要内容及实施情况</w:t>
        <w:br/>
        <w:t>　　该项目资金主要用于普通高中学生免学费补助，每生每年1200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</w:t>
        <w:br/>
        <w:t>　　3.项目实施主体</w:t>
        <w:br/>
        <w:t>　　克州二中无下属预算单位，下设7个处室，分别是：办公室、总务处、政教处、教务处、教研室、工会等。克州二中是一所完全中学，我校认真贯彻党和国家的教育方针政策，坚持社会主义办学方向，落实国家有关教育的法律、法规，维护学校的教学秩序，为学生创造良好的学习环境，积极稳妥地推进教育改革，按教育规律办事，不断提高教育质量，根据学校规模设置学校管理机构，建立健全各项规章制度和岗位责任制，抓好教师队伍建设，使每个教师都热心于教育事业，做好安全防范工作保证学生的人生安全，坚持教育为现代化建设服务，为人民服务，把立德树人作为教育的根本，全面实施素质教育，努力办好人民满意的教育，培养德智体美全面发展的社会主义建设者和接班人。</w:t>
        <w:br/>
        <w:t>　　克州二中单位编制数235，实有人数216人，其中：在职216人；退休87人，遗属人员4人。2022年秋季初中在校学生1343人，高中在校学生1527人，共60个教学班。</w:t>
        <w:br/>
        <w:t>　　3.资金投入和使用情况</w:t>
        <w:br/>
        <w:t>　　上级安排2022年学生资助补助教育直达资金（普通高中免学费）项目</w:t>
        <w:br/>
        <w:t>　　下达资金共计182.8万元，其中中央下达资金146.2万元，自治区下达资金36.6万元，均为财政拨款，上年结余0万元。</w:t>
        <w:br/>
        <w:t>　　截至2022年12月31日，实际支出182.8万元，预算执行率100%。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（二）项目绩效目标</w:t>
        <w:br/>
        <w:t>　　项目绩效目标包括项目绩效总目标和阶段性目标。</w:t>
        <w:br/>
        <w:t>　　1.项目绩效总目标</w:t>
        <w:br/>
        <w:t>　　该项目资金用于普通高中学生免学费补助，每生每年1200元，通过实行该政策，可以减轻普通高中学生困难家庭经济负担，促进全区教育公平和均衡发展，促进基本公共服务均等化，为和谐社会建设和社会稳定，长治久安总目标的实现做出贡献。教育公平显著提升，减轻学生的经济负担，帮助学生顺利完成学业。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“受助学生人数”指标，预期指标值为≥1523人。</w:t>
        <w:br/>
        <w:t>　　②质量指标</w:t>
        <w:br/>
        <w:t>　　“资金支付合规率”指标，预期指标值为=100%；</w:t>
        <w:br/>
        <w:t>　　“建档立卡困难家庭学生受助覆盖率”指标，预期指标值为=100%；</w:t>
        <w:br/>
        <w:t>　　③时效指标</w:t>
        <w:br/>
        <w:t>　　“资金支付及时率”指标，预期指标值为=100%；</w:t>
        <w:br/>
        <w:t>　　④成本指标</w:t>
        <w:br/>
        <w:t>　　“补助标准”指标，预期指标值为≤1200元/生/学年。</w:t>
        <w:br/>
        <w:t>　　（2）项目效益目标</w:t>
        <w:br/>
        <w:t>　　①经济效益指标</w:t>
        <w:br/>
        <w:t>　　无</w:t>
        <w:br/>
        <w:t>　　②社会效益指标</w:t>
        <w:br/>
        <w:t>　　“减轻家庭经济困难学生的生活负担”指标，预期指标值为有效减轻；</w:t>
        <w:br/>
        <w:t>　　③生态效益指标</w:t>
        <w:br/>
        <w:t>　　无</w:t>
        <w:br/>
        <w:t>　　④可持续影响</w:t>
        <w:br/>
        <w:t>　　“促进教育事业发展”指标，预期指标值为持续促进；</w:t>
        <w:br/>
        <w:t>　　⑤满意度指标</w:t>
        <w:br/>
        <w:t>　　“受益学生满意度”指标，预期指标值为≥95%；</w:t>
        <w:br/>
        <w:t>　　“受益家长满意度”指标，预期指标值为≥95%；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本次评价采用定量与定性评价相结合的比较法，公众评判法，总分由各项指标得分汇总形成。</w:t>
        <w:br/>
        <w:t>　　比较法：通过整理本项目相关资料和数据，评价数量指标的完成情况；通过分析项目的实施情况与绩效目标实现情况，评价项目实施的效果；通过分析项目资金使用情况及产生的效果，评价预算资金分配的合理性。</w:t>
        <w:br/>
        <w:t>　　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周建忠任评价组组长，职务为书记，绩效评价工作职责为负责全盘工作。</w:t>
        <w:br/>
        <w:t>江水任评价组副组长，绩效评价工作职责为对项目实施情况进行实地调查。</w:t>
        <w:br/>
        <w:t>刘持芸任评价组成员，绩效评价工作职责为负责资料审核等工作。</w:t>
        <w:br/>
        <w:t>第二阶段：组织实施。经评价组通过实地调研等方式，采用综合分析法对项目的决策、管理、绩效进行的综合评价分析。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</w:t>
        <w:br/>
        <w:t>第四阶段：撰写与提交评价报告</w:t>
        <w:br/>
        <w:t>项目撰写绩效评价报告，按照财政局大平台绩效系统中统一格式和文本框架撰写绩效评价报告。</w:t>
        <w:br/>
        <w:t>第五阶段：归集档案</w:t>
        <w:br/>
        <w:t>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</w:t>
        <w:br/>
        <w:t>　　评价组对照项目绩效评价指标体系，从决策、过程、产出和效益四个维度，通过数据采集、实地调研和问卷访谈等方式，对“自治区普通高中国家助学金”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有效减轻了学生家庭经济负担，着力推进了高中教育观念、体制、模式创新，不断提升普通高中教育质量，为我州经济社会又好又快发展培养了更多的后备力量。</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（一）项目决策情况</w:t>
        <w:br/>
        <w:t>　　项目决策类指标包括项目立项、绩效目标和资金投入三方面的内容，由6个三级指标构成，权重分为20分，实际得分20分，得分率为100%。</w:t>
        <w:br/>
        <w:t>　　（1）立项依据充分性：根据《关于提前下达2022年学生资助补助直达资金的通知》（克财教[2021]72号）和《关于提前下达2022年城乡义务教育项目直达资金的通知》（克财教[2021]71号）并结合克州第二中学职责组织实施。围绕克州第二中学2022年度工作重点和工作计划制定经费预算，根据评分标准，该指标不扣分，得3分。</w:t>
        <w:br/>
        <w:t>　　（2）立项程序规范性：根据决策依据编制工作计划和经费预算，经过与克州第二中学财经领导小组进行沟通、筛选确定经费预算计划，上校党委会研究确定最终预算方案，根据评分标准，该指标不扣分，得2分。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（5）预算编制科学性：预算编制按照每生每年1200元，实际完成内容与项目内容匹配，项目投资额与工作任务相匹配，根据评分标准，该指标不扣分，得5分。</w:t>
        <w:br/>
        <w:t>　　（6）资金分配合理性：资金分配按照州财政局印发《关于提前下达2022年学生资助补助直达资金的通知》（克财教[2021]72号）和《关于提前下达2022年城乡义务教育项目直达资金的通知》（克财教[2021]71号）文件要求，全部用于现有在校学生助学，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（二）项目过程情况</w:t>
        <w:br/>
        <w:t>　　项目过程类指标包括资金管理和组织实施两方面的内容，由5个三级指标构成，权重分为20分，实际得分20分，得分率为100%。</w:t>
        <w:br/>
        <w:t>　　（1）资金到位率：该项目总投资182.8万元，克州财政局实际下达经费182.8万元，其中本年度中央直达财政拨款146.2万元，自治区直达财政拨款36.6万元，上年结余0万元。财政资金足额拨付到位，根据评分标准，该指标不扣分，得5分。</w:t>
        <w:br/>
        <w:t>　　（2）预算执行率：本项目申请预算金额为182.8万元，预算批复实际下达金额为182.8万元截至2021年12月31日，资金执行182.8万元，资金执行率100%。项目资金支出总体能够按照预算执行，根据评分标准，该指标不扣分，得5分。</w:t>
        <w:br/>
        <w:t>　　（3）资金使用合规性：根据州财政局印发《关于提前下达2022年学生资助补助直达资金的通知》（克财教[2021]72号）和《关于提前下达2022年城乡义务教育项目直达资金的通知》（克财教[2021]71号）符合预算批复规定用途，不存在截留、挤占、挪用、虚列支出等情况，未发现违规使用情况，根据评分标准，该指标不扣分，得5分。</w:t>
        <w:br/>
        <w:t>　　（4）管理制度健全性：该项目严格按照《克州第二中学财务制度》和管理规定实施，对财政专项资金进行严格管理，基本做到了专款专用，根据评分标准，该指标不扣分，得2分。</w:t>
        <w:br/>
        <w:t>　　（5）制度执行有效性：由部门提出经费预算支出可行性方案，经过与财经领导小组沟通后，报校党委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（三）项目产出情况</w:t>
        <w:br/>
        <w:t>　　项目产出类指标包括产出数量、产出质量、产出时效、产出成本四方面的内容，由5个三级指标构成，权重分为40分，实际得分40分，得分率为100%。</w:t>
        <w:br/>
        <w:t>　　（1）对于“产出数量”</w:t>
        <w:br/>
        <w:t>　　受助学生人数1527人，与预期目标一致，根据评分标准，该指标不扣分，得10分。</w:t>
        <w:br/>
        <w:t>　　合计得10分。</w:t>
        <w:br/>
        <w:t>　　（2）对于“产出质量”：</w:t>
        <w:br/>
        <w:t>　　资金支付合规率100%，与预期目标一致，根据评分标准，该指标不扣分，得5分。</w:t>
        <w:br/>
        <w:t>　　建档立卡困难家庭学生受助覆盖率100%，与预期目标一致，根据评分标准，该指标不扣分，得5分。</w:t>
        <w:br/>
        <w:t>　　合计得10分。</w:t>
        <w:br/>
        <w:t>　　（3）对于“产出时效”：</w:t>
        <w:br/>
        <w:t>　　资金支付及时率100%，与预期目标指标一致，根据评分标准，该指标不扣分，得10分。</w:t>
        <w:br/>
        <w:t>　　合计得10分。</w:t>
        <w:br/>
        <w:t>　　（4）对于“产出成本”：</w:t>
        <w:br/>
        <w:t>　　补助标准1200元/生/年，与预期目标指标一致，根据评分标准，该指标不扣分，得10分。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（四）项目效益情况</w:t>
        <w:br/>
        <w:t>　　项目效益类指标包括项目效益1个方面的内容，由4个三级指标构成，权重分为20分，实际得分20分，得分率为100%。</w:t>
        <w:br/>
        <w:t>　　（1）实施效益指标：</w:t>
        <w:br/>
        <w:t>　　对于“社会效益指标”：</w:t>
        <w:br/>
        <w:t>　　减轻家庭经济困难学生的生活负担，与预期指标一致，根据评分标准，该指标不扣分，得5分。</w:t>
        <w:br/>
        <w:t>　　对于“可持续影响指标”：</w:t>
        <w:br/>
        <w:t>　　促进教育事业发展，与预期指标一致，根据评分标准，该指标不扣分，得5分。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对于满意度指标：受益学生满意度95%，与预期目标一致，受益家长满意度95%，与预期目标一致，根据评分标准，该指标不扣分，得10分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预算182.8万元，到位182.8万元，实际支出182.8万元，预算执行率为100%，项目绩效指标总体完成率为100%，偏差率0%。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二是加强组织领导，本项目绩效评价工作，校长亲自负责，分管财务领导具体负责，从项目到资金，均能后很好的执行。三是加强沟通协调，我单位及时向绩效评价项目小组汇报项目进度，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