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重大病虫害防治项目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克孜勒苏柯尔克孜自治州农业技术推广中心</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中共克孜勒苏柯尔克孜自治州农业农村局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刘莉</w:t>
      </w:r>
    </w:p>
    <w:p>
      <w:pPr>
        <w:spacing w:line="540" w:lineRule="exact"/>
        <w:ind w:firstLine="360" w:firstLineChars="100"/>
        <w:rPr>
          <w:rStyle w:val="17"/>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2023年04月20日</w:t>
      </w:r>
    </w:p>
    <w:p>
      <w:pPr>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1.项目背景</w:t>
        <w:br/>
        <w:t>　　本项目遵循财政部《项目支出绩效评价管理办法》（财预〔2020〕10号）和自治区财政厅《自治区财政支出绩效评价管理暂行办法》（新财预〔2018〕189号）等相关政策文件与规定，旨在评价克州2022年农业生产和水利救灾资金（第一批）项目实施前期、过程及效果，评价财政预算资金使用的效率及效益。</w:t>
        <w:br/>
        <w:t>　　根据《关于印发〈2022年中央农业生产救灾资金（第一批）实施方案〉的通知》（新农种植函〔2022〕628号）要求，为进一步加强救灾资金监督管理，确保救灾资金发挥使用效益，以保障克州粮食安全，实现“两增两减”虫口夺粮促丰收，科学落实各项措施，努力减轻灾害影响，牢牢把握农业防灾减灾救灾工作的主动权。</w:t>
        <w:br/>
        <w:t>　　2.主要内容及实施情况</w:t>
        <w:br/>
        <w:t>　　（1）主要内容</w:t>
        <w:br/>
        <w:t>　　根据《关于下达2022年农业生产和水利救灾资金（第一批）的通知》（新财农〔2022〕19号）精神，全州重大病虫害防治资金30万元，安排给克州农业技术推广中心的重大病虫害防治资金6万元，其中：乌恰县2万元、阿合奇县1万元，以防控物资下发。一是用于重大农作物病虫疫情监测防控。加强粮棉油等作物主要病虫及迁飞性、流行性、暴发性病虫、农区鼠害、重大植物疫情的监测预警，完成小麦病虫害监测与统防统治任务，指导督促各县市开展重大植物疫情监测预警。二是开展扶桑绵粉蚧疫情应急处置。严格按照检疫程序进行疫情处置，坚决落实自治区党委、人民政府彻底铲除疫情的要求，每3天一次做好疫情监测调查。</w:t>
        <w:br/>
        <w:t>　　（2）实施情况</w:t>
        <w:br/>
        <w:t>　　受气候因素特别是去年冬季旱情影响，冬小麦苗情差于往年，克州强化小麦病虫害的监测预警,组织农业技术人员深入田间了解苗情、墒情、病情,及时会商研判病虫害发生趋势,准确发布预报预警信息。将2022年中央第一批农业生产救灾资金和2021年中央第十批农业生产救灾部分资金，用于冬小麦促弱转壮和病虫害防控，采取“分区分类、因地因苗、促控结合、以促为主、防灾减灾、防控病虫”为重点的田间管控措施，促进苗情转化。</w:t>
        <w:br/>
        <w:t>　　今年我州小麦病虫总体偏轻发生，其中小麦蚜虫偏轻发生，麦蜘蛛、白粉病轻发生，叶锈病在阿克陶县加马铁力克乡零星发生。克州高度重视小麦病虫害防治工作，有效控制了小麦病虫的发生和危害。今年全州小麦病虫发生面积10.6万亩次，其中病害发生面积3万亩次,虫害发生面积7.6万亩次；防治面积9.86万亩次，针对小麦病虫草害防治工作，统防统治率达53.1%，防治效果达到85%以上，小麦产量因灾损失程度控制在3%以内。</w:t>
        <w:br/>
        <w:t>　　①加强领导，科学部署。为加强对小麦病虫害防治工作，克州组成15个农业生产技术指导组，覆盖农区各乡镇，切实加强对农作物病虫害防治工作的技术服务；4月28日，克州农业农村局在阿克陶县召开由各乡镇长、农技站长、种粮大户、有关部门负责人、农户共200余人参加的冬小麦田间管理暨保夏粮丰收现场会，邀请自治区农科院小麦病虫害防治专家现场培训指导小麦“一喷三防”技术要点，广泛宣传动员，抓紧落实防控任务，部署下阶段小麦田间管理及病虫害防治工作任务；各县市、乡镇也都按照工作部署，及时召开小麦“一喷三防”工作推进会、现场会，动员广大农民全面开展防控工作。</w:t>
        <w:br/>
        <w:t>　　5月份小麦“一喷三防”工作全面展开，各县市共召开现场会12场次，培训农民380人次。6月8日，克州召开到乡镇一级的“三夏”工作视频会议，州委常委赵川对小麦病虫害防控工作再动员、再部署、再安排，要求小麦未到收获期的冷凉区域尽快开展小麦“一喷三防”措施。</w:t>
        <w:br/>
        <w:t>　　②广泛宣传动员，强化技术指导。5月以来，我州各县市印发主要农作物病虫害防治及小麦“一喷三防”技术明白纸1.2万份，指导农民防治。各级农技部门和技术人员充分利用QQ群、微信群、网络和手机短信等手段，发布病虫预报和防控技术信息数千条，指导农民科学防控病虫害。从4月20日开始，全州组织各级农业技术人员90余人进村入户，深入田间地头，面对面指导农民科学防控。努力提高技术到位率，确保应防尽防，不漏一户一田。加强补助政策宣传，及时解答群众咨询，让农户充分了解小麦“一喷三防”技术效果，让防治组织掌握科学施用方法，及时有效开展“一喷三防”。全州积极开展药肥合理安全使用宣传和培训，指导农民科学用药，全力做好技术服务，确保补帖物资送到哪里、技术服务就跟踪到哪里。</w:t>
        <w:br/>
        <w:t>　　③强化病虫监测预警，科学指导病虫防控。州、县两级植保站，安排主要技术力量，认真开展小麦病虫系统调查和大田普查，准确掌握病虫发生动态，及时发布小麦相关《病虫情报》4期，4月11日发布《克州2022年小麦中后期主要病虫发生趋势及防治技术意见》、及时指导各地适时开展病虫防控工作。3月上旬至4月上旬每周上报一次小麦病虫发生动态，4月中旬至5月中旬每周上报两次病虫发生动态，并对小麦锈病发生防治情况实行日报。</w:t>
        <w:br/>
        <w:t>　　④喷防形式多样，工作成效明显。面对小麦“一喷三防”工作时间紧、任务重，小麦生长不等人的困难，各县市高度重视，积极筹措，一方面组织统防统治，充分发挥植保专业防治组织的技术优势和服务能力，对有条件的村开展大面积统防统治作业；另一方面把农资发放到农户手中，督促农户在规定时间内进行自防，使“一喷三防”有条不紊得以开展。统防与自防的有机结合，有效地加快了喷防进度，为今年小麦的稳产增产发挥了积极作用。</w:t>
        <w:br/>
        <w:t>　　⑤加强农药监管，保障防控工作需求。全州各县市项目执行单位，科学确定采购品种，严格执行政府采购程序，杜绝不合格企业进入采购名单，农业综合执法队按抽样检测规程要求，对物化补助招标采购农药全部进行取样备查，实行全指标检测。4月中旬以来，农业综合执法队切实加强对农药经销商的监督管理，对全州农资经营户进行了市场巡查，严查销售低劣农药，制止搭配销售、捆绑销售和开“大处方”，指导农药经销商，做好高效对路农药的供应和余缺调剂，讲清农药使用方法，指导农民科学防治。</w:t>
        <w:br/>
        <w:t>　　3.项目实施主体</w:t>
        <w:br/>
        <w:t>　　该项目由克州农业技术推广中心植保站实施，植保站负责开展农业植物病虫害情况分析、防治技术和农业新药械的试验示范推广，承担农业植物产地检疫和调运检疫、植物检疫对象疫情普查，实行农业植物疫情封锁和控制。组织并指导全州开展大面积农作物病、虫、草、鼠等有害生物防治工作。</w:t>
        <w:br/>
        <w:t>　　4.资金投入和使用情况</w:t>
        <w:br/>
        <w:t>　　根据《关于下达2022年农业生产和水利救灾资金（第一批）的通知》（新财农〔2022〕19号）精神，全州重大病虫害防治资金30万元，安排给克州农业技术推广中心的重大病虫害防治资金6万元，其中包括：乌恰县2万元、阿合奇县1万元，以防控物资下发。项目资金来源全部为中央财政拨款。</w:t>
        <w:br/>
        <w:t>　　截至2022年12月31日，实际支出6万元，预算执行率100%。</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1.项目绩效总目标</w:t>
        <w:br/>
        <w:t>　　项目绩效目标包括项目绩效是组织实施重大病虫疫情监测预警和统防统治，确保夏粮丰产丰收。</w:t>
        <w:br/>
        <w:t>　　产出指标绩效为数量指标、质量指标、时效指标、成本指标四项，其中：数量指标绩效为重大病虫监测与防控面积≥0.25万亩次（州农业技术推广中心0.1万亩；乌恰县0.1万亩；阿合奇县0.05万亩）；质量指标绩效为用于农业生产救灾相关支出比例100%、病虫草害防控效果：有效遏制暴发流行成灾，减少病虫粮食损失；时效指标绩效为100%及时拨付救灾资金；成本指标绩效为严格执行资金预算管理，采购物资或服务价格不超过市场价格。根据汇总统计，结合日常检查督导，各县（市）在数量、质量、时效、成本、经济、社会效益、生态效益、可持续影响以及服务对象满意度等绩效指标上，均已按时完成。</w:t>
        <w:br/>
        <w:t>　　2.阶段性目标</w:t>
        <w:br/>
        <w:t>　　（1）项目产出目标</w:t>
        <w:br/>
        <w:t>　　①数量指标：</w:t>
        <w:br/>
        <w:t>　　“重大病虫监测与防控面积（万亩）”指标，预期指标值为≥0.25万亩；</w:t>
        <w:br/>
        <w:t>　　②质量指标：</w:t>
        <w:br/>
        <w:t>　　“病虫草害防控覆盖率（%）”指标，预期指标值为&gt;=95%；</w:t>
        <w:br/>
        <w:t>　　“重大病虫监测与防控工作完成率（%）”指标，预期指标值为=100%；</w:t>
        <w:br/>
        <w:t>　　③时效指标：</w:t>
        <w:br/>
        <w:t>　　“资金支付及时率（%）”指标，预期指标值为=100%。</w:t>
        <w:br/>
        <w:t>　　④成本指标：</w:t>
        <w:br/>
        <w:t>　　“采购农药物资费用（万元）”指标，预期指标值为&lt;=5.85万元。</w:t>
        <w:br/>
        <w:t>　　“技术服务费（万元）”指标，预期指标值为&lt;=0.15万元。</w:t>
        <w:br/>
        <w:t>　　（2）项目效益目标</w:t>
        <w:br/>
        <w:t>　　①经济效益指标</w:t>
        <w:br/>
        <w:t>　　无。</w:t>
        <w:br/>
        <w:t>　　②社会效益指标：</w:t>
        <w:br/>
        <w:t>　　“加强重大病虫监控，确保夏粮丰产丰收”指标，预期指标值为效果显著。</w:t>
        <w:br/>
        <w:t>　　③生态效益指标</w:t>
        <w:br/>
        <w:t>　　无</w:t>
        <w:br/>
        <w:t>　　④可持续影响</w:t>
        <w:br/>
        <w:t>　　无</w:t>
        <w:br/>
        <w:t>　　⑤满意度指标</w:t>
        <w:br/>
        <w:t>　　“受益农民满意度（%）”指标，预期指标值为&gt;=95%。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1.绩效评价原则</w:t>
        <w:br/>
        <w:t>　　本次评价坚持定量优先、定量与定性相结合的方式，始终遵循科学规范、公正公开、分级分类、绩效相关的基本原则。通过对2022年农业生产和水利救灾资金（第一批）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　　本次绩效评价方法的选用坚持简便有效的原则采用成本效益分析法、比较法、综合指数评价法、公众评判法等多种方法，具体评价方法如下：</w:t>
        <w:br/>
        <w:t>　　（1）成本效益分析法，是指将一定时期内总成本与总效益进行对比分析，以评价绩效目标实现程度。</w:t>
        <w:br/>
        <w:t>　　（2）比较法，通过整理本项目相关资料和数据，评价数量指标的完成情况；通过分析项目的实施情况与绩效目标实现情况，评价项目实施的效果；通过分析项目资金使用情况及产生的效果，评价预算资金分配的合理性。 </w:t>
        <w:br/>
        <w:t>　　（3）综合指数评价法，是指把各项绩效指标的实际水平，对照评价标准值，分别计算各项指标评价得分，再按照设定的各项指标权数计算出综合评价得分，分析评价绩效目标实现情况的评价方法。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阿不都克尤木·萨德尔任评价组组长，职务为中心主任，绩效评价工作职责为负责全盘工作。</w:t>
        <w:br/>
        <w:t>　　托尔达力·木沙江任评价组副组长，绩效评价工作职责为对项目实施情况进行实地调查。</w:t>
        <w:br/>
        <w:t>　　凯丽比努尔·卡德尔任评价组成员，绩效评价工作职责为负责资料审核等工作。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2022年农业生产和水利救灾资金（第一批）”项目绩效进行客观公正的评价，本项目总得分为100分，绩效评级属于“优”。其中，决策类指标得分20分，过程类指标得分20分，产出类指标得分40分，效益类指标得分20分。</w:t>
        <w:br/>
        <w:t>　　（二）综合评价结论</w:t>
        <w:br/>
        <w:t>　　经评价，本项目达到了年初设立的绩效目标，在实施过程中取得了良好的成效，具体表现在：在全州开展农作物重大病虫疫情监测预警、综合防控、应急处置，持续推进农药减量化，强化绿色防控，加强应急防控物资储备，主要农作物总体危害损失率控制在5%以内、统防统治覆盖率提升至43%、绿色防控覆盖率达到45%。</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（一）项目决策情况</w:t>
        <w:br/>
        <w:t>　　项目决策类指标包括项目立项、绩效目标和资金投入三方面的内容，由6个三级指标构成，权重分为 20 分，实际得分20分，得分率为100%。</w:t>
        <w:br/>
        <w:t>　　（1）立项依据充分性：《关于印发〈2022年中央农业生产救灾资金（第一批）实施方案〉的通知》（新农种植函〔2022〕628号），并结合克州农业技术推广中心职责组织实施。围绕克州农业技术推广中心年度工作重点和工作计划制定经费预算，根据评分标准，该指标不扣分，得3分。</w:t>
        <w:br/>
        <w:t>　　（2）立项程序规范性：根据决策依据编制工作计划和经费预算，经过与克州农业技术推广中心财经领导小组进行沟通、筛选确定经费预算计划，上局务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（5）预算编制科学性：根据各县小麦种植面积，实际完成内容与项目内容匹配，项目投资额与工作任务相匹配，根据评分标准，该指标不扣分，得5分。</w:t>
        <w:br/>
        <w:t>　　（6）资金分配合理性：资金分配按照《关于印发〈2022年中央农业生产救灾资金（第一批）实施方案〉的通知》（新农种植函〔2022〕628号）资金分配与实际相适应，根据评分标准，该指标不扣分，得5分。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（二）项目过程情况</w:t>
        <w:br/>
        <w:t>　　项目过程类指标包括资金管理和组织实施两方面的内容，由 5个三级指标构成，权重分为20分，实际得分20 分，得分率为100%。</w:t>
        <w:br/>
        <w:t>　　（1）资金到位率：该项目总投资6万元，克州财政局实际下达经费6万元，其中当年财政拨款6万元，财政资金足额拨付到位，根据评分标准，该指标不扣分，得5分。   </w:t>
        <w:br/>
        <w:t>　　（2）预算执行率：本项目申请预算金额为6万元，预算批复实际下达金额为 6万元截至 2022年 12 月 31日，资金执行6万元，资金执行率100.00%。项目资金支出总体能够按照预算执行，根据评分标准，该指标不扣分，得5分。</w:t>
        <w:br/>
        <w:t>　　（3）资金使用合规性：根据《关于印发〈2022年中央农业生产救灾资金（第一批）实施方案〉的通知》（新农种植函〔2022〕628号）符合预算批复规定用途，不存在截留、挤占、挪用、虚列支出等情况，未发现违规使用情况，根据评分标准，该指标不扣分，得5分。</w:t>
        <w:br/>
        <w:t>　　（4）管理制度健全性：该项目严格按照《克州农业技术推广中心财务制度》及防灾救灾资金相关的制度和管理规定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（三）项目产出情况</w:t>
        <w:br/>
        <w:t>　　项目产出类指标包括产出数量、产出质量、产出时效、产出成本四方面的内容，由6个三级指标构成，权重分为40分，实际得分40分，得分率为100%。</w:t>
        <w:br/>
        <w:t>　　（1）对于“产出数量”</w:t>
        <w:br/>
        <w:t>　　重大病虫监测与防控面积0.25万亩，与预期目标一致，根据评分标准，该指标不扣分，得10分。</w:t>
        <w:br/>
        <w:t>　　合计得10分。</w:t>
        <w:br/>
        <w:t>　　（2）对于“产出质量”：</w:t>
        <w:br/>
        <w:t>　　病虫草害防控覆盖率95%，与预期目标一致，根据评分标准，该指标不扣分，得5分。</w:t>
        <w:br/>
        <w:t>　　重大病虫监测与防控工作完成率100%，预期目标一致，根据评分标准，该指标不扣分，得5分。</w:t>
        <w:br/>
        <w:t>　　合计得10分。</w:t>
        <w:br/>
        <w:t>　　（3）对于“产出时效”：</w:t>
        <w:br/>
        <w:t>　　资金支付及时率100%，与预期目标一致，根据评分标准，该指标不扣分，得8分。</w:t>
        <w:br/>
        <w:t>　　（4）对于“产出成本”：</w:t>
        <w:br/>
        <w:t>　　采购农药物资费用5.85万元，与预期目标一致，根据评分标准，该指标不扣分，得5分。</w:t>
        <w:br/>
        <w:t>　　技术服务费0.15万元，与预期目标一致，根据评分标准，该指标不扣分，得5分。</w:t>
        <w:br/>
        <w:t>　　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（四）项目效益情况</w:t>
        <w:br/>
        <w:t>　　项目效益类指标包括项目效益2个方面的内容，由2个三级指标构成，权重分为20分，实际得分20分，得分率为100%。</w:t>
        <w:br/>
        <w:t>　　（1）实施效益指标：</w:t>
        <w:br/>
        <w:t>　　对于“经济效益指标”：</w:t>
        <w:br/>
        <w:t>　　本项目无该指标。</w:t>
        <w:br/>
        <w:t>　　对于“社会效益指标”：</w:t>
        <w:br/>
        <w:t>　　加强重大病虫监控，确保夏粮丰产丰收效果显著，与预期指标一致，根据评分标准，该指标不扣分，得10分。</w:t>
        <w:br/>
        <w:t>　　对于“生态效益指标”：</w:t>
        <w:br/>
        <w:t>　　本项目无该指标。</w:t>
        <w:br/>
        <w:t>　　对于“可持续影响指标”：</w:t>
        <w:br/>
        <w:t>　　本项目无该指标。</w:t>
        <w:br/>
        <w:t>　　（2）满意度指标：</w:t>
        <w:br/>
        <w:t>　　对于满意度指标：受益农民满意度≥95%，与预期目标一致，根据评分标准，该指标不扣分，得10分。</w:t>
      </w:r>
    </w:p>
    <w:p>
      <w:pPr>
        <w:spacing w:line="570" w:lineRule="exact"/>
        <w:ind w:firstLine="624" w:firstLineChars="200"/>
        <w:rPr>
          <w:rStyle w:val="17"/>
          <w:rFonts w:ascii="黑体" w:hAnsi="黑体" w:eastAsia="黑体" w:cs="黑体"/>
          <w:b w:val="0"/>
          <w:spacing w:val="-4"/>
          <w:sz w:val="32"/>
          <w:szCs w:val="32"/>
        </w:rPr>
      </w:pPr>
      <w:bookmarkStart w:id="0" w:name="_GoBack"/>
      <w:bookmarkEnd w:id="0"/>
      <w:r>
        <w:rPr>
          <w:rStyle w:val="17"/>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7"/>
          <w:rFonts w:hint="eastAsia" w:ascii="仿宋" w:hAnsi="仿宋" w:eastAsia="仿宋" w:cs="仿宋"/>
          <w:b w:val="0"/>
          <w:bCs w:val="0"/>
          <w:spacing w:val="-4"/>
          <w:sz w:val="32"/>
          <w:szCs w:val="32"/>
        </w:rPr>
        <w:t>　　克州2022年中央农业生产救灾资金（第一批）项目预算6万元，到位6万元，实际支出6万元，预算执行率为100%，项目绩效指标总体完成率为100%，预算执行进度与绩效指标无偏差。</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（一）主要经验及做法</w:t>
        <w:br/>
        <w:t>　　一是本项目能够严格按照《项目实施方案》执行，项目执行情况较好。</w:t>
        <w:br/>
        <w:t>　　二是加强组织领导，本项目绩效评价工作，有县政府主要领导亲自挂帅，分管县领导具体负责，从项目到资金，均能后很好的执行。</w:t>
        <w:br/>
        <w:t>　　三是加强沟通协调，我单位及时向州领导汇报项目建设进度，加强与实施单位的沟通，确保项目按期完工。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1.项目建设的程序进一步规范。项目前期做好工作计划，细化实施方案，严格执行资金管理办法和财政资金管理制度，严格按照项目工作计划及实施方案稳步推进工作，单位根据自己项目的特点进行总结。</w:t>
        <w:br/>
        <w:t>　　2.项目评价资料有待进一步完善。项目启动时同步做好档案的归纳与整理，及时整理、收集、汇总，健全档案资料。项目后续管理有待进一步加强和跟踪。</w:t>
        <w:br/>
        <w:t>　　3.通过绩效管理，发现实施中存在漏洞，以后加强管理，及时掌握与之相关的各类信息，减少成本，使资金效益最大化。</w:t>
        <w:br/>
        <w:t>　　4．评价工作应从项目实施方案源头抓起，评价工作和意识应贯穿项目整个过程。</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八、其他需要说明的问题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　　我单位对上述项目支出绩效评价报告内反映内容的真实性、完整性负责，接受上级部门及社会监督。</w:t>
        <w:br/>
        <w:t>　　附件1：重大病虫害防治项目绩效评价指标体系及评分标准</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qFormat/>
    <w:uiPriority w:val="1"/>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35</TotalTime>
  <ScaleCrop>false</ScaleCrop>
  <LinksUpToDate>false</LinksUpToDate>
  <CharactersWithSpaces>742</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2022-03-08T10:49:50Z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