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第七届中国-亚欧博览会克州代表团参展参会经费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克孜勒苏柯尔克孜自治州商务局（招商局）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克孜勒苏柯尔克孜自治州商务局（招商局）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马超</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第七届中国-亚欧博览会克州代表团参展参会经费项目实施前期、过程及效果，评价财政预算资金使用的效率及效益。根据《第七届中国-亚欧博览会招商组展及贸易投资促进活动工作方案》（中博秘｛2022｝1号）和克州招商引资工作领导小组《第七届中国-亚欧博览会克州筹备工作方案》文件精神，坚持以习近平新时代中国特色社会主义思想为指导，全面贯彻落实党的十九大和十九届历次全会精神，积极服务和融入“一带一路”，以推进丝绸之路经济带核心区建设为驱动，把新疆自身区域性开放战略纳入国家向西开放总体布局中，不断创新展会业态模式，充分发挥亚欧博览会推动高质量发展的重要平台作用，国内国际双循环相互促进的新发展格局作出积极贡献。</w:t>
        <w:br/>
        <w:t>　　2.主要内容及实施情况</w:t>
        <w:br/>
        <w:t>　　（1）主要内容</w:t>
        <w:br/>
        <w:t>　　克州商务局第七届中国-亚欧博览会克州代表团参展参会经费为37.42万元，由自治州财政承担，主要用于展区的认购、展区的设计布置和参会人员出差费用。</w:t>
        <w:br/>
        <w:t>　　（2）实施情况</w:t>
        <w:br/>
        <w:t>　　根据《关于申请第七届中国-亚欧博览会克州代表团参展参会经费的请示》的审核意见（克财行专报〔2022〕27号），主要用于主要用于展区的认购、展区的设计布置和参会人员出差费用。</w:t>
        <w:br/>
        <w:t>　　3.项目实施主体</w:t>
        <w:br/>
        <w:t>　　该项目由克州商务局实施，克州商务局无下属预算单位，下设4个处室，分别是：综合科、内贸科、外贸科、招商科。克州商务局单位编制数28人，实有人数38人，其中：在职26人，退休12人。</w:t>
        <w:br/>
        <w:t>　　3.资金投入和使用情况</w:t>
        <w:br/>
        <w:t>　　本年度安排下达资金37.42万元，为其他资金，最终确定项目资金总数为37.42万元。其中：中央财政拨款0万元，自治区财政拨款0万元，本级财政拨款0万元，其他资金37.42，上年结余0万元。</w:t>
        <w:br/>
        <w:t>　　截至2022年12月31日，实际支出37.42万元，预算执行率100%。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该项目总投资37.42万元，其中：其他资金37.42万元，其他资金0万元，主要用于主要用于展区的认购、展区的设计布置和参会人员出差费用。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“租赁展区面积”指标，预期指标值为≥108平方米；</w:t>
        <w:br/>
        <w:t>　　“开展展会次数”指标，预期指标值为=1次；</w:t>
        <w:br/>
        <w:t>　　“部门参展人数”指标，预期指标值为=5次；</w:t>
        <w:br/>
        <w:t>　　②质量指标</w:t>
        <w:br/>
        <w:t>　　“资金使用合规率”指标，预期指标值为=100%；</w:t>
        <w:br/>
        <w:t>　　③时效指标</w:t>
        <w:br/>
        <w:t>　　“展会开展及时率”指标，预期指标值为=100%。</w:t>
        <w:br/>
        <w:t>　　④成本指标</w:t>
        <w:br/>
        <w:t>　　“展位租赁费用”指标，预期指标值为≤10.09万元；</w:t>
        <w:br/>
        <w:t>　　“展区设计布置经费”指标，预期指标值为≤25万元</w:t>
        <w:br/>
        <w:t>　　“参会人员业务活动经费”指标，预期指标值为≤2.33万元	；</w:t>
        <w:br/>
        <w:t>　　（2）项目效益目标</w:t>
        <w:br/>
        <w:t>　　①经济效益指标</w:t>
        <w:br/>
        <w:t>　　无；</w:t>
        <w:br/>
        <w:t>　　②社会效益指标</w:t>
        <w:br/>
        <w:t>　　“确保本届亚欧博览会顺利进行”指标，预期指标值为有效保障</w:t>
        <w:br/>
        <w:t>　　③生态效益指标</w:t>
        <w:br/>
        <w:t>　　无；</w:t>
        <w:br/>
        <w:t>　　④可持续影响指</w:t>
        <w:br/>
        <w:t>　　无；</w:t>
        <w:br/>
        <w:t>　　⑤满意度指标</w:t>
        <w:br/>
        <w:t>　　“参展人员满意度”指标，预期指标值为≥95%。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的第七届中国-亚欧博览会参展参会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马超任评价组组长，职务为商务服务中心主任，绩效评价工作职责为负责全盘工作。</w:t>
        <w:br/>
        <w:t>　　司小英任评价组成员，绩效评价工作职责为对项目实施情况进行实地调查，日常管理。</w:t>
        <w:br/>
        <w:t>　　帕丽扎提任评价组成员，绩效评价工作职责为负责资料审核等工作。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第七届中国-亚欧博览会参展参会工作经费”项目绩效进行客观公正的评价，本项目总得分为100，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2022年12月31日，该项目执行数为37.42万元，已完成：租赁展区面积108平方米，顺利设计布置展区，通过该项目的实施，有效完成自治州三大经济指标，促进自治州经济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第七届中国-亚欧博览会参展参会工作经费项目为一次性项目，依据第七届中国-亚欧博览会参展参会工作经费工作经费项目实施方案，并结合克州商务局职责组织实施。围绕克州商务局年度工作重点和工作计划制定经费预算，根据评分标准，该指标不扣分，得3分。</w:t>
        <w:br/>
        <w:t>　　（2）立项程序规范性：根据决策依据编制工作计划和经费预算，经过与克州商务局财经领导小组进行沟通、筛选确定经费预算计划，上党组会研究确定最终预算方案，根据评分标准，该指标不扣分，得2分。</w:t>
        <w:br/>
        <w:t>　　（3）绩效目标合理性：第七届中国-亚欧博览会参展参会工作经费项目为一次性项目，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（5）预算编制科学性：预算编制按照自治州拟定标准37.42万元/年制定，实际完成内容与项目内容匹配，项目投资额与工作任务相匹配，根据评分标准，该指标不扣分，得5分。</w:t>
        <w:br/>
        <w:t>　　（6）资金分配合理性：第七届中国-亚欧博览会参展参会工作经费项目为一次性项目，资金分配与实际相适应，根据评分标准，该指标不扣分，得5分。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（1）资金到位率：该项目总投资37.42万元，克州财政局实际下达经费37.42万元，其中当年其他资金37.42万元，资金足额拨付到位，根据评分标准，该指标不扣分，得5分。</w:t>
        <w:br/>
        <w:t>　　（2）预算执行率：本项目申请预算金额为37.42万元，预算批复实际下达金额为37.42万元。截至2022年12月31日，资金执行37.42万元，资金执行率100%。项目资金支出总体能够按照预算执行，根据评分标准，该指标不扣分，得5分。</w:t>
        <w:br/>
        <w:t>　　（3）资金使用合规性：第七届中国-亚欧博览会参展参会工作经费项目为一次性项目，符合预算批复规定用途，不存在截留、挤占、挪用、虚列支出等情况，未发现违规使用情况，根据评分标准，该指标不扣分，得5分。</w:t>
        <w:br/>
        <w:t>　　（4）管理制度健全性：该项目严格按照《克州商务局财务制度》及相关的制度和管理规定实施，对财政专项资金进行严格管理，基本做到了专款专用，根据评分标准，该指标不扣分，得2分。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项目产出类指标包括产出数量、产出质量、产出时效、产出成本四方面的内容，由12个三级指标构成，权重分为40分，实际得分40分，得分率为100%。</w:t>
        <w:br/>
        <w:t>　　（1）对于“产出数量”</w:t>
        <w:br/>
        <w:t>　　租赁展区面积108平方米，与预期目标一致，根据评分标准，该指标不扣分，得4分。</w:t>
        <w:br/>
        <w:t>　　开展展会次数1次，与预期目标一致，根据评分标准，该指标不扣分，得4分。</w:t>
        <w:br/>
        <w:t>　　部门参展人数5人，与预期目标一致，根据评分标准，该指标不扣分，得2分。</w:t>
        <w:br/>
        <w:t>　　合计得10分。</w:t>
        <w:br/>
        <w:t>　　（2）对于“产出质量”：</w:t>
        <w:br/>
        <w:t>　　资金使用合规率100%，与预期目标一致，根据评分标准，该指标不扣分，得10分。</w:t>
        <w:br/>
        <w:t>　　合计得10分。</w:t>
        <w:br/>
        <w:t>　　（3）对于“产出时效”：</w:t>
        <w:br/>
        <w:t>　　展会开展及时率100%，与预期目标一致，根据评分标准，该指标不扣分，得10分。</w:t>
        <w:br/>
        <w:t>　　合计得10分。</w:t>
        <w:br/>
        <w:t>　　（4）对于“产出成本”：</w:t>
        <w:br/>
        <w:t>　　展位租赁费用10.09万元，与预期目标一致，根据评分标准，该指标不扣分，得4分。</w:t>
        <w:br/>
        <w:t>　　展区设计布置费用25万元，与预期目标一致，根据评分标准，该指标不扣分，得4分。</w:t>
        <w:br/>
        <w:t>　　参会人员业务活动经费2.33万元，与预期目标一致，根据评分标准，该指标不扣分，得2分。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项目效益类指标包括项目效益2个方面的内容，由2个三级指标构成，权重分为20分，实际得分20分，得分率为100%。</w:t>
        <w:br/>
        <w:t>　　（1）实施效益指标：</w:t>
        <w:br/>
        <w:t>　　对于“社会效益指标”：</w:t>
        <w:br/>
        <w:t>　　确保本届亚欧博览会顺利开展，与预期目标一致，根据评分标准，该指标不扣分，得10分。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参展人员满意度95%，与预期目标一致，根据评分标准，该指标不扣分，得10分。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招商引资工作经费项目预算37.42万元，到位37.42万元，实际支出37.42万元，预算执行率为100%，项目绩效指标总体完成率为100%，偏差率为0%。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不断完善各项预算管理制度，根据新形势和新要求，结合不断出台的各项制度，制定相应的预算管理制度。强化预算管理，事前必编预算，控制经费使用，使用必问绩效，将绩效管理贯穿于预算编制、执行及决算等环节。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附件1：第七届中国-亚欧博览会参展参会经费项目绩效评价指标体系及评分标准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