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0E3ED9">
      <w:pPr>
        <w:spacing w:line="570" w:lineRule="exact"/>
        <w:jc w:val="center"/>
        <w:rPr>
          <w:rFonts w:ascii="华文中宋" w:hAnsi="华文中宋" w:eastAsia="华文中宋" w:cs="宋体"/>
          <w:b/>
          <w:kern w:val="0"/>
          <w:sz w:val="52"/>
          <w:szCs w:val="52"/>
        </w:rPr>
      </w:pPr>
      <w:bookmarkStart w:id="0" w:name="_GoBack"/>
      <w:bookmarkEnd w:id="0"/>
    </w:p>
    <w:p w14:paraId="4F6B64A1">
      <w:pPr>
        <w:spacing w:line="570" w:lineRule="exact"/>
        <w:jc w:val="center"/>
        <w:rPr>
          <w:rFonts w:ascii="华文中宋" w:hAnsi="华文中宋" w:eastAsia="华文中宋" w:cs="宋体"/>
          <w:b/>
          <w:kern w:val="0"/>
          <w:sz w:val="52"/>
          <w:szCs w:val="52"/>
        </w:rPr>
      </w:pPr>
    </w:p>
    <w:p w14:paraId="0B6F1417">
      <w:pPr>
        <w:spacing w:line="570" w:lineRule="exact"/>
        <w:jc w:val="center"/>
        <w:rPr>
          <w:rFonts w:ascii="华文中宋" w:hAnsi="华文中宋" w:eastAsia="华文中宋" w:cs="宋体"/>
          <w:b/>
          <w:kern w:val="0"/>
          <w:sz w:val="52"/>
          <w:szCs w:val="52"/>
        </w:rPr>
      </w:pPr>
    </w:p>
    <w:p w14:paraId="7C9E64A7">
      <w:pPr>
        <w:spacing w:line="570" w:lineRule="exact"/>
        <w:jc w:val="center"/>
        <w:rPr>
          <w:rFonts w:ascii="华文中宋" w:hAnsi="华文中宋" w:eastAsia="华文中宋" w:cs="宋体"/>
          <w:b/>
          <w:kern w:val="0"/>
          <w:sz w:val="52"/>
          <w:szCs w:val="52"/>
        </w:rPr>
      </w:pPr>
    </w:p>
    <w:p w14:paraId="47C8AE43">
      <w:pPr>
        <w:spacing w:line="570" w:lineRule="exact"/>
        <w:jc w:val="both"/>
        <w:rPr>
          <w:rFonts w:ascii="华文中宋" w:hAnsi="华文中宋" w:eastAsia="华文中宋" w:cs="宋体"/>
          <w:b/>
          <w:kern w:val="0"/>
          <w:sz w:val="52"/>
          <w:szCs w:val="52"/>
        </w:rPr>
      </w:pPr>
    </w:p>
    <w:p w14:paraId="5CC0C678">
      <w:pPr>
        <w:spacing w:line="570" w:lineRule="exact"/>
        <w:jc w:val="center"/>
        <w:rPr>
          <w:rFonts w:ascii="华文中宋" w:hAnsi="华文中宋" w:eastAsia="华文中宋" w:cs="宋体"/>
          <w:b/>
          <w:kern w:val="0"/>
          <w:sz w:val="52"/>
          <w:szCs w:val="52"/>
        </w:rPr>
      </w:pPr>
    </w:p>
    <w:p w14:paraId="6A6C361B">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6F28C146">
      <w:pPr>
        <w:spacing w:line="570" w:lineRule="exact"/>
        <w:jc w:val="center"/>
        <w:rPr>
          <w:rFonts w:ascii="华文中宋" w:hAnsi="华文中宋" w:eastAsia="华文中宋" w:cs="宋体"/>
          <w:b/>
          <w:kern w:val="0"/>
          <w:sz w:val="52"/>
          <w:szCs w:val="52"/>
        </w:rPr>
      </w:pPr>
    </w:p>
    <w:p w14:paraId="468B331C">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6491DD80">
      <w:pPr>
        <w:spacing w:line="570" w:lineRule="exact"/>
        <w:jc w:val="center"/>
        <w:rPr>
          <w:rFonts w:hAnsi="宋体" w:eastAsia="仿宋_GB2312" w:cs="宋体"/>
          <w:kern w:val="0"/>
          <w:sz w:val="30"/>
          <w:szCs w:val="30"/>
        </w:rPr>
      </w:pPr>
    </w:p>
    <w:p w14:paraId="17F3355A">
      <w:pPr>
        <w:spacing w:line="570" w:lineRule="exact"/>
        <w:jc w:val="center"/>
        <w:rPr>
          <w:rFonts w:hAnsi="宋体" w:eastAsia="仿宋_GB2312" w:cs="宋体"/>
          <w:kern w:val="0"/>
          <w:sz w:val="30"/>
          <w:szCs w:val="30"/>
        </w:rPr>
      </w:pPr>
    </w:p>
    <w:p w14:paraId="7D9C3982">
      <w:pPr>
        <w:spacing w:line="570" w:lineRule="exact"/>
        <w:jc w:val="center"/>
        <w:rPr>
          <w:rFonts w:hAnsi="宋体" w:eastAsia="仿宋_GB2312" w:cs="宋体"/>
          <w:kern w:val="0"/>
          <w:sz w:val="30"/>
          <w:szCs w:val="30"/>
        </w:rPr>
      </w:pPr>
    </w:p>
    <w:p w14:paraId="1E9C3B7D">
      <w:pPr>
        <w:spacing w:line="570" w:lineRule="exact"/>
        <w:jc w:val="center"/>
        <w:rPr>
          <w:rFonts w:hAnsi="宋体" w:eastAsia="仿宋_GB2312" w:cs="宋体"/>
          <w:kern w:val="0"/>
          <w:sz w:val="30"/>
          <w:szCs w:val="30"/>
        </w:rPr>
      </w:pPr>
    </w:p>
    <w:p w14:paraId="75AED317">
      <w:pPr>
        <w:spacing w:line="570" w:lineRule="exact"/>
        <w:jc w:val="center"/>
        <w:rPr>
          <w:rFonts w:hAnsi="宋体" w:eastAsia="仿宋_GB2312" w:cs="宋体"/>
          <w:kern w:val="0"/>
          <w:sz w:val="30"/>
          <w:szCs w:val="30"/>
        </w:rPr>
      </w:pPr>
    </w:p>
    <w:p w14:paraId="2AE93479">
      <w:pPr>
        <w:spacing w:line="570" w:lineRule="exact"/>
        <w:jc w:val="center"/>
        <w:rPr>
          <w:rFonts w:hAnsi="宋体" w:eastAsia="仿宋_GB2312" w:cs="宋体"/>
          <w:kern w:val="0"/>
          <w:sz w:val="30"/>
          <w:szCs w:val="30"/>
        </w:rPr>
      </w:pPr>
    </w:p>
    <w:p w14:paraId="4D25CF02">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博物馆展陈建设项目</w:t>
      </w:r>
    </w:p>
    <w:p w14:paraId="70A5C504">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克孜勒苏柯尔克孜自治州文化体育和旅游局</w:t>
      </w:r>
    </w:p>
    <w:p w14:paraId="6675F2D0">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克孜勒苏柯尔克孜自治州文化体育和旅游局</w:t>
      </w:r>
    </w:p>
    <w:p w14:paraId="216AC087">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玛纳·吐尔地</w:t>
      </w:r>
    </w:p>
    <w:p w14:paraId="083E180E">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2023年03月30日</w:t>
      </w:r>
    </w:p>
    <w:p w14:paraId="4F3E9C84">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150F332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B0CC388">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39148BE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贯彻落实第三次中央新疆工作座谈会精神，推进文化润疆工程，按照州党委、政府工作部署，州文化体育和旅游局高度重视克州博物馆展陈布展工作，组织力量，集中精力，加快推动克州博物馆展陈各项工作，克州博物馆面积7722平方米，满足人民群众日益增长的精神文化需求，进一步完善克州公共文化服务体系，提高城市文化底蕴，带动文化产业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博物馆展陈布展工作是一项系统性工作，其涉及面广。为确保工作顺利推进，州文化体育和旅游局积极与江苏省对口支援新疆克州前方指挥部联系，充分利用江苏援疆智力财力，按照程序规定与南京大学团队签订了大纲编制合作协议。大纲编制工作从2020年7月启动，编制团队历经实地调研、资料收集、二次集中研讨、一次专家咨询、三次修改、一次专家评审等环节；为加快推进克州博物馆展陈工作，进一步充实馆藏文物，丰富藏品类型，提升文物藏品水平，展示克州自然、历史、文化、民俗等地域特色和中华优秀传统文化；州文化体育和旅游局起草了《关于征集克州博物馆藏品的启事》，并充分利用克州电视台、零距离等煤体，向社会各界进行广泛宣传，征集工作正在持续推进中。为加快项目立项，州文化体育和旅游局与新疆新土地城乡规划设计院等单位签订了《博物馆展陈和公共区域装饰工程建设可行性研究报告（代项目建议书）》，对项目前期进行了可行性研究与论证、初步设计与项目概算等工作，并于2021年8月报州发改委，经审批同意立项。为将克州博物馆建成集历史文化展示、爱国主义教育、文旅融合新业态、休闲体验于一体的具有克州地域特色的综合性场馆，克州文化体育和旅游局从招标代理公司的选定、投标单位的资质与业绩、评分标准细则的设置、专家委员会的组成等环节，多次召开会议研究，反复推敲，充分论证，力争选取最优秀的团队，确保打造高质量的克州博物馆。历经两次挂网招投标，经专家委员会评审，于2021年11得分第一名江苏爱涛文化产业有限公司为中标单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关于下达2021年中央专项彩票公益金资助克州重点社会公益项目预算的通知》（克财综[2021]9号），收到拨付资金1800万元；2021年执行了318万元，截止2022年12月31日，该项目资金全部执行完毕，展陈提升面积7722平方米，通过该项目的实施，发挥博物馆社会作用，让收藏在博物馆里的文物活起来，充分发挥博物馆宣传教育和社会会服务阵地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文化体育和旅游局实施，克州文旅局无下属预算单位，下设3个科室，分别是：综合科、文化文物科、旅游体育科。主要职能主要职能：贯彻执行国家旅游行业行政法规、行业标准规范，结合克州实际制定实施细则；研究拟定克州旅游业发展的方针、政策、法规；编制克州旅游业中长期发展规划并组织实施；研究制定克州有关区内外及国际旅游市场开发战略，组织克州旅游整体形象的对外宣传和重大促销活动，组织指导旅游产品、工业品的开发；负责克州国内旅游业务和边境旅游业务的管理，贯彻落实国内旅游和边境旅游政策，拟定克州国内和边境旅游的发展措施并指导实施；组织克州旅游资源的普查工作，引导旅游业的社会投资和招商引资工作，指导和组织重点景区、景点的规划、开发和建设工作；指导全州旅游业财务工作，负责全州旅游业统计工作；审核报批经营国际、国内旅游业务的旅行社（公司），审核报批三星级以下涉外旅游饭店的星级评定工作，负责特种旅游团的审核报批工作，负责克州中国公民出国旅游、购物和边境旅游业务的管理；负责管理旅游涉外事务和旅游签证通知，指导实施旅游对外交流与合作，积极发展边境旅游；监督检查旅游市场秩序和服务质量，受理旅游者投诉，维护旅游者合法权益；指导旅游教育、培训工作，组织实施旅游从业人员的职业资格制度和等级制度工作。负责局机关及直属单位的党群、人事劳资和社会劳动保障工作；监督管理旅游局直属企业，国有资产的保值增值工作，组织实施对企业的改制工作和组建新的领导班子的审核。</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克州文旅局编制数35，实有人数64人，其中：在职47人，增加7人；退休17人，增加（减少）0人；离休0人，增加（减少）0人。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中央安排为关于下达2021年中央专项彩票公益金资助克州重点社会公益资金博物馆展陈建设项目下达资金1800万元，其中：本年度自治区财政拨款0万元，上年结余1482万元。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截至2022年12月31日，实际支出1800万元，预算执行率100%。</w:t>
      </w:r>
    </w:p>
    <w:p w14:paraId="05C26C1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7F8615B7">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该项目资金用于博物馆展陈布展，展陈提升面积7722平方米，通过该项目的实施，发挥博物馆社会作用，让收藏在博物馆里的文物活起来，充分发挥博物馆宣传教育和社会会服务阵地作用。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“博物馆装修及展陈设计建筑总面积”指标，预期指标值为≥7722平方米；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“该项目竣工验收合格率”指标，预期指标值为＝100%；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“项目按计划开工率”指标，预期指标值为=100%。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“项目按期完成工率”指标，预期指标值为=100%。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“博物馆装修及展陈设计成本”指标，预期指标值为＝1482万元；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“预算成本控制率”指标，预期指标值为≤100%；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“充分发挥博物馆宣传教育和社会服务阵地作用”指标，预期指标值为效果显著；</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“社会公众满意度”指标，预期指标值为≥90%；</w:t>
      </w:r>
    </w:p>
    <w:p w14:paraId="17ABC55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1C7A4506">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748A186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77DCC5A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275D418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78300D2F">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0FBAAE1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马中阳任评价组组长，职务为副局长，绩效评价工作职责为负责全盘工作。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阿布力米提·衣干白地任评价组副组长，绩效评价工作职责为对项目实施情况进行实地调查。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王丽珉、迪努尔·太外库力、玛纳斯·吐尔地别克、巴合提努尔·麦麦提阿昆任评价组成员，绩效评价工作职责为负责资料审核等工作。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4670AFE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4100C8F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w:t>
      </w:r>
      <w:r>
        <w:rPr>
          <w:rStyle w:val="18"/>
          <w:rFonts w:hint="eastAsia" w:ascii="仿宋" w:hAnsi="仿宋" w:eastAsia="仿宋" w:cs="仿宋"/>
          <w:b w:val="0"/>
          <w:bCs w:val="0"/>
          <w:spacing w:val="-4"/>
          <w:sz w:val="32"/>
          <w:szCs w:val="32"/>
        </w:rPr>
        <w:tab/>
        <w:t>经评价，本项目达到了年初设立的绩效目标，在实施过程中取得了良好的成效，具体表现在：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006E6AF4">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51B6B6A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78AD3A2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下达2021年中央专项彩票公益金资助克州重点社会公益项目预算的通知》（克财综[2021]9号）并结合克州文化体育和旅游局职责组织实施。围绕克州文化体育和旅游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文化体育和旅游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根据克州财政局下发的《关于下达2021年中央专项彩票公益金资助克州重点社会公益项目预算的通知》（克财综[2021]9号），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（6）资金分配合理性：资金分配按照《关于下达2021年中央专项彩票公益金资助克州重点社会公益项目预算的通知》（克财综[2021]9号）开展活动资金分配与实际相适应，根据评分标准，该指标不扣分，得5分。</w:t>
      </w:r>
    </w:p>
    <w:p w14:paraId="0CBD449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1F2357C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（二）项目过程情况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（1）资金到位率：该项目总投资1482万元，克州财政局实际下达经费1482万元，其中当年财政拨款0万元，上年结转资金1482万元，财政资金足额拨付到位，根据评分标准，该指标不扣分，得1分。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1800万元，预算批复实际下达金额为1800万元截至2022年12月31日，资金执行1800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下达2021年中央专项彩票公益金资助克州重点社会公益项目预算的通知》（克财综[2021]9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文化体育和旅游局财务制度》以及专项项目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2CE44BA7">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624F709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（三）项目产出情况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博物馆装修及展陈设计建筑总面积7722平方米，与预期目标一致，根据评分标准，该指标不扣分，得10分。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该项目竣工验收合格率100%，与预期目标一致，根据评分标准，该指标不扣分，得10分。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项目按计划开工率100%，与预期目标指标一致，根据评分标准，该指标不扣分，得5分。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项目按期完成工率（%）100%，与预期目标指标一致，根据评分标准，该指标不扣分，得5分。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博物馆装修及展陈设计成本1482万元，项目经费能够控制在绩效目标范围内，根据评分标准，该指标不扣分，得7分。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预算成本控制率小于等于100%，项目经费能够控制在绩效目标范围内，根据评分标准，该指标不扣分，得3分。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778C5D6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2245ACE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项目效益类指标包括项目效益1个方面的内容，由1个三级指标构成，权重分为20分，实际得分20分，得分率为100%。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充分发挥博物馆宣传教育和社会服务阵地作用，与预期指标一致，根据评分标准，该指标不扣分，得10分。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社会公众满意度90%，与预期目标一致，根据评分标准，该指标不扣分，得10分。</w:t>
      </w:r>
    </w:p>
    <w:p w14:paraId="6C80A8D0">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41921FB7">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xml:space="preserve">    预算1482万元，到位11482万元，实际支出1482万元，预算执行率为100%，项目绩效指标总体完成率为100%，偏差率为0%。</w:t>
      </w:r>
    </w:p>
    <w:p w14:paraId="44889BA5">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5A8C164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二是加强组织领导，本项目绩效评价工作，副局长亲自负责，分管财务领导具体负责，从项目到资金，均能后很好地执行。三是强沟通协调，我单位及时向绩效评价项目小组汇报项目进度，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6536739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1C65CBC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6713D7C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5DD56B0C">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3942891">
        <w:pPr>
          <w:pStyle w:val="12"/>
          <w:jc w:val="center"/>
        </w:pPr>
        <w:r>
          <w:fldChar w:fldCharType="begin"/>
        </w:r>
        <w:r>
          <w:instrText xml:space="preserve">PAGE   \* MERGEFORMAT</w:instrText>
        </w:r>
        <w:r>
          <w:fldChar w:fldCharType="separate"/>
        </w:r>
        <w:r>
          <w:rPr>
            <w:lang w:val="zh-CN"/>
          </w:rPr>
          <w:t>1</w:t>
        </w:r>
        <w:r>
          <w:fldChar w:fldCharType="end"/>
        </w:r>
      </w:p>
    </w:sdtContent>
  </w:sdt>
  <w:p w14:paraId="2105FAC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B5B16D8"/>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21</Pages>
  <Words>7514</Words>
  <Characters>7806</Characters>
  <Lines>5</Lines>
  <Paragraphs>1</Paragraphs>
  <TotalTime>35</TotalTime>
  <ScaleCrop>false</ScaleCrop>
  <LinksUpToDate>false</LinksUpToDate>
  <CharactersWithSpaces>8085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2024-08-12T04:42:22Z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7F8670051F5440969798AAE1A0AFD40A_12</vt:lpwstr>
  </property>
</Properties>
</file>