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2022年度自治区财政出资地质灾害防治项目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克孜勒苏柯尔克孜自治州自然资源局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克孜勒苏柯尔克孜自治州自然资源局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金国锋</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关于调整下达2022年自治区自然资源厅本级预算（第三批）资金的通知》新财资环〔2022〕39号等相关政策文件与规定，旨在评价2022年度自治区财政出资地质灾害防治项目实施前期、过程及效果，评价财政预算资金使用的效率及效益。根据自治州地质灾害“十四五”规划及地质灾害隐患恢复治理需要，按自治区防灾减灾工作要求，结合本单位地质灾害防治方面管理职能、地质灾害防治方面工作职责，按照年度工作计划，开展2022年度自治区自然资源厅本级预算（第三批）资金项目。</w:t>
        <w:br/>
        <w:t>　　2.主要内容及实施情况</w:t>
        <w:br/>
        <w:t>　　（1）主要内容</w:t>
        <w:br/>
        <w:t>　　2022年度自治区自然资源厅本级预算（第三批）资金项目主要对1处重要地质灾害隐患点开展专项勘查工作。通过地质灾害勘查项目的实施，查清地质灾害隐患威胁程度，为今后开展地质灾害防治工程，减轻或消除地质灾害隐患提供依据；通过项目实施可减轻对当地居民生产、生活的威胁，保障人民生命和财产安全，提高基层地质灾害防治工作水平，切实提高我区地质灾害防范能力。</w:t>
        <w:br/>
        <w:t>　　（2）实施情况</w:t>
        <w:br/>
        <w:t>　　该项目主要用于开展地质灾害勘查数量1处，已形成地质灾害专项勘查成果报告1篇，勘查面积0.2平方千米，地处重要地质灾害隐患点开展专项勘查工作。通过地质灾害勘查项目的实施，查清地质灾害隐患威胁程度，为今后开展地质灾害防治工程，减轻或消除地质灾害隐患提供依据；通过项目实施可减轻对当地居民生产、生活的威胁，保障人民生命和财产安全，提高基层地质灾害防治工作水平，切实提高我区地质灾害防范能力，进一步补齐地质灾害隐患防治工作短板，提升地质灾害防灾减灾工作质量，达到防治工作效果。</w:t>
        <w:br/>
        <w:t>　　3.项目实施主体</w:t>
        <w:br/>
        <w:t>　　该项目由克孜勒苏柯尔克孜自治州自然资源局单位实施，内设5个科室，分别是：办公室、自然资源管理科、国土空间规划和测绘地理信息管理科、国土空间用途管制和耕地保护生态修复科、矿产资源勘查开发管理科。</w:t>
        <w:br/>
        <w:t>　　编制人数46名（行政人员编制14名，事业人员编制32名），实有人数56人，其中在职人数38人，退休18人。</w:t>
        <w:br/>
        <w:t>　　3.资金投入和使用情况</w:t>
        <w:br/>
        <w:t>　　新财资环〔2022〕39号文本年度安排下达资金45万元，为自治区转移支付资金，最终确定项目资金总数为45万元。其中：中央财政拨款0万元，自治区财政拨款45万元，本级财政拨款0万元，上年结余0万元。</w:t>
        <w:br/>
        <w:t>　　截至2022年12月31日，实际支出45万元，预算执行率100%。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该项目资金投入45万元，其中财政资金45万元，其他资金0万元，主要用于开展阿图什市地质灾害风险调查评价工作，安装群专结合普适性监测设备40处，加强地质灾害综合防治体系建设，提升地质灾害防治能力。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“开展地质灾害勘查数量（处）”指标，预期指标值为=1处；</w:t>
        <w:br/>
        <w:t>　　“形成地质灾害专项勘查成果报告（篇）”指标，预期指标值为=1篇；</w:t>
        <w:br/>
        <w:t>　　“勘查面积（平方千米）”指标，预期指标值为=0.20平方千米；</w:t>
        <w:br/>
        <w:t>　　②质量指标</w:t>
        <w:br/>
        <w:t>　　“项目设计论证顺利通过评审率（%）”指标，预期指标值为&gt;=90%；</w:t>
        <w:br/>
        <w:t>　　“项目野外检查验收顺利通过率（%）”指标，预期指标值为&gt;=90%；</w:t>
        <w:br/>
        <w:t>　　“项目成果报告顺利通过验收率（%）”指标，预期指标值为&gt;=90%；</w:t>
        <w:br/>
        <w:t>　　③时效指标</w:t>
        <w:br/>
        <w:t>　　“设计书按时提交”指标，预期指标值为&lt;=30天；</w:t>
        <w:br/>
        <w:t>　　“野外工作按时完成(%)”指标，预期指标值为&gt;=95%；</w:t>
        <w:br/>
        <w:t>　　④成本指标</w:t>
        <w:br/>
        <w:t>　　“新疆乌恰县乌鲁克恰提乡焦于力干小学崩塌专项勘查（万元）”指标，预期指标值为&lt;=41万元；</w:t>
        <w:br/>
        <w:t>　　“新疆乌恰县乌鲁克恰提乡焦于力干小学崩塌专项勘查项目监理（万元）”指标，预期指标值为&lt;=4万元；</w:t>
        <w:br/>
        <w:t>　　（2）项目效益目标</w:t>
        <w:br/>
        <w:t>　　①经济效益指标</w:t>
        <w:br/>
        <w:t>　　无</w:t>
        <w:br/>
        <w:t>　　②社会效益指标</w:t>
        <w:br/>
        <w:t>　　“地质灾害隐患识别能力较过去五年”指标，预期指标值为显著提高；</w:t>
        <w:br/>
        <w:t>　　③生态效益指标</w:t>
        <w:br/>
        <w:t>　　“周边地质环境”指标，预期指标值为提升；</w:t>
        <w:br/>
        <w:t>　　④可持续影响</w:t>
        <w:br/>
        <w:t>　　无</w:t>
        <w:br/>
        <w:t>　　⑤满意度指标</w:t>
        <w:br/>
        <w:t>　　“实施区域受益人群满意度（%）”指标，预期指标值为&gt;=95%。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度自治区财政出资地质灾害防治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罗卫东任评价组组长，职务为党组成员、三级调研员，绩效评价工作职责为负责全盘工作。</w:t>
        <w:br/>
        <w:t>　　张化雨任评价组副组长，绩效评价工作职责为对项目实施情况进行实地调查。</w:t>
        <w:br/>
        <w:t>　　庞倩君任评价组成员，绩效评价工作职责为负责资料审核等工作。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中央自然灾害防治体系建设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经评价，本项目达到了年初设立的绩效目标，在实施过程中取得了良好的成效，具体表现在：进一步补齐地质灾害隐患防治工作短板，提升地质灾害防灾减灾工作质量，达到防治工作效益。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克孜勒苏柯尔克孜自治州地质灾害防治“十四五”规划》、《关于调整下达2022年自治区自然资源厅本级预算（第三批）资金的通知》新财资环〔2022〕39号并结合并结合克孜勒苏柯尔克自治州职责组织实施。围绕克孜勒苏柯尔克自治州年度工作重点和工作计划制定经费预算，根据评分标准，该指标不扣分，得3分。</w:t>
        <w:br/>
        <w:t>　　（2）立项程序规范性：根据决策依据编制工作计划和经费预算，经过与克孜勒苏柯尔克孜自治州自然资源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经过《关于调整下达2022年自治区自然资源厅本级预算（第三批）资金的通知》新财资环〔2022〕39号按照45万元拨付，实际完成内容与项目内容匹配，项目投资额与工作任务相匹配，根据评分标准，该指标不扣分，得5分。</w:t>
        <w:br/>
        <w:t>　　（6）资金分配合理性：资金分配按照《关于调整下达2022年自治区自然资源厅本级预算（第三批）资金的通知》新财资环〔2022〕39号要求，45万元用于“新疆乌恰县乌鲁克恰提乡焦于力干小学崩塌专项勘查”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45万元，自治区实际下达经费45万元，其中自治区转移支付资金45万元，上年结转资金0万元，财政资金足额拨付到位，根据评分标准，该指标不扣分，得5分。财政资金足额拨付到位，根据评分标准，该指标不扣分，得5分。</w:t>
        <w:br/>
        <w:t>　　（2）预算执行率：本项目申请预算金额为45万元，预算批复实际下达金额为45万元，截至2022年12月31日，资金执行45万元，资金执行率100%。项目资金支出总体能够按照预算执行，根据评分标准，该指标不扣分，得5分。</w:t>
        <w:br/>
        <w:t>　　（3）资金使用合规性：根据《克孜勒苏柯尔克孜自治州地质灾害防治“十四五”规划》、《关于调整下达2022年自治区自然资源厅本级预算（第三批）资金的通知》新财资环〔2022〕39号文件，符合预算批复规定用途，不存在截留、挤占、挪用、虚列支出等情况，未发现违规使用情况，根据评分标准，该指标不扣分，得5分。</w:t>
        <w:br/>
        <w:t>　　（4）管理制度健全性：该项目严格按照《克孜勒苏柯尔克孜自治州自然资源局财务制度》实施，对财政专项资金进行严格管理，基本做到了专款专用，根据评分标准，该指标不扣分，得2分。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项目产出类指标包括产出数量、产出质量、产出时效、产出成本四方面的内容，由10个三级指标构成，权重分为40分，实际得分40分，得分率为100%。</w:t>
        <w:br/>
        <w:t>　　（三）项目产出情况</w:t>
        <w:br/>
        <w:t>　　项目产出类指标包括产出数量、产出质量、产出时效、产出成本四方面的内容，由10个三级指标构成，权重分为40分，实际得分40分，得分率为100%。</w:t>
        <w:br/>
        <w:t>　　（1）对于“产出数量”</w:t>
        <w:br/>
        <w:t>　　开展地质灾害勘查数量1处，与预期目标一致，根据评分标准，该指标不扣分，得4分；</w:t>
        <w:br/>
        <w:t>　　形成地质灾害专项勘查成果报告1篇，与预期目标一致，根据评分标准，该指标不扣分，得3分；</w:t>
        <w:br/>
        <w:t>　　勘查面积0.20平方千米，与预期目标一致，根据评分标准，该指标不扣分，得3分；</w:t>
        <w:br/>
        <w:t>　　合计得10分。</w:t>
        <w:br/>
        <w:t>　　（2）对于“产出质量”：</w:t>
        <w:br/>
        <w:t>　　项目设计论证顺利通过评审率90%，与预期目标一致，根据评分标准，该指标不扣分，得4分。</w:t>
        <w:br/>
        <w:t>　　项目野外检查验收顺利通过率90%，与预期目标一致，根据评分标准，该指标不扣分，得3分。</w:t>
        <w:br/>
        <w:t>　　项目成果报告顺利通过验收率90%，与预期目标一致，根据评分标准，该指标不扣分，得3分。</w:t>
        <w:br/>
        <w:t>　　合计得10分。</w:t>
        <w:br/>
        <w:t>　　（3）对于“产出时效”：</w:t>
        <w:br/>
        <w:t>　　设计书按时提交30天，与预期目标指标一致，根据评分标准，该指标不扣分，得5分。</w:t>
        <w:br/>
        <w:t>　　野外工作按时完成95%，与预期目标指标一致，根据评分标准，该指标不扣分，得5分。</w:t>
        <w:br/>
        <w:t>　　合计得10分。</w:t>
        <w:br/>
        <w:t>　　（4）对于“产出成本”：</w:t>
        <w:br/>
        <w:t>　　新疆乌恰县乌鲁克恰提乡焦于力干小学崩塌专项勘查41万元，与预期目标一致，根据评分标准，该指标不扣分，得5分；</w:t>
        <w:br/>
        <w:t>　　新疆乌恰县乌鲁克恰提乡焦于力干小学崩塌专项勘查项目监理4万元，与预期目标一致，根据评分标准，该指标不扣分，得5分，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项目效益类指标包括项目效益2个方面的内容，由3个三级指标构成，权重分为20分，实际得分20分，得分率为100%。</w:t>
        <w:br/>
        <w:t>　　（1）实施效益指标：</w:t>
        <w:br/>
        <w:t>　　对于“社会效益指标”：</w:t>
        <w:br/>
        <w:t>　　地质灾害隐患识别能力较过去五年，与预期指标一致，根据评分标准，该指标不扣分，得5分。</w:t>
        <w:br/>
        <w:t>　　对于“可持续影响指标”：</w:t>
        <w:br/>
        <w:t>　　本项目无该指标。</w:t>
        <w:br/>
        <w:t>　　对于“经济效益指标”：</w:t>
        <w:br/>
        <w:t>　　本项目无该指标。</w:t>
        <w:br/>
        <w:t>　　对于“生态效益指标”：</w:t>
        <w:br/>
        <w:t>　　周边地质环境，与预期指标一致，根据评分标准，该指标不扣分，得5分。</w:t>
        <w:br/>
        <w:t>　　实施效益指标合计得10分。</w:t>
        <w:br/>
        <w:t>　　（2）满意度指标：</w:t>
        <w:br/>
        <w:t>　　对于满意度指标：实施区域受益人群满意度95%，与预期目标一致，根据评分标准，该指标不扣分，得10分。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2022年度自治区财政出资地质灾害防治项目预算数为45万元，到位数为45万元，实际支出45万元，预算执行率为100%，项目绩效指标总体完成率为100%，预算执行进度与绩效指标无偏差。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附件1：2022年度自治区财政出资地质灾害防治项目绩效评价指标体系及评分标准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