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40" w:lineRule="exact"/>
        <w:ind w:right="839"/>
        <w:jc w:val="center"/>
        <w:textAlignment w:val="auto"/>
        <w:rPr>
          <w:rFonts w:ascii="仿宋" w:hAnsi="仿宋" w:eastAsia="仿宋"/>
          <w:b/>
          <w:sz w:val="44"/>
          <w:szCs w:val="44"/>
        </w:rPr>
      </w:pPr>
    </w:p>
    <w:p>
      <w:pPr>
        <w:keepNext w:val="0"/>
        <w:keepLines w:val="0"/>
        <w:pageBreakBefore w:val="0"/>
        <w:widowControl w:val="0"/>
        <w:kinsoku/>
        <w:wordWrap/>
        <w:overflowPunct/>
        <w:topLinePunct w:val="0"/>
        <w:autoSpaceDE/>
        <w:autoSpaceDN/>
        <w:bidi w:val="0"/>
        <w:snapToGrid w:val="0"/>
        <w:spacing w:line="440" w:lineRule="exact"/>
        <w:ind w:right="839"/>
        <w:jc w:val="center"/>
        <w:textAlignment w:val="auto"/>
        <w:rPr>
          <w:rFonts w:ascii="仿宋" w:hAnsi="仿宋" w:eastAsia="仿宋"/>
          <w:b/>
          <w:sz w:val="44"/>
          <w:szCs w:val="44"/>
        </w:rPr>
      </w:pPr>
      <w:r>
        <w:rPr>
          <w:rFonts w:ascii="仿宋" w:hAnsi="仿宋" w:eastAsia="仿宋"/>
          <w:b/>
          <w:sz w:val="44"/>
          <w:szCs w:val="44"/>
        </w:rPr>
        <w:t>克孜勒苏柯尔克孜自治州生态环境局</w:t>
      </w:r>
    </w:p>
    <w:p>
      <w:pPr>
        <w:keepNext w:val="0"/>
        <w:keepLines w:val="0"/>
        <w:pageBreakBefore w:val="0"/>
        <w:widowControl w:val="0"/>
        <w:kinsoku/>
        <w:wordWrap/>
        <w:overflowPunct/>
        <w:topLinePunct w:val="0"/>
        <w:autoSpaceDE/>
        <w:autoSpaceDN/>
        <w:bidi w:val="0"/>
        <w:snapToGrid w:val="0"/>
        <w:spacing w:line="440" w:lineRule="exact"/>
        <w:ind w:right="839"/>
        <w:jc w:val="center"/>
        <w:textAlignment w:val="auto"/>
        <w:rPr>
          <w:rFonts w:ascii="仿宋" w:hAnsi="仿宋" w:eastAsia="仿宋"/>
          <w:b/>
          <w:sz w:val="44"/>
          <w:szCs w:val="44"/>
        </w:rPr>
      </w:pPr>
      <w:r>
        <w:rPr>
          <w:rFonts w:hint="eastAsia" w:ascii="仿宋" w:hAnsi="仿宋" w:eastAsia="仿宋"/>
          <w:b/>
          <w:sz w:val="44"/>
          <w:szCs w:val="44"/>
        </w:rPr>
        <w:t>行政处罚决定书</w:t>
      </w:r>
    </w:p>
    <w:tbl>
      <w:tblPr>
        <w:tblStyle w:val="6"/>
        <w:tblW w:w="852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3"/>
        <w:gridCol w:w="1906"/>
        <w:gridCol w:w="4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2313" w:type="dxa"/>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u w:val="single"/>
              </w:rPr>
            </w:pPr>
          </w:p>
        </w:tc>
        <w:tc>
          <w:tcPr>
            <w:tcW w:w="1906" w:type="dxa"/>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u w:val="single"/>
              </w:rPr>
            </w:pPr>
          </w:p>
        </w:tc>
        <w:tc>
          <w:tcPr>
            <w:tcW w:w="4303" w:type="dxa"/>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r>
              <w:rPr>
                <w:rFonts w:ascii="仿宋" w:hAnsi="仿宋" w:eastAsia="仿宋"/>
                <w:sz w:val="32"/>
                <w:szCs w:val="32"/>
              </w:rPr>
              <w:t>克环罚字[2023]03号</w:t>
            </w:r>
          </w:p>
        </w:tc>
      </w:tr>
    </w:tbl>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r>
        <w:rPr>
          <w:rFonts w:ascii="仿宋" w:hAnsi="仿宋" w:eastAsia="仿宋"/>
          <w:sz w:val="32"/>
          <w:szCs w:val="32"/>
          <w:u w:val="single"/>
        </w:rPr>
        <w:t>阿图什浙州矿业有限公司</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仿宋" w:hAnsi="仿宋" w:eastAsia="仿宋"/>
          <w:sz w:val="32"/>
          <w:szCs w:val="32"/>
          <w:u w:val="single"/>
        </w:rPr>
      </w:pPr>
      <w:r>
        <w:rPr>
          <w:rFonts w:hint="eastAsia" w:ascii="仿宋" w:hAnsi="仿宋" w:eastAsia="仿宋"/>
          <w:sz w:val="32"/>
          <w:szCs w:val="32"/>
        </w:rPr>
        <w:t>统一社会信用代码：</w:t>
      </w:r>
      <w:r>
        <w:rPr>
          <w:rFonts w:ascii="仿宋" w:hAnsi="仿宋" w:eastAsia="仿宋"/>
          <w:sz w:val="32"/>
          <w:szCs w:val="32"/>
          <w:u w:val="single"/>
        </w:rPr>
        <w:t xml:space="preserve">91653001670248515H                      </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仿宋" w:hAnsi="仿宋" w:eastAsia="仿宋"/>
          <w:sz w:val="32"/>
          <w:szCs w:val="32"/>
        </w:rPr>
      </w:pPr>
      <w:r>
        <w:rPr>
          <w:rFonts w:hint="eastAsia" w:ascii="仿宋" w:hAnsi="仿宋" w:eastAsia="仿宋"/>
          <w:sz w:val="32"/>
          <w:szCs w:val="32"/>
        </w:rPr>
        <w:t>法定代表人（负责人）：</w:t>
      </w:r>
      <w:r>
        <w:rPr>
          <w:rFonts w:ascii="仿宋" w:hAnsi="仿宋" w:eastAsia="仿宋"/>
          <w:sz w:val="32"/>
          <w:szCs w:val="32"/>
          <w:u w:val="single"/>
        </w:rPr>
        <w:t xml:space="preserve">喻松成                                               </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仿宋" w:hAnsi="仿宋" w:eastAsia="仿宋"/>
          <w:sz w:val="32"/>
          <w:szCs w:val="32"/>
          <w:u w:val="single"/>
        </w:rPr>
      </w:pPr>
      <w:r>
        <w:rPr>
          <w:rFonts w:hint="eastAsia" w:ascii="仿宋" w:hAnsi="仿宋" w:eastAsia="仿宋"/>
          <w:sz w:val="32"/>
          <w:szCs w:val="32"/>
        </w:rPr>
        <w:t>身份</w:t>
      </w:r>
      <w:r>
        <w:rPr>
          <w:rFonts w:ascii="仿宋" w:hAnsi="仿宋" w:eastAsia="仿宋"/>
          <w:sz w:val="32"/>
          <w:szCs w:val="32"/>
        </w:rPr>
        <w:t>证</w:t>
      </w:r>
      <w:r>
        <w:rPr>
          <w:rFonts w:hint="eastAsia" w:ascii="仿宋" w:hAnsi="仿宋" w:eastAsia="仿宋"/>
          <w:sz w:val="32"/>
          <w:szCs w:val="32"/>
        </w:rPr>
        <w:t>号码：</w:t>
      </w:r>
      <w:r>
        <w:rPr>
          <w:rFonts w:hint="eastAsia" w:ascii="仿宋" w:hAnsi="仿宋" w:eastAsia="仿宋"/>
          <w:sz w:val="32"/>
          <w:szCs w:val="32"/>
          <w:u w:val="single"/>
          <w:lang w:val="en-US" w:eastAsia="zh-CN"/>
        </w:rPr>
        <w:t>***************</w:t>
      </w:r>
      <w:bookmarkStart w:id="0" w:name="_GoBack"/>
      <w:bookmarkEnd w:id="0"/>
      <w:r>
        <w:rPr>
          <w:rFonts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ascii="仿宋" w:hAnsi="仿宋" w:eastAsia="仿宋"/>
          <w:sz w:val="32"/>
          <w:szCs w:val="32"/>
          <w:u w:val="single"/>
        </w:rPr>
      </w:pPr>
      <w:r>
        <w:rPr>
          <w:rFonts w:hint="eastAsia" w:ascii="仿宋" w:hAnsi="仿宋" w:eastAsia="仿宋"/>
          <w:sz w:val="32"/>
          <w:szCs w:val="32"/>
        </w:rPr>
        <w:t>地址：</w:t>
      </w:r>
      <w:r>
        <w:rPr>
          <w:rFonts w:ascii="仿宋" w:hAnsi="仿宋" w:eastAsia="仿宋"/>
          <w:sz w:val="32"/>
          <w:szCs w:val="32"/>
          <w:u w:val="single"/>
        </w:rPr>
        <w:t xml:space="preserve">新疆克州阿图什市格达良乡阿尔帕勒克村                                        </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我局于</w:t>
      </w:r>
      <w:r>
        <w:rPr>
          <w:rFonts w:ascii="仿宋" w:hAnsi="仿宋" w:eastAsia="仿宋"/>
          <w:sz w:val="32"/>
          <w:szCs w:val="32"/>
          <w:u w:val="single"/>
        </w:rPr>
        <w:t>2023</w:t>
      </w:r>
      <w:r>
        <w:rPr>
          <w:rFonts w:hint="eastAsia" w:ascii="仿宋" w:hAnsi="仿宋" w:eastAsia="仿宋"/>
          <w:sz w:val="32"/>
          <w:szCs w:val="32"/>
        </w:rPr>
        <w:t>年</w:t>
      </w:r>
      <w:r>
        <w:rPr>
          <w:rFonts w:hint="eastAsia" w:ascii="仿宋" w:hAnsi="仿宋" w:eastAsia="仿宋"/>
          <w:sz w:val="32"/>
          <w:szCs w:val="32"/>
          <w:u w:val="single"/>
          <w:lang w:val="en-US" w:eastAsia="zh-CN"/>
        </w:rPr>
        <w:t>4</w:t>
      </w:r>
      <w:r>
        <w:rPr>
          <w:rFonts w:hint="eastAsia" w:ascii="仿宋" w:hAnsi="仿宋" w:eastAsia="仿宋"/>
          <w:sz w:val="32"/>
          <w:szCs w:val="32"/>
        </w:rPr>
        <w:t>月</w:t>
      </w:r>
      <w:r>
        <w:rPr>
          <w:rFonts w:hint="eastAsia" w:ascii="仿宋" w:hAnsi="仿宋" w:eastAsia="仿宋"/>
          <w:sz w:val="32"/>
          <w:szCs w:val="32"/>
          <w:u w:val="single"/>
          <w:lang w:val="en-US" w:eastAsia="zh-CN"/>
        </w:rPr>
        <w:t>05</w:t>
      </w:r>
      <w:r>
        <w:rPr>
          <w:rFonts w:hint="eastAsia" w:ascii="仿宋" w:hAnsi="仿宋" w:eastAsia="仿宋"/>
          <w:sz w:val="32"/>
          <w:szCs w:val="32"/>
        </w:rPr>
        <w:t>日对你（单位）进行了调查，发现你（单位)实施了以下环境违法行为：</w:t>
      </w:r>
    </w:p>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u w:val="single"/>
        </w:rPr>
      </w:pPr>
      <w:r>
        <w:rPr>
          <w:rFonts w:ascii="仿宋" w:hAnsi="仿宋" w:eastAsia="仿宋"/>
          <w:sz w:val="32"/>
          <w:szCs w:val="32"/>
          <w:u w:val="single"/>
        </w:rPr>
        <w:t>你公司</w:t>
      </w:r>
      <w:r>
        <w:rPr>
          <w:rFonts w:hint="eastAsia" w:ascii="仿宋" w:hAnsi="仿宋" w:eastAsia="仿宋"/>
          <w:sz w:val="32"/>
          <w:szCs w:val="32"/>
          <w:u w:val="single"/>
          <w:lang w:eastAsia="zh-CN"/>
        </w:rPr>
        <w:t>未</w:t>
      </w:r>
      <w:r>
        <w:rPr>
          <w:rFonts w:ascii="仿宋" w:hAnsi="仿宋" w:eastAsia="仿宋"/>
          <w:sz w:val="32"/>
          <w:szCs w:val="32"/>
          <w:u w:val="single"/>
        </w:rPr>
        <w:t>提交2022年度排污许可执行报告</w:t>
      </w:r>
      <w:r>
        <w:rPr>
          <w:rFonts w:hint="eastAsia" w:ascii="仿宋" w:hAnsi="仿宋" w:eastAsia="仿宋"/>
          <w:sz w:val="32"/>
          <w:szCs w:val="32"/>
          <w:u w:val="single"/>
          <w:lang w:val="en-US" w:eastAsia="zh-CN"/>
        </w:rPr>
        <w:t>,</w:t>
      </w:r>
      <w:r>
        <w:rPr>
          <w:rFonts w:hint="default" w:ascii="Times New Roman" w:hAnsi="Times New Roman" w:eastAsia="仿宋_GB2312" w:cs="Times New Roman"/>
          <w:sz w:val="32"/>
          <w:szCs w:val="32"/>
          <w:u w:val="single"/>
          <w:lang w:val="en-US" w:eastAsia="zh-CN"/>
        </w:rPr>
        <w:t>涉嫌存在逾期提交排污许可证年度执行报告的违法行为。</w:t>
      </w:r>
    </w:p>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u w:val="single"/>
        </w:rPr>
      </w:pPr>
      <w:r>
        <w:rPr>
          <w:rFonts w:hint="eastAsia" w:ascii="仿宋" w:hAnsi="仿宋" w:eastAsia="仿宋"/>
          <w:sz w:val="32"/>
          <w:szCs w:val="32"/>
          <w:lang w:val="en-US" w:eastAsia="zh-CN"/>
        </w:rPr>
        <w:t xml:space="preserve">    </w:t>
      </w:r>
      <w:r>
        <w:rPr>
          <w:rFonts w:hint="eastAsia" w:ascii="仿宋" w:hAnsi="仿宋" w:eastAsia="仿宋"/>
          <w:sz w:val="32"/>
          <w:szCs w:val="32"/>
        </w:rPr>
        <w:t>以上事实，</w:t>
      </w:r>
      <w:r>
        <w:rPr>
          <w:rFonts w:ascii="仿宋" w:hAnsi="仿宋" w:eastAsia="仿宋"/>
          <w:sz w:val="32"/>
          <w:szCs w:val="32"/>
          <w:u w:val="single"/>
        </w:rPr>
        <w:t>现场调查询问笔录（2023年</w:t>
      </w:r>
      <w:r>
        <w:rPr>
          <w:rFonts w:hint="eastAsia" w:ascii="仿宋" w:hAnsi="仿宋" w:eastAsia="仿宋"/>
          <w:sz w:val="32"/>
          <w:szCs w:val="32"/>
          <w:u w:val="single"/>
          <w:lang w:val="en-US" w:eastAsia="zh-CN"/>
        </w:rPr>
        <w:t>4</w:t>
      </w:r>
      <w:r>
        <w:rPr>
          <w:rFonts w:ascii="仿宋" w:hAnsi="仿宋" w:eastAsia="仿宋"/>
          <w:sz w:val="32"/>
          <w:szCs w:val="32"/>
          <w:u w:val="single"/>
        </w:rPr>
        <w:t>月</w:t>
      </w:r>
      <w:r>
        <w:rPr>
          <w:rFonts w:hint="eastAsia" w:ascii="仿宋" w:hAnsi="仿宋" w:eastAsia="仿宋"/>
          <w:sz w:val="32"/>
          <w:szCs w:val="32"/>
          <w:u w:val="single"/>
          <w:lang w:val="en-US" w:eastAsia="zh-CN"/>
        </w:rPr>
        <w:t>05</w:t>
      </w:r>
      <w:r>
        <w:rPr>
          <w:rFonts w:ascii="仿宋" w:hAnsi="仿宋" w:eastAsia="仿宋"/>
          <w:sz w:val="32"/>
          <w:szCs w:val="32"/>
          <w:u w:val="single"/>
        </w:rPr>
        <w:t>日</w:t>
      </w:r>
      <w:r>
        <w:rPr>
          <w:rFonts w:hint="eastAsia" w:ascii="仿宋" w:hAnsi="仿宋" w:eastAsia="仿宋"/>
          <w:sz w:val="32"/>
          <w:szCs w:val="32"/>
          <w:u w:val="single"/>
          <w:lang w:eastAsia="zh-CN"/>
        </w:rPr>
        <w:t>制作</w:t>
      </w:r>
      <w:r>
        <w:rPr>
          <w:rFonts w:ascii="仿宋" w:hAnsi="仿宋" w:eastAsia="仿宋"/>
          <w:sz w:val="32"/>
          <w:szCs w:val="32"/>
          <w:u w:val="single"/>
        </w:rPr>
        <w:t>）及</w:t>
      </w:r>
      <w:r>
        <w:rPr>
          <w:rFonts w:hint="eastAsia" w:ascii="仿宋" w:hAnsi="仿宋" w:eastAsia="仿宋"/>
          <w:sz w:val="32"/>
          <w:szCs w:val="32"/>
          <w:u w:val="single"/>
          <w:lang w:eastAsia="zh-CN"/>
        </w:rPr>
        <w:t>非</w:t>
      </w:r>
      <w:r>
        <w:rPr>
          <w:rFonts w:ascii="仿宋" w:hAnsi="仿宋" w:eastAsia="仿宋"/>
          <w:sz w:val="32"/>
          <w:szCs w:val="32"/>
          <w:u w:val="single"/>
        </w:rPr>
        <w:t>现场检查</w:t>
      </w:r>
      <w:r>
        <w:rPr>
          <w:rFonts w:hint="eastAsia" w:ascii="仿宋" w:hAnsi="仿宋" w:eastAsia="仿宋"/>
          <w:sz w:val="32"/>
          <w:szCs w:val="32"/>
          <w:u w:val="single"/>
          <w:lang w:eastAsia="zh-CN"/>
        </w:rPr>
        <w:t>记录表</w:t>
      </w:r>
      <w:r>
        <w:rPr>
          <w:rFonts w:ascii="仿宋" w:hAnsi="仿宋" w:eastAsia="仿宋"/>
          <w:sz w:val="32"/>
          <w:szCs w:val="32"/>
          <w:u w:val="single"/>
        </w:rPr>
        <w:t>（2023年</w:t>
      </w:r>
      <w:r>
        <w:rPr>
          <w:rFonts w:hint="eastAsia" w:ascii="仿宋" w:hAnsi="仿宋" w:eastAsia="仿宋"/>
          <w:sz w:val="32"/>
          <w:szCs w:val="32"/>
          <w:u w:val="single"/>
          <w:lang w:val="en-US" w:eastAsia="zh-CN"/>
        </w:rPr>
        <w:t>4</w:t>
      </w:r>
      <w:r>
        <w:rPr>
          <w:rFonts w:ascii="仿宋" w:hAnsi="仿宋" w:eastAsia="仿宋"/>
          <w:sz w:val="32"/>
          <w:szCs w:val="32"/>
          <w:u w:val="single"/>
        </w:rPr>
        <w:t>月</w:t>
      </w:r>
      <w:r>
        <w:rPr>
          <w:rFonts w:hint="eastAsia" w:ascii="仿宋" w:hAnsi="仿宋" w:eastAsia="仿宋"/>
          <w:sz w:val="32"/>
          <w:szCs w:val="32"/>
          <w:u w:val="single"/>
          <w:lang w:val="en-US" w:eastAsia="zh-CN"/>
        </w:rPr>
        <w:t>05</w:t>
      </w:r>
      <w:r>
        <w:rPr>
          <w:rFonts w:ascii="仿宋" w:hAnsi="仿宋" w:eastAsia="仿宋"/>
          <w:sz w:val="32"/>
          <w:szCs w:val="32"/>
          <w:u w:val="single"/>
        </w:rPr>
        <w:t>日</w:t>
      </w:r>
      <w:r>
        <w:rPr>
          <w:rFonts w:hint="eastAsia" w:ascii="仿宋" w:hAnsi="仿宋" w:eastAsia="仿宋"/>
          <w:sz w:val="32"/>
          <w:szCs w:val="32"/>
          <w:u w:val="single"/>
          <w:lang w:eastAsia="zh-CN"/>
        </w:rPr>
        <w:t>制作</w:t>
      </w:r>
      <w:r>
        <w:rPr>
          <w:rFonts w:ascii="仿宋" w:hAnsi="仿宋" w:eastAsia="仿宋"/>
          <w:sz w:val="32"/>
          <w:szCs w:val="32"/>
          <w:u w:val="single"/>
        </w:rPr>
        <w:t>），用于证实违法事实；2.违法主体统一社会信用代码；法定代表人身份证复印件</w:t>
      </w:r>
      <w:r>
        <w:rPr>
          <w:rFonts w:hint="eastAsia" w:ascii="仿宋" w:hAnsi="仿宋" w:eastAsia="仿宋"/>
          <w:sz w:val="32"/>
          <w:szCs w:val="32"/>
          <w:u w:val="single"/>
          <w:lang w:eastAsia="zh-CN"/>
        </w:rPr>
        <w:t>（</w:t>
      </w:r>
      <w:r>
        <w:rPr>
          <w:rFonts w:ascii="仿宋" w:hAnsi="仿宋" w:eastAsia="仿宋"/>
          <w:sz w:val="32"/>
          <w:szCs w:val="32"/>
          <w:u w:val="single"/>
        </w:rPr>
        <w:t>2023年</w:t>
      </w:r>
      <w:r>
        <w:rPr>
          <w:rFonts w:hint="eastAsia" w:ascii="仿宋" w:hAnsi="仿宋" w:eastAsia="仿宋"/>
          <w:sz w:val="32"/>
          <w:szCs w:val="32"/>
          <w:u w:val="single"/>
          <w:lang w:val="en-US" w:eastAsia="zh-CN"/>
        </w:rPr>
        <w:t>4</w:t>
      </w:r>
      <w:r>
        <w:rPr>
          <w:rFonts w:ascii="仿宋" w:hAnsi="仿宋" w:eastAsia="仿宋"/>
          <w:sz w:val="32"/>
          <w:szCs w:val="32"/>
          <w:u w:val="single"/>
        </w:rPr>
        <w:t>月</w:t>
      </w:r>
      <w:r>
        <w:rPr>
          <w:rFonts w:hint="eastAsia" w:ascii="仿宋" w:hAnsi="仿宋" w:eastAsia="仿宋"/>
          <w:sz w:val="32"/>
          <w:szCs w:val="32"/>
          <w:u w:val="single"/>
          <w:lang w:val="en-US" w:eastAsia="zh-CN"/>
        </w:rPr>
        <w:t>05</w:t>
      </w:r>
      <w:r>
        <w:rPr>
          <w:rFonts w:ascii="仿宋" w:hAnsi="仿宋" w:eastAsia="仿宋"/>
          <w:sz w:val="32"/>
          <w:szCs w:val="32"/>
          <w:u w:val="single"/>
        </w:rPr>
        <w:t>日</w:t>
      </w:r>
      <w:r>
        <w:rPr>
          <w:rFonts w:hint="eastAsia" w:ascii="仿宋" w:hAnsi="仿宋" w:eastAsia="仿宋"/>
          <w:sz w:val="32"/>
          <w:szCs w:val="32"/>
          <w:u w:val="single"/>
          <w:lang w:eastAsia="zh-CN"/>
        </w:rPr>
        <w:t>公司法人代表人提供）</w:t>
      </w:r>
      <w:r>
        <w:rPr>
          <w:rFonts w:ascii="仿宋" w:hAnsi="仿宋" w:eastAsia="仿宋"/>
          <w:sz w:val="32"/>
          <w:szCs w:val="32"/>
          <w:u w:val="single"/>
        </w:rPr>
        <w:t>，确定承担环境违法责任的主体</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3</w:t>
      </w:r>
      <w:r>
        <w:rPr>
          <w:rFonts w:hint="eastAsia" w:ascii="仿宋" w:hAnsi="仿宋" w:eastAsia="仿宋"/>
          <w:sz w:val="32"/>
          <w:szCs w:val="32"/>
          <w:u w:val="single"/>
          <w:lang w:eastAsia="zh-CN"/>
        </w:rPr>
        <w:t>排污许可证管理信息平台查阅并截图</w:t>
      </w:r>
      <w:r>
        <w:rPr>
          <w:rFonts w:ascii="仿宋" w:hAnsi="仿宋" w:eastAsia="仿宋"/>
          <w:sz w:val="32"/>
          <w:szCs w:val="32"/>
          <w:u w:val="single"/>
        </w:rPr>
        <w:t>用于证实</w:t>
      </w:r>
      <w:r>
        <w:rPr>
          <w:rFonts w:hint="eastAsia" w:ascii="仿宋" w:hAnsi="仿宋" w:eastAsia="仿宋"/>
          <w:sz w:val="32"/>
          <w:szCs w:val="32"/>
          <w:u w:val="single"/>
          <w:lang w:eastAsia="zh-CN"/>
        </w:rPr>
        <w:t>该公司未及时提交</w:t>
      </w:r>
      <w:r>
        <w:rPr>
          <w:rFonts w:ascii="仿宋" w:hAnsi="仿宋" w:eastAsia="仿宋"/>
          <w:sz w:val="32"/>
          <w:szCs w:val="32"/>
          <w:u w:val="single"/>
        </w:rPr>
        <w:t>2022年度排污许可执行报告</w:t>
      </w:r>
      <w:r>
        <w:rPr>
          <w:rFonts w:hint="eastAsia" w:ascii="仿宋" w:hAnsi="仿宋" w:eastAsia="仿宋"/>
          <w:sz w:val="32"/>
          <w:szCs w:val="32"/>
          <w:u w:val="single"/>
          <w:lang w:eastAsia="zh-CN"/>
        </w:rPr>
        <w:t>胡违法行为</w:t>
      </w:r>
      <w:r>
        <w:rPr>
          <w:rFonts w:hint="eastAsia" w:ascii="仿宋" w:hAnsi="仿宋" w:eastAsia="仿宋"/>
          <w:sz w:val="32"/>
          <w:szCs w:val="32"/>
        </w:rPr>
        <w:t>等证据为凭。</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你（单位)的上述行为违反了</w:t>
      </w:r>
      <w:r>
        <w:rPr>
          <w:rFonts w:ascii="仿宋" w:hAnsi="仿宋" w:eastAsia="仿宋"/>
          <w:sz w:val="32"/>
          <w:szCs w:val="32"/>
          <w:u w:val="single"/>
        </w:rPr>
        <w:t>《排污许可管理条例》第二十二条第一款：“建排污单位应当按照排污许可证规定的内容、频次和时间要求，向审批部门提交排污许可证执行报告，如实报告污染物排放行为、排放浓度、排放量等。”</w:t>
      </w:r>
      <w:r>
        <w:rPr>
          <w:rFonts w:hint="eastAsia" w:ascii="仿宋" w:hAnsi="仿宋" w:eastAsia="仿宋"/>
          <w:sz w:val="32"/>
          <w:szCs w:val="32"/>
        </w:rPr>
        <w:t>的规定。</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我局于</w:t>
      </w:r>
      <w:r>
        <w:rPr>
          <w:rFonts w:ascii="仿宋" w:hAnsi="仿宋" w:eastAsia="仿宋"/>
          <w:sz w:val="32"/>
          <w:szCs w:val="32"/>
          <w:u w:val="single"/>
        </w:rPr>
        <w:t>2023</w:t>
      </w:r>
      <w:r>
        <w:rPr>
          <w:rFonts w:hint="eastAsia" w:ascii="仿宋" w:hAnsi="仿宋" w:eastAsia="仿宋"/>
          <w:sz w:val="32"/>
          <w:szCs w:val="32"/>
        </w:rPr>
        <w:t>年</w:t>
      </w:r>
      <w:r>
        <w:rPr>
          <w:rFonts w:hint="eastAsia" w:ascii="仿宋" w:hAnsi="仿宋" w:eastAsia="仿宋"/>
          <w:sz w:val="32"/>
          <w:szCs w:val="32"/>
          <w:u w:val="single"/>
          <w:lang w:val="en-US" w:eastAsia="zh-CN"/>
        </w:rPr>
        <w:t>5</w:t>
      </w:r>
      <w:r>
        <w:rPr>
          <w:rFonts w:hint="eastAsia" w:ascii="仿宋" w:hAnsi="仿宋" w:eastAsia="仿宋"/>
          <w:sz w:val="32"/>
          <w:szCs w:val="32"/>
        </w:rPr>
        <w:t>月</w:t>
      </w:r>
      <w:r>
        <w:rPr>
          <w:rFonts w:hint="eastAsia" w:ascii="仿宋" w:hAnsi="仿宋" w:eastAsia="仿宋"/>
          <w:sz w:val="32"/>
          <w:szCs w:val="32"/>
          <w:u w:val="single"/>
          <w:lang w:val="en-US" w:eastAsia="zh-CN"/>
        </w:rPr>
        <w:t>25</w:t>
      </w:r>
      <w:r>
        <w:rPr>
          <w:rFonts w:hint="eastAsia" w:ascii="仿宋" w:hAnsi="仿宋" w:eastAsia="仿宋"/>
          <w:sz w:val="32"/>
          <w:szCs w:val="32"/>
        </w:rPr>
        <w:t>日以</w:t>
      </w:r>
      <w:r>
        <w:rPr>
          <w:rFonts w:hint="eastAsia" w:ascii="仿宋" w:hAnsi="仿宋" w:eastAsia="仿宋"/>
          <w:sz w:val="32"/>
          <w:szCs w:val="32"/>
          <w:u w:val="single"/>
        </w:rPr>
        <w:t>《行政处罚事先（听证）告知书》</w:t>
      </w:r>
      <w:r>
        <w:rPr>
          <w:rFonts w:ascii="仿宋" w:hAnsi="仿宋" w:eastAsia="仿宋"/>
          <w:sz w:val="32"/>
          <w:szCs w:val="32"/>
          <w:u w:val="single"/>
        </w:rPr>
        <w:t>克环罚告字[2023]03号</w:t>
      </w:r>
      <w:r>
        <w:rPr>
          <w:rFonts w:hint="eastAsia" w:ascii="仿宋" w:hAnsi="仿宋" w:eastAsia="仿宋"/>
          <w:sz w:val="32"/>
          <w:szCs w:val="32"/>
        </w:rPr>
        <w:t>告知你（单位）陈述申辩权（听证申请权）。</w:t>
      </w:r>
      <w:r>
        <w:rPr>
          <w:rFonts w:ascii="仿宋" w:hAnsi="仿宋" w:eastAsia="仿宋"/>
          <w:sz w:val="32"/>
          <w:szCs w:val="32"/>
          <w:u w:val="single"/>
        </w:rPr>
        <w:t>未申请陈述申辩</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依据</w:t>
      </w:r>
      <w:r>
        <w:rPr>
          <w:rFonts w:ascii="仿宋" w:hAnsi="仿宋" w:eastAsia="仿宋"/>
          <w:sz w:val="32"/>
          <w:szCs w:val="32"/>
          <w:u w:val="single"/>
        </w:rPr>
        <w:t>《排污许可管理条例》第三十七条规定：违反本条例规定，排污单位有下列行为之一的，由生态环境部门责令改正，处每次5千以上2万元以下的罚款；法律另有规定的，从其规定：（一）未建立环境管理台帐记录制度，或者未按照排污许可证规定记录；（二）未如实记录主要生产设施及污染防治设施运行情况或者污染物排放浓度、排放量；（三）未按照排污许可证规定提交排污许可证执行报告；（四）未如实报告污染物排放行为或者污染物排放浓度、排放量。参照《新疆维吾尔自治区 新疆生产建设兵团生态环境部门规范适用行政处罚裁量权实施办法》的规定，新疆维吾尔自治区生态环境处罚案件办理系统“裁量计算器进行核算</w:t>
      </w:r>
      <w:r>
        <w:rPr>
          <w:rFonts w:hint="eastAsia" w:ascii="仿宋" w:hAnsi="仿宋" w:eastAsia="仿宋"/>
          <w:sz w:val="32"/>
          <w:szCs w:val="32"/>
        </w:rPr>
        <w:t>的规定，</w:t>
      </w:r>
      <w:r>
        <w:rPr>
          <w:rFonts w:ascii="仿宋" w:hAnsi="仿宋" w:eastAsia="仿宋"/>
          <w:sz w:val="32"/>
          <w:szCs w:val="32"/>
          <w:u w:val="single"/>
        </w:rPr>
        <w:t>个性裁量基准：行为情形：未在规定时间内及时提交</w:t>
      </w:r>
      <w:r>
        <w:rPr>
          <w:rFonts w:hint="eastAsia" w:ascii="仿宋" w:hAnsi="仿宋" w:eastAsia="仿宋"/>
          <w:sz w:val="32"/>
          <w:szCs w:val="32"/>
          <w:u w:val="single"/>
          <w:lang w:eastAsia="zh-CN"/>
        </w:rPr>
        <w:t>，</w:t>
      </w:r>
      <w:r>
        <w:rPr>
          <w:rFonts w:ascii="仿宋" w:hAnsi="仿宋" w:eastAsia="仿宋"/>
          <w:sz w:val="32"/>
          <w:szCs w:val="32"/>
          <w:u w:val="single"/>
        </w:rPr>
        <w:t>排污单位管理类别：简化管理</w:t>
      </w:r>
      <w:r>
        <w:rPr>
          <w:rFonts w:hint="eastAsia" w:ascii="仿宋" w:hAnsi="仿宋" w:eastAsia="仿宋"/>
          <w:sz w:val="32"/>
          <w:szCs w:val="32"/>
        </w:rPr>
        <w:t>，我局决定对你(单位)处以如下行政处罚：</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ascii="仿宋" w:hAnsi="仿宋" w:eastAsia="仿宋"/>
          <w:sz w:val="32"/>
          <w:szCs w:val="32"/>
          <w:u w:val="single"/>
        </w:rPr>
        <w:t>情节轻微，罚款，处罚款人民币陆千伍佰元（6500元整），责令限期改正。</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限于接到本处罚决定之日起 15日内缴至指定银行和账号。逾期不缴纳罚款的,我局可以根据《中华人民共和国行政处罚法》第七十二条:“当事人逾期不履行行政处罚决定的,作出行政处罚决定的行政机关可以采取下列措施:(一 )到期不缴纳罚款的,每日按罚款数额的百分之三加处罚款,加处罚款的数额不得超出罚款的数额”的规定,每日按罚款数额3%加处罚款。</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9"/>
        <w:gridCol w:w="4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9" w:type="dxa"/>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r>
              <w:rPr>
                <w:rFonts w:hint="eastAsia" w:ascii="仿宋" w:hAnsi="仿宋" w:eastAsia="仿宋"/>
                <w:sz w:val="32"/>
                <w:szCs w:val="32"/>
              </w:rPr>
              <w:t>收款银行：</w:t>
            </w:r>
            <w:r>
              <w:rPr>
                <w:rFonts w:ascii="仿宋" w:hAnsi="仿宋" w:eastAsia="仿宋"/>
                <w:sz w:val="32"/>
                <w:szCs w:val="32"/>
              </w:rPr>
              <w:t>中国农业银行阿图什市天山分理处</w:t>
            </w:r>
          </w:p>
        </w:tc>
        <w:tc>
          <w:tcPr>
            <w:tcW w:w="4303" w:type="dxa"/>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r>
              <w:rPr>
                <w:rFonts w:hint="eastAsia" w:ascii="仿宋" w:hAnsi="仿宋" w:eastAsia="仿宋"/>
                <w:sz w:val="32"/>
                <w:szCs w:val="32"/>
              </w:rPr>
              <w:t>户名：</w:t>
            </w:r>
            <w:r>
              <w:rPr>
                <w:rFonts w:ascii="仿宋" w:hAnsi="仿宋" w:eastAsia="仿宋"/>
                <w:sz w:val="32"/>
                <w:szCs w:val="32"/>
              </w:rPr>
              <w:t>克孜勒苏柯尔克孜自治州财政局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r>
              <w:rPr>
                <w:rFonts w:hint="eastAsia" w:ascii="仿宋" w:hAnsi="仿宋" w:eastAsia="仿宋"/>
                <w:sz w:val="32"/>
                <w:szCs w:val="32"/>
              </w:rPr>
              <w:t>账号：</w:t>
            </w:r>
            <w:r>
              <w:rPr>
                <w:rFonts w:ascii="仿宋" w:hAnsi="仿宋" w:eastAsia="仿宋"/>
                <w:sz w:val="32"/>
                <w:szCs w:val="32"/>
              </w:rPr>
              <w:t>456301040002934</w:t>
            </w:r>
          </w:p>
        </w:tc>
      </w:tr>
    </w:tbl>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你(单位)如不服本处罚决定，可在收到本处罚决定书之日起60日内向</w:t>
      </w:r>
      <w:r>
        <w:rPr>
          <w:rFonts w:ascii="仿宋" w:hAnsi="仿宋" w:eastAsia="仿宋"/>
          <w:sz w:val="32"/>
          <w:szCs w:val="32"/>
        </w:rPr>
        <w:t>克孜勒苏柯尔克孜自治州人民政府</w:t>
      </w:r>
      <w:r>
        <w:rPr>
          <w:rFonts w:hint="eastAsia" w:ascii="仿宋" w:hAnsi="仿宋" w:eastAsia="仿宋"/>
          <w:sz w:val="32"/>
          <w:szCs w:val="32"/>
        </w:rPr>
        <w:t>或者</w:t>
      </w:r>
      <w:r>
        <w:rPr>
          <w:rFonts w:ascii="仿宋" w:hAnsi="仿宋" w:eastAsia="仿宋"/>
          <w:sz w:val="32"/>
          <w:szCs w:val="32"/>
        </w:rPr>
        <w:t>新疆维吾尔自治区人民政府</w:t>
      </w:r>
      <w:r>
        <w:rPr>
          <w:rFonts w:hint="eastAsia" w:ascii="仿宋" w:hAnsi="仿宋" w:eastAsia="仿宋"/>
          <w:sz w:val="32"/>
          <w:szCs w:val="32"/>
        </w:rPr>
        <w:t>申请行政复议，也可以在6个月内向</w:t>
      </w:r>
      <w:r>
        <w:rPr>
          <w:rFonts w:ascii="仿宋" w:hAnsi="仿宋" w:eastAsia="仿宋"/>
          <w:sz w:val="32"/>
          <w:szCs w:val="32"/>
        </w:rPr>
        <w:t>阿图什市人民法院</w:t>
      </w:r>
      <w:r>
        <w:rPr>
          <w:rFonts w:hint="eastAsia" w:ascii="仿宋" w:hAnsi="仿宋" w:eastAsia="仿宋"/>
          <w:sz w:val="32"/>
          <w:szCs w:val="32"/>
        </w:rPr>
        <w:t>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snapToGrid w:val="0"/>
        <w:spacing w:line="440" w:lineRule="exact"/>
        <w:ind w:firstLine="640" w:firstLineChars="200"/>
        <w:jc w:val="both"/>
        <w:textAlignment w:val="auto"/>
        <w:rPr>
          <w:rFonts w:hint="eastAsia" w:ascii="仿宋" w:hAnsi="仿宋" w:eastAsia="仿宋"/>
          <w:sz w:val="32"/>
          <w:szCs w:val="32"/>
        </w:rPr>
      </w:pPr>
    </w:p>
    <w:tbl>
      <w:tblPr>
        <w:tblStyle w:val="6"/>
        <w:tblW w:w="852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4"/>
        <w:gridCol w:w="1418"/>
        <w:gridCol w:w="4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right"/>
        </w:trPr>
        <w:tc>
          <w:tcPr>
            <w:tcW w:w="2134" w:type="dxa"/>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p>
        </w:tc>
        <w:tc>
          <w:tcPr>
            <w:tcW w:w="6388" w:type="dxa"/>
            <w:gridSpan w:val="2"/>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仿宋" w:hAnsi="仿宋" w:eastAsia="仿宋"/>
                <w:sz w:val="32"/>
                <w:szCs w:val="32"/>
              </w:rPr>
            </w:pPr>
            <w:r>
              <w:rPr>
                <w:rFonts w:ascii="仿宋" w:hAnsi="仿宋" w:eastAsia="仿宋"/>
                <w:sz w:val="32"/>
                <w:szCs w:val="32"/>
              </w:rPr>
              <w:t>克孜勒苏柯尔克孜自治州生态环境局</w:t>
            </w: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仿宋" w:hAnsi="仿宋" w:eastAsia="仿宋"/>
                <w:sz w:val="32"/>
                <w:szCs w:val="32"/>
              </w:rPr>
            </w:pPr>
            <w:r>
              <w:rPr>
                <w:rFonts w:hint="eastAsia" w:ascii="仿宋" w:hAnsi="仿宋" w:eastAsia="仿宋"/>
                <w:sz w:val="32"/>
                <w:szCs w:val="32"/>
              </w:rPr>
              <w:t>（印章）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3552" w:type="dxa"/>
            <w:gridSpan w:val="2"/>
          </w:tcPr>
          <w:p>
            <w:pPr>
              <w:keepNext w:val="0"/>
              <w:keepLines w:val="0"/>
              <w:pageBreakBefore w:val="0"/>
              <w:widowControl w:val="0"/>
              <w:kinsoku/>
              <w:wordWrap/>
              <w:overflowPunct/>
              <w:topLinePunct w:val="0"/>
              <w:autoSpaceDE/>
              <w:autoSpaceDN/>
              <w:bidi w:val="0"/>
              <w:snapToGrid w:val="0"/>
              <w:spacing w:line="440" w:lineRule="exact"/>
              <w:jc w:val="both"/>
              <w:textAlignment w:val="auto"/>
              <w:rPr>
                <w:rFonts w:ascii="仿宋" w:hAnsi="仿宋" w:eastAsia="仿宋"/>
                <w:sz w:val="32"/>
                <w:szCs w:val="32"/>
              </w:rPr>
            </w:pPr>
          </w:p>
        </w:tc>
        <w:tc>
          <w:tcPr>
            <w:tcW w:w="4970" w:type="dxa"/>
          </w:tcPr>
          <w:p>
            <w:pPr>
              <w:keepNext w:val="0"/>
              <w:keepLines w:val="0"/>
              <w:pageBreakBefore w:val="0"/>
              <w:widowControl w:val="0"/>
              <w:kinsoku/>
              <w:wordWrap/>
              <w:overflowPunct/>
              <w:topLinePunct w:val="0"/>
              <w:autoSpaceDE/>
              <w:autoSpaceDN/>
              <w:bidi w:val="0"/>
              <w:snapToGrid w:val="0"/>
              <w:spacing w:line="440" w:lineRule="exact"/>
              <w:ind w:right="420"/>
              <w:jc w:val="both"/>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2023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tc>
      </w:tr>
    </w:tbl>
    <w:p>
      <w:pPr>
        <w:keepNext w:val="0"/>
        <w:keepLines w:val="0"/>
        <w:pageBreakBefore w:val="0"/>
        <w:widowControl w:val="0"/>
        <w:kinsoku/>
        <w:wordWrap/>
        <w:overflowPunct/>
        <w:topLinePunct w:val="0"/>
        <w:autoSpaceDE/>
        <w:autoSpaceDN/>
        <w:bidi w:val="0"/>
        <w:snapToGrid w:val="0"/>
        <w:spacing w:line="440" w:lineRule="exact"/>
        <w:ind w:right="840"/>
        <w:jc w:val="both"/>
        <w:textAlignment w:val="auto"/>
        <w:rPr>
          <w:rFonts w:ascii="宋体" w:hAnsi="宋体"/>
        </w:rPr>
      </w:pPr>
    </w:p>
    <w:p>
      <w:pPr>
        <w:keepNext w:val="0"/>
        <w:keepLines w:val="0"/>
        <w:pageBreakBefore w:val="0"/>
        <w:widowControl w:val="0"/>
        <w:kinsoku/>
        <w:wordWrap/>
        <w:overflowPunct/>
        <w:topLinePunct w:val="0"/>
        <w:autoSpaceDE/>
        <w:autoSpaceDN/>
        <w:bidi w:val="0"/>
        <w:spacing w:line="440" w:lineRule="exact"/>
        <w:jc w:val="both"/>
        <w:textAlignment w:val="auto"/>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55B0F"/>
    <w:rsid w:val="0007316F"/>
    <w:rsid w:val="00074355"/>
    <w:rsid w:val="00074ABD"/>
    <w:rsid w:val="000B6118"/>
    <w:rsid w:val="00101837"/>
    <w:rsid w:val="00101BBD"/>
    <w:rsid w:val="00113D3F"/>
    <w:rsid w:val="00132E0C"/>
    <w:rsid w:val="001430A2"/>
    <w:rsid w:val="001A2070"/>
    <w:rsid w:val="001A4FAE"/>
    <w:rsid w:val="001A5984"/>
    <w:rsid w:val="001D0028"/>
    <w:rsid w:val="001F5EE2"/>
    <w:rsid w:val="002937D9"/>
    <w:rsid w:val="002C562B"/>
    <w:rsid w:val="002F7982"/>
    <w:rsid w:val="00416A57"/>
    <w:rsid w:val="00473662"/>
    <w:rsid w:val="00556DCA"/>
    <w:rsid w:val="00581412"/>
    <w:rsid w:val="005937B1"/>
    <w:rsid w:val="005A12E7"/>
    <w:rsid w:val="005C3923"/>
    <w:rsid w:val="00631B2D"/>
    <w:rsid w:val="00641FCD"/>
    <w:rsid w:val="00651E35"/>
    <w:rsid w:val="006542B5"/>
    <w:rsid w:val="00657315"/>
    <w:rsid w:val="00683C62"/>
    <w:rsid w:val="00690DEE"/>
    <w:rsid w:val="007439A7"/>
    <w:rsid w:val="0075579D"/>
    <w:rsid w:val="0077499C"/>
    <w:rsid w:val="007C0248"/>
    <w:rsid w:val="007E3EF9"/>
    <w:rsid w:val="00803281"/>
    <w:rsid w:val="008A2313"/>
    <w:rsid w:val="008F4074"/>
    <w:rsid w:val="00931918"/>
    <w:rsid w:val="00A065A8"/>
    <w:rsid w:val="00A07A9B"/>
    <w:rsid w:val="00A25A85"/>
    <w:rsid w:val="00A84E3C"/>
    <w:rsid w:val="00AA3AAD"/>
    <w:rsid w:val="00AC1276"/>
    <w:rsid w:val="00AC7DBB"/>
    <w:rsid w:val="00B03C6A"/>
    <w:rsid w:val="00BB4E94"/>
    <w:rsid w:val="00BD4214"/>
    <w:rsid w:val="00BD4519"/>
    <w:rsid w:val="00BF5488"/>
    <w:rsid w:val="00C20D42"/>
    <w:rsid w:val="00C23CA8"/>
    <w:rsid w:val="00C57734"/>
    <w:rsid w:val="00C90B38"/>
    <w:rsid w:val="00CE3B85"/>
    <w:rsid w:val="00CF27C6"/>
    <w:rsid w:val="00D12230"/>
    <w:rsid w:val="00D7284C"/>
    <w:rsid w:val="00DD3EBE"/>
    <w:rsid w:val="00E37F65"/>
    <w:rsid w:val="00E5721D"/>
    <w:rsid w:val="00E60C01"/>
    <w:rsid w:val="00E87A87"/>
    <w:rsid w:val="00E9008D"/>
    <w:rsid w:val="00EA5353"/>
    <w:rsid w:val="00ED7D53"/>
    <w:rsid w:val="00F12AD3"/>
    <w:rsid w:val="1FB83875"/>
    <w:rsid w:val="24F21F3E"/>
    <w:rsid w:val="29B55B0F"/>
    <w:rsid w:val="2BFF1B54"/>
    <w:rsid w:val="4C0D7889"/>
    <w:rsid w:val="59B4284A"/>
    <w:rsid w:val="662C3590"/>
    <w:rsid w:val="6F0D6172"/>
    <w:rsid w:val="75FC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qFormat/>
    <w:uiPriority w:val="0"/>
    <w:rPr>
      <w:sz w:val="21"/>
    </w:rPr>
  </w:style>
  <w:style w:type="character" w:customStyle="1" w:styleId="9">
    <w:name w:val="页眉 Char"/>
    <w:basedOn w:val="7"/>
    <w:link w:val="4"/>
    <w:qFormat/>
    <w:uiPriority w:val="0"/>
    <w:rPr>
      <w:rFonts w:ascii="Times New Roman" w:hAnsi="Times New Roman" w:eastAsia="宋体" w:cs="Times New Roman"/>
      <w:kern w:val="2"/>
      <w:sz w:val="18"/>
      <w:szCs w:val="18"/>
    </w:rPr>
  </w:style>
  <w:style w:type="character" w:customStyle="1" w:styleId="10">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213</Words>
  <Characters>1217</Characters>
  <Lines>10</Lines>
  <Paragraphs>2</Paragraphs>
  <TotalTime>1</TotalTime>
  <ScaleCrop>false</ScaleCrop>
  <LinksUpToDate>false</LinksUpToDate>
  <CharactersWithSpaces>1428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2021-09-08T04:54:00Z</dcterms:created>
  <dc:creator>袁凤姣</dc:creator>
  <cp:lastModifiedBy>BGS-TY-13</cp:lastModifiedBy>
  <cp:lastPrinted>2023-07-19T05:14:00Z</cp:lastPrinted>
  <dcterms:modified xsi:type="dcterms:W3CDTF">2023-08-03T04:37:54Z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16B60D286F8245098F2804436A3F90D6</vt:lpwstr>
  </property>
</Properties>
</file>