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仿宋"/>
          <w:bCs/>
          <w:w w:val="95"/>
          <w:sz w:val="32"/>
          <w:szCs w:val="32"/>
          <w:lang w:val="en-US" w:eastAsia="zh-CN"/>
        </w:rPr>
      </w:pPr>
      <w:r>
        <w:rPr>
          <w:rFonts w:hint="eastAsia" w:ascii="仿宋" w:hAnsi="仿宋" w:eastAsia="仿宋" w:cs="仿宋"/>
          <w:bCs/>
          <w:w w:val="95"/>
          <w:sz w:val="32"/>
          <w:szCs w:val="32"/>
          <w:lang w:val="en-US" w:eastAsia="zh-CN"/>
        </w:rPr>
        <w:t>附件：</w:t>
      </w:r>
    </w:p>
    <w:p>
      <w:pPr>
        <w:spacing w:line="560" w:lineRule="exact"/>
        <w:jc w:val="center"/>
        <w:rPr>
          <w:rFonts w:ascii="方正小标宋简体" w:eastAsia="方正小标宋简体" w:hAnsiTheme="majorEastAsia" w:cstheme="majorEastAsia"/>
          <w:bCs/>
          <w:w w:val="95"/>
          <w:sz w:val="44"/>
          <w:szCs w:val="44"/>
        </w:rPr>
      </w:pPr>
      <w:r>
        <w:rPr>
          <w:rFonts w:hint="eastAsia" w:ascii="方正小标宋简体" w:eastAsia="方正小标宋简体" w:hAnsiTheme="majorEastAsia" w:cstheme="majorEastAsia"/>
          <w:bCs/>
          <w:w w:val="95"/>
          <w:sz w:val="44"/>
          <w:szCs w:val="44"/>
        </w:rPr>
        <w:t>自治州畜禽养殖废弃物资源化利用实施方案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为推进畜禽养殖废弃物资源化利用，促进畜牧业绿色持续发展，根据国务院《畜禽规模化养殖污染防治条例》和自治区人民政府《水污染防治工作方案》（新政发〔2016〕21号）、自治区</w:t>
      </w:r>
      <w:r>
        <w:rPr>
          <w:rFonts w:hint="eastAsia" w:ascii="仿宋_GB2312" w:hAnsi="仿宋_GB2312" w:eastAsia="仿宋_GB2312" w:cs="仿宋_GB2312"/>
          <w:spacing w:val="-2"/>
          <w:sz w:val="32"/>
          <w:szCs w:val="32"/>
        </w:rPr>
        <w:t>人民政府办公厅《加快推进畜禽养殖废弃物资源化利用实施方案》</w:t>
      </w:r>
      <w:r>
        <w:rPr>
          <w:rFonts w:hint="eastAsia" w:ascii="仿宋_GB2312" w:hAnsi="仿宋_GB2312" w:eastAsia="仿宋_GB2312" w:cs="仿宋_GB2312"/>
          <w:sz w:val="32"/>
          <w:szCs w:val="32"/>
        </w:rPr>
        <w:t>（新政办发〔2018〕29号）以及自治区畜牧厅《畜禽养殖废弃物资源化利用工作考核办法（试行）的通知》（新牧畜字〔2018〕9号）等文件精神，结合自治州实际，制定本实施方案。</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一、总体要求</w:t>
      </w:r>
    </w:p>
    <w:p>
      <w:pPr>
        <w:spacing w:line="56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（一）指导思想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牢固树立和贯彻落实创新、协调、绿色、开放、共享的发展理念，坚持保供给与保环境并重，坚持就地消纳、能量循环、综合利用的原则，坚持政府支持、企业主体、市场运作、社会参与的方针，坚持源头减量、过程控制、末端利用的治理路径，以规模养殖场（户）、家庭牧场等养殖单元为重点，以生物发酵和沼气为主要处理方式，以农用有机肥和农村能源为主要利用方向，健全制度体系，强化责任落实，完善扶持政策，加强科技支撑，有序推进畜禽养殖废弃物资源化利用，加快构建种养结合、农牧循环的可持续发展新格局，推动全州农牧业生产转型升级绿色发展。</w:t>
      </w:r>
    </w:p>
    <w:p>
      <w:pPr>
        <w:spacing w:line="56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（二）基本原则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政策引导，统筹兼顾。</w:t>
      </w:r>
      <w:r>
        <w:rPr>
          <w:rFonts w:hint="eastAsia" w:ascii="仿宋_GB2312" w:hAnsi="仿宋_GB2312" w:eastAsia="仿宋_GB2312" w:cs="仿宋_GB2312"/>
          <w:sz w:val="32"/>
          <w:szCs w:val="32"/>
        </w:rPr>
        <w:t>统筹资源环境承载能力、畜产品供给能力和养殖废弃物资源化利用能力，以转变生产方式为突破口，突出抓好畜禽粪污综合利用和病死畜禽无害化处理。积极采取财政、金融、税收等措施，引导和鼓励社会资本投入，建立企业投入为主、政府适当支持、社会资本积极参与的运营机制，协同推进生产发展和环境保护，</w:t>
      </w:r>
      <w:r>
        <w:rPr>
          <w:rFonts w:hint="eastAsia" w:ascii="仿宋_GB2312" w:hAnsi="仿宋_GB2312" w:eastAsia="仿宋_GB2312" w:cs="仿宋_GB2312"/>
          <w:color w:val="000000"/>
          <w:sz w:val="32"/>
          <w:szCs w:val="32"/>
          <w:shd w:val="clear" w:color="auto" w:fill="FFFFFF"/>
        </w:rPr>
        <w:t>奖惩并举，疏堵结合，加快畜牧业转型升级和绿色发展。</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科技支撑，产业驱动。</w:t>
      </w:r>
      <w:r>
        <w:rPr>
          <w:rFonts w:hint="eastAsia" w:ascii="仿宋_GB2312" w:hAnsi="仿宋_GB2312" w:eastAsia="仿宋_GB2312" w:cs="仿宋_GB2312"/>
          <w:sz w:val="32"/>
          <w:szCs w:val="32"/>
        </w:rPr>
        <w:t>加快提升科技支撑能力，围绕重点领域和关键环节，加强科技攻关和成果转化，加快培育新型主体、新业态、新产业，创新推进畜禽养殖废弃物资源化利用产业发展。</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shd w:val="clear" w:color="auto" w:fill="FFFFFF"/>
        </w:rPr>
        <w:t>属地管理，落实责任。</w:t>
      </w:r>
      <w:r>
        <w:rPr>
          <w:rFonts w:hint="eastAsia" w:ascii="仿宋_GB2312" w:hAnsi="仿宋_GB2312" w:eastAsia="仿宋_GB2312" w:cs="仿宋_GB2312"/>
          <w:color w:val="000000"/>
          <w:sz w:val="32"/>
          <w:szCs w:val="32"/>
          <w:shd w:val="clear" w:color="auto" w:fill="FFFFFF"/>
        </w:rPr>
        <w:t>畜禽养殖废弃物资源化利用由州、县（市）人民政府负总责。各有关部门在本级人民政府的统一领导下，健全工作机制，督促指导畜禽养殖场切实履行主体责任。</w:t>
      </w:r>
    </w:p>
    <w:p>
      <w:pPr>
        <w:spacing w:line="56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（三）工作目标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2018年，大力推进规模养殖场粪污处理配套设施建设，畜禽粪污综合利用率达到65%以上，规模养殖场粪污处理设施装备率达到70%以上，大型规模养殖场粪污处理设施装备配套率85%。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畜禽粪污综合利用率达到70%以上，规模养殖场粪污处理设施装备配套率达到80%以上，大型规模养殖场粪污处理设施装备配套率100%。重点区域、重点畜禽污染源基本消除，危害群众健康的畜禽污染突出问题基本解决。有机肥替代化肥行动取得积极成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建立科学规范、权责清晰、约束有力的畜禽养殖废弃物资源化利用制度，畜禽有机肥使用量大幅增长，可持续长效发展机制基本建立，畜禽粪污综合利用率达到75%以上，规模养殖场粪污处理设施装备配套率达到95%以上，基本解决畜禽废弃物资源化利用问题。</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二、工作措施</w:t>
      </w:r>
    </w:p>
    <w:p>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楷体_GB2312" w:hAnsi="楷体" w:eastAsia="楷体_GB2312" w:cs="楷体"/>
          <w:b/>
          <w:bCs/>
          <w:sz w:val="32"/>
          <w:szCs w:val="32"/>
        </w:rPr>
        <w:t>（一）落实畜禽规模养殖环评制度。</w:t>
      </w:r>
      <w:r>
        <w:rPr>
          <w:rFonts w:hint="eastAsia" w:ascii="仿宋_GB2312" w:hAnsi="仿宋_GB2312" w:eastAsia="仿宋_GB2312" w:cs="仿宋_GB2312"/>
          <w:sz w:val="32"/>
          <w:szCs w:val="32"/>
        </w:rPr>
        <w:t>严格按照《建设项目环境影响分类管理目录》</w:t>
      </w:r>
      <w:r>
        <w:rPr>
          <w:rFonts w:hint="eastAsia" w:ascii="仿宋_GB2312" w:hAnsi="仿宋_GB2312" w:eastAsia="仿宋_GB2312" w:cs="仿宋_GB2312"/>
          <w:color w:val="000000"/>
          <w:sz w:val="32"/>
          <w:szCs w:val="32"/>
          <w:shd w:val="clear" w:color="auto" w:fill="FFFFFF"/>
        </w:rPr>
        <w:t>对畜禽规模养殖相关规划依法依规开展环境影响评价，调整优化畜牧业生产布局，协调畜禽规模养殖和环境保护的关系。尚未开展环境影响评价登记的</w:t>
      </w:r>
      <w:r>
        <w:rPr>
          <w:rFonts w:hint="eastAsia" w:ascii="仿宋_GB2312" w:hAnsi="仿宋_GB2312" w:eastAsia="仿宋_GB2312" w:cs="仿宋_GB2312"/>
          <w:sz w:val="32"/>
          <w:szCs w:val="32"/>
        </w:rPr>
        <w:t>畜禽养殖场（户）、屠宰场，应在县（市）环保部门办理畜禽养殖环境影响评价登记。</w:t>
      </w:r>
      <w:r>
        <w:rPr>
          <w:rFonts w:hint="eastAsia" w:ascii="仿宋_GB2312" w:hAnsi="仿宋_GB2312" w:eastAsia="仿宋_GB2312" w:cs="仿宋_GB2312"/>
          <w:color w:val="000000"/>
          <w:sz w:val="32"/>
          <w:szCs w:val="32"/>
          <w:shd w:val="clear" w:color="auto" w:fill="FFFFFF"/>
        </w:rPr>
        <w:t>新建或改扩建畜禽规模养殖场，配套与养殖规模和处理工艺相适应的粪污消纳用地，配备必要的粪污收集、贮存、处理、利用设施，依法进行环境影响评价。对未依法进行环境影响评价的畜禽规模养殖场，环保部门予以处罚。</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（二）建立完善畜禽养殖污染监管制度。</w:t>
      </w:r>
      <w:r>
        <w:rPr>
          <w:rFonts w:hint="eastAsia" w:ascii="仿宋_GB2312" w:hAnsi="仿宋_GB2312" w:eastAsia="仿宋_GB2312" w:cs="仿宋_GB2312"/>
          <w:sz w:val="32"/>
          <w:szCs w:val="32"/>
          <w:shd w:val="clear" w:color="auto" w:fill="FFFFFF"/>
        </w:rPr>
        <w:t>依托国家畜禽规模养殖场直联直报信息系统，构建统一管理、分级使用、共享直联的管理平台。</w:t>
      </w:r>
      <w:r>
        <w:rPr>
          <w:rFonts w:hint="eastAsia" w:ascii="仿宋_GB2312" w:hAnsi="仿宋_GB2312" w:eastAsia="仿宋_GB2312" w:cs="仿宋_GB2312"/>
          <w:sz w:val="32"/>
          <w:szCs w:val="32"/>
        </w:rPr>
        <w:t>建立州级统筹、部门联动、县（市）主体、乡（镇）参与的三级“网格化”防治监管体系，明确各级主体职责。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治州人民政府为一级网格的责任主体，负责明确各有关部门畜禽养殖污染防治职责，指导、监督下一级网格化畜禽养殖污染防治体系的建立、实施和运行；确定年度目标，合理安排重点任务和实施进度，明确配套政策、资金来源、责任部门和保障措施；出台考核细则，负责对下级网格化建设情况的考核督查。州直各相关部门负责本级网格的建立、实施和运行。按照法律法规规定和本级网格主体单位划分的畜禽养殖废弃物资源化利用职责，承担网格内畜禽养殖污染防治工作和技术培训指导工作。对发现畜禽养殖污染问题、资源化利用目标、措施落实情况和违法行为及时查处，并报送自治州人民政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县（市）人民政府为二级网格的责任主体，负责本级网格的建立、实施和运行，县（市）长为本级网格第一责任人。按照属地管理原则，制定本辖区畜禽养殖废弃物资源化利用方案，定期分析、研究和部署畜禽养殖废弃物资源化自用工作，落实监督检查、隐患排查、专项治理、信访化解、宣传教育等措施，发现问题、接到投诉举报按照“谁主管、谁负责”的原则调查处理；充分发挥乡村基层联系监管作用，将畜禽养殖废弃物资源化利用任务下达到各乡（镇）和养殖场（小区）业主，及时掌握辖区内畜禽污染情况并及时整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为三级网格的责任主体，根据辖区内畜禽养殖场（户）分布及粪污情况，制定畜禽养殖场（户）废弃物资源化利用方案，将畜禽养殖场（户）等废弃物无害化还田利用量作为统计污染物削减重要依据，督促畜禽养殖场（户）对畜禽养殖中产生的废弃物种类、数量、综合利用、无害化处理的情况实行登记，并于每年6月30日前、12月30日前分别报送县（市）畜牧兽医部门、环保部门备案。</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（三）推进种养循环发展。</w:t>
      </w:r>
      <w:r>
        <w:rPr>
          <w:rFonts w:hint="eastAsia" w:ascii="仿宋_GB2312" w:hAnsi="仿宋_GB2312" w:eastAsia="仿宋_GB2312" w:cs="仿宋_GB2312"/>
          <w:sz w:val="32"/>
          <w:szCs w:val="32"/>
        </w:rPr>
        <w:t>以适宜土地承载力为主要依据，探索并推进种养循环、农牧结合生态治理模式，精准引导畜牧业和种植业协调发展。按照“以种带养、以养促种、种养结合、循环利用”的原则，重点支持在种养配套、粪污高效处理、有机肥高效利用等方面推广应用。结合各县（市）农林牧产业发展实际，科学编制种养循环发展技术指南，</w:t>
      </w:r>
      <w:r>
        <w:rPr>
          <w:rFonts w:hint="eastAsia" w:ascii="仿宋_GB2312" w:hAnsi="仿宋_GB2312" w:eastAsia="仿宋_GB2312" w:cs="仿宋_GB2312"/>
          <w:color w:val="000000"/>
          <w:sz w:val="32"/>
          <w:szCs w:val="32"/>
          <w:shd w:val="clear" w:color="auto" w:fill="FFFFFF"/>
        </w:rPr>
        <w:t>加强粪肥还田技术指导，确保科学合理施用。</w:t>
      </w:r>
      <w:r>
        <w:rPr>
          <w:rFonts w:hint="eastAsia" w:ascii="仿宋_GB2312" w:hAnsi="仿宋_GB2312" w:eastAsia="仿宋_GB2312" w:cs="仿宋_GB2312"/>
          <w:sz w:val="32"/>
          <w:szCs w:val="32"/>
        </w:rPr>
        <w:t>积极探索畜禽粪污资源化利用规模化、专业化、社会化运营机制，建立健全畜禽粪污等农业有机废弃物收集、转化、利用体系，初步建立畜禽粪污资源化利用路线图和畜禽粪污“从哪里来，到哪里去”的追溯机制。</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（四）强化属地管理责任。</w:t>
      </w:r>
      <w:r>
        <w:rPr>
          <w:rFonts w:hint="eastAsia" w:ascii="仿宋_GB2312" w:hAnsi="仿宋_GB2312" w:eastAsia="仿宋_GB2312" w:cs="仿宋_GB2312"/>
          <w:sz w:val="32"/>
          <w:szCs w:val="32"/>
        </w:rPr>
        <w:t>按照部门职责和属地责任，州畜牧兽医局对畜禽养殖废弃物资源化利用进行指导和服务；州环保局对畜禽养殖污染违法、违规行为，依法进行处罚；各县（市）按属地管理原则，对辖区内的畜禽养殖废弃物资源化利用工作承担主体主责，健全工作机制，督促指导畜禽养殖场（户）切实履行主体责任；州、县级相关部门履行职责，全力配合、整体联动、综合施策，因势利导推动解决畜禽养殖污染问题，合力推动畜禽养殖废弃物资源化利用工作有力、有序、有效开展。</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（五）强化规模养殖场主体责任。</w:t>
      </w:r>
      <w:r>
        <w:rPr>
          <w:rFonts w:hint="eastAsia" w:ascii="仿宋_GB2312" w:hAnsi="仿宋_GB2312" w:eastAsia="仿宋_GB2312" w:cs="仿宋_GB2312"/>
          <w:color w:val="000000"/>
          <w:sz w:val="32"/>
          <w:szCs w:val="32"/>
          <w:shd w:val="clear" w:color="auto" w:fill="FFFFFF"/>
        </w:rPr>
        <w:t>畜禽规模养殖场要严格执行《环境保护法》《畜禽规模养殖污染防治条例》《水污染防治行动计划》《土壤污染防治行动计划》等法律法规和规定，切实履行环境保护主体责任，建设养殖污染防治配套设施并保持正常运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确保粪污资源化利用。病死或不明原因死亡畜禽尸体严格按照农业部《病死及病害动物无害化处理技术规范》进行无害化处理。畜禽养殖标准化示范场要带头落实，切实发挥示范带动作用。</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（六）强化绩效考核。</w:t>
      </w:r>
      <w:r>
        <w:rPr>
          <w:rFonts w:hint="eastAsia" w:ascii="仿宋_GB2312" w:hAnsi="仿宋_GB2312" w:eastAsia="仿宋_GB2312" w:cs="仿宋_GB2312"/>
          <w:sz w:val="32"/>
          <w:szCs w:val="32"/>
        </w:rPr>
        <w:t>以规模养殖场粪污处理、有机肥还田利用、沼气使用等指标为重点，建立畜禽养殖废弃物资源化利用绩效评价考核制度，纳入政府绩效评价考核体系。自治州畜牧兽医局、环保局负责联合制定具体考核办法，对各县（市）及州直有关部门开展考核，</w:t>
      </w:r>
      <w:r>
        <w:rPr>
          <w:rFonts w:hint="eastAsia" w:ascii="仿宋_GB2312" w:hAnsi="仿宋_GB2312" w:eastAsia="仿宋_GB2312" w:cs="仿宋_GB2312"/>
          <w:color w:val="000000"/>
          <w:sz w:val="32"/>
          <w:szCs w:val="32"/>
          <w:shd w:val="clear" w:color="auto" w:fill="FFFFFF"/>
        </w:rPr>
        <w:t>定期通报工作进展情况，层层传导压力。强化考核结果应用，建立激励和责任追究机制。</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三、保障措施</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（一）强化组织领导。</w:t>
      </w:r>
      <w:r>
        <w:rPr>
          <w:rFonts w:hint="eastAsia" w:ascii="仿宋_GB2312" w:hAnsi="仿宋_GB2312" w:eastAsia="仿宋_GB2312" w:cs="仿宋_GB2312"/>
          <w:sz w:val="32"/>
          <w:szCs w:val="32"/>
        </w:rPr>
        <w:t>州、县（市）两级有关部门要按照责任分工，加大养殖废弃物资源化利用工作力度，抓紧制定和完善具体政策措施、工作方案。自治州畜牧兽医局要会同有关部门对本实施方案实施情况进行定期督查和跟踪评估，并向自治州人民政府报告。</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（二）加强财税政策支持。</w:t>
      </w:r>
      <w:r>
        <w:rPr>
          <w:rFonts w:hint="eastAsia" w:ascii="仿宋_GB2312" w:hAnsi="仿宋_GB2312" w:eastAsia="仿宋_GB2312" w:cs="仿宋_GB2312"/>
          <w:sz w:val="32"/>
          <w:szCs w:val="32"/>
        </w:rPr>
        <w:t>积极争取中央财政农机购置补贴资金，对畜禽养殖废弃物资源化利用装备实行补贴。</w:t>
      </w:r>
      <w:r>
        <w:rPr>
          <w:rFonts w:hint="eastAsia" w:ascii="仿宋_GB2312" w:hAnsi="仿宋_GB2312" w:eastAsia="仿宋_GB2312" w:cs="仿宋_GB2312"/>
          <w:color w:val="000000"/>
          <w:sz w:val="32"/>
          <w:szCs w:val="32"/>
          <w:shd w:val="clear" w:color="auto" w:fill="FFFFFF"/>
        </w:rPr>
        <w:t>县（市）财政要加大畜禽养殖废弃物资源化利用投入，</w:t>
      </w:r>
      <w:r>
        <w:rPr>
          <w:rFonts w:hint="eastAsia" w:ascii="仿宋_GB2312" w:hAnsi="仿宋_GB2312" w:eastAsia="仿宋_GB2312" w:cs="仿宋_GB2312"/>
          <w:sz w:val="32"/>
          <w:szCs w:val="32"/>
        </w:rPr>
        <w:t>支持规模养殖场、第三方处理企业、社会化服务组织建设粪污处理设施，积极推广使用有机肥。鼓励县（市）政府和社会资本设立投资基金，创新粪污资源化利用设施建设和运营模式。</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（三）加强科技及装备支撑。</w:t>
      </w:r>
      <w:r>
        <w:rPr>
          <w:rFonts w:hint="eastAsia" w:ascii="仿宋_GB2312" w:hAnsi="仿宋_GB2312" w:eastAsia="仿宋_GB2312" w:cs="仿宋_GB2312"/>
          <w:sz w:val="32"/>
          <w:szCs w:val="32"/>
        </w:rPr>
        <w:t>推广应用科学、先进的规模养殖粪便、沼液处理利用模式，规范养殖企业的粪便处理行为。</w:t>
      </w:r>
      <w:r>
        <w:rPr>
          <w:rFonts w:hint="eastAsia" w:ascii="仿宋_GB2312" w:hAnsi="仿宋_GB2312" w:eastAsia="仿宋_GB2312" w:cs="仿宋_GB2312"/>
          <w:color w:val="000000"/>
          <w:sz w:val="32"/>
          <w:szCs w:val="32"/>
          <w:shd w:val="clear" w:color="auto" w:fill="FFFFFF"/>
        </w:rPr>
        <w:t>加强畜禽粪污资源化利用技术集成，根据不同资源条件、不同畜种、不同规模，推广粪污全量收集还田利用、专业化能源利用、固体粪便肥料化利用、异位发酵床、粪便垫料回用、污水肥料化利用、污水达标排放等经济实用技术模式。</w:t>
      </w:r>
      <w:r>
        <w:rPr>
          <w:rFonts w:hint="eastAsia" w:ascii="仿宋_GB2312" w:hAnsi="仿宋_GB2312" w:eastAsia="仿宋_GB2312" w:cs="仿宋_GB2312"/>
          <w:sz w:val="32"/>
          <w:szCs w:val="32"/>
        </w:rPr>
        <w:t>结合农业部发布的畜禽粪污资源化利用模式，因地制宜确定本地主推模式，细化工艺技术并加以创新推广，形成具有地方特色的畜禽粪污资源化利用模式。探索推进对水果、蔬菜等农作物有机肥使用和施肥方法，</w:t>
      </w:r>
      <w:r>
        <w:rPr>
          <w:rFonts w:hint="eastAsia" w:ascii="仿宋_GB2312" w:hAnsi="仿宋_GB2312" w:eastAsia="仿宋_GB2312" w:cs="仿宋_GB2312"/>
          <w:color w:val="000000"/>
          <w:sz w:val="32"/>
          <w:szCs w:val="32"/>
          <w:shd w:val="clear" w:color="auto" w:fill="FFFFFF"/>
        </w:rPr>
        <w:t>集成推广应用有机肥、水肥一体化等关键技术。</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（四）落实用地用电政策。</w:t>
      </w:r>
      <w:r>
        <w:rPr>
          <w:rFonts w:hint="eastAsia" w:ascii="仿宋_GB2312" w:hAnsi="仿宋_GB2312" w:eastAsia="仿宋_GB2312" w:cs="仿宋_GB2312"/>
          <w:color w:val="000000"/>
          <w:sz w:val="32"/>
          <w:szCs w:val="32"/>
          <w:shd w:val="clear" w:color="auto" w:fill="FFFFFF"/>
        </w:rPr>
        <w:t>落实禁养区内需要关闭搬迁的养殖场置换用地，并与土地利用总体规划相衔接。将以畜禽养殖废弃物为主要原料的规模化有机肥厂、集中处理中心建设用地纳入县（市）土地利用总体规划，在年度用地计划中优先安排。落实规模养殖场内养殖相关活动农业用电政策。</w:t>
      </w:r>
    </w:p>
    <w:p>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楷体_GB2312" w:hAnsi="楷体" w:eastAsia="楷体_GB2312" w:cs="楷体"/>
          <w:b/>
          <w:bCs/>
          <w:sz w:val="32"/>
          <w:szCs w:val="32"/>
        </w:rPr>
        <w:t>（五）加快畜牧业转型升级。</w:t>
      </w:r>
      <w:r>
        <w:rPr>
          <w:rFonts w:hint="eastAsia" w:ascii="仿宋_GB2312" w:hAnsi="仿宋_GB2312" w:eastAsia="仿宋_GB2312" w:cs="仿宋_GB2312"/>
          <w:color w:val="000000"/>
          <w:sz w:val="32"/>
          <w:szCs w:val="32"/>
          <w:shd w:val="clear" w:color="auto" w:fill="FFFFFF"/>
        </w:rPr>
        <w:t>优化调整规模化养殖布局，有序推进牧业转型升级。大力发展标准化规模养殖，配套自动喂料、自动饮水、环境控制等现代化装备，推广节水、节料等清洁养殖工艺和干清粪、微生物发酵等实用技术，实现源头减量。加强规模养殖场精细化管理，推行“四良一规范”综合配套措施。落实畜禽疫病综合防控措施，降低发病率和死亡率。支持规模养殖场圈舍标准化改造和设备更新，配套建设粪污资源化利用设施。以生态养殖场为重点，继续开展畜禽养殖标准化示范创建。</w:t>
      </w:r>
    </w:p>
    <w:p>
      <w:pPr>
        <w:spacing w:line="560" w:lineRule="exact"/>
        <w:ind w:firstLine="640" w:firstLineChars="200"/>
        <w:rPr>
          <w:rFonts w:ascii="仿宋_GB2312" w:hAnsi="仿宋_GB2312" w:eastAsia="仿宋_GB2312" w:cs="仿宋_GB2312"/>
          <w:color w:val="000000"/>
          <w:sz w:val="32"/>
          <w:szCs w:val="32"/>
          <w:shd w:val="clear" w:color="auto" w:fill="FFFFFF"/>
        </w:rPr>
      </w:pP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附件：自治州畜禽养殖废弃物资源化利用重点工作任务清单</w:t>
      </w:r>
    </w:p>
    <w:p>
      <w:pPr>
        <w:spacing w:line="600" w:lineRule="exact"/>
        <w:ind w:firstLine="643" w:firstLineChars="200"/>
        <w:rPr>
          <w:rFonts w:asciiTheme="majorEastAsia" w:hAnsiTheme="majorEastAsia" w:eastAsiaTheme="majorEastAsia" w:cstheme="majorEastAsia"/>
          <w:b/>
          <w:bCs/>
          <w:sz w:val="32"/>
          <w:szCs w:val="32"/>
        </w:rPr>
      </w:pPr>
    </w:p>
    <w:p>
      <w:pPr>
        <w:spacing w:line="600" w:lineRule="exact"/>
        <w:ind w:firstLine="643" w:firstLineChars="200"/>
        <w:rPr>
          <w:rFonts w:asciiTheme="majorEastAsia" w:hAnsiTheme="majorEastAsia" w:eastAsiaTheme="majorEastAsia" w:cstheme="majorEastAsia"/>
          <w:b/>
          <w:bCs/>
          <w:sz w:val="32"/>
          <w:szCs w:val="32"/>
        </w:rPr>
      </w:pPr>
    </w:p>
    <w:p>
      <w:pPr>
        <w:spacing w:line="600" w:lineRule="exact"/>
        <w:ind w:firstLine="643" w:firstLineChars="200"/>
        <w:rPr>
          <w:rFonts w:asciiTheme="majorEastAsia" w:hAnsiTheme="majorEastAsia" w:eastAsiaTheme="majorEastAsia" w:cstheme="majorEastAsia"/>
          <w:b/>
          <w:bCs/>
          <w:sz w:val="32"/>
          <w:szCs w:val="32"/>
        </w:rPr>
      </w:pPr>
    </w:p>
    <w:p>
      <w:pPr>
        <w:spacing w:line="300" w:lineRule="exact"/>
        <w:rPr>
          <w:rFonts w:ascii="仿宋_GB2312" w:eastAsia="仿宋_GB2312" w:hAnsiTheme="majorEastAsia" w:cstheme="majorEastAsia"/>
          <w:bCs/>
          <w:sz w:val="32"/>
          <w:szCs w:val="32"/>
        </w:rPr>
      </w:pPr>
    </w:p>
    <w:p>
      <w:pPr>
        <w:spacing w:line="300" w:lineRule="exact"/>
        <w:rPr>
          <w:rFonts w:ascii="仿宋_GB2312" w:eastAsia="仿宋_GB2312" w:hAnsiTheme="majorEastAsia" w:cstheme="majorEastAsia"/>
          <w:bCs/>
          <w:sz w:val="32"/>
          <w:szCs w:val="32"/>
        </w:rPr>
      </w:pPr>
      <w:r>
        <w:rPr>
          <w:rFonts w:hint="eastAsia" w:ascii="仿宋_GB2312" w:eastAsia="仿宋_GB2312" w:hAnsiTheme="majorEastAsia" w:cstheme="majorEastAsia"/>
          <w:bCs/>
          <w:sz w:val="32"/>
          <w:szCs w:val="32"/>
        </w:rPr>
        <w:t>附件</w:t>
      </w:r>
    </w:p>
    <w:p>
      <w:pPr>
        <w:spacing w:line="600" w:lineRule="exact"/>
        <w:ind w:firstLine="640" w:firstLineChars="200"/>
        <w:rPr>
          <w:rFonts w:ascii="方正小标宋简体" w:hAnsi="黑体" w:eastAsia="方正小标宋简体" w:cs="黑体"/>
          <w:b/>
          <w:bCs/>
          <w:color w:val="000000"/>
          <w:sz w:val="32"/>
          <w:szCs w:val="32"/>
          <w:shd w:val="clear" w:color="auto" w:fill="FFFFFF"/>
        </w:rPr>
      </w:pPr>
      <w:r>
        <w:rPr>
          <w:rFonts w:hint="eastAsia" w:ascii="方正小标宋简体" w:hAnsi="黑体" w:eastAsia="方正小标宋简体" w:cs="黑体"/>
          <w:b/>
          <w:bCs/>
          <w:color w:val="000000"/>
          <w:sz w:val="32"/>
          <w:szCs w:val="32"/>
          <w:shd w:val="clear" w:color="auto" w:fill="FFFFFF"/>
        </w:rPr>
        <w:t>自治州畜禽养殖废弃物资源化利用重点工作任务清单</w:t>
      </w:r>
    </w:p>
    <w:tbl>
      <w:tblPr>
        <w:tblStyle w:val="4"/>
        <w:tblW w:w="9416"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544"/>
        <w:gridCol w:w="1080"/>
        <w:gridCol w:w="1556"/>
        <w:gridCol w:w="11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3544" w:type="dxa"/>
            <w:vAlign w:val="center"/>
          </w:tcPr>
          <w:p>
            <w:pPr>
              <w:spacing w:line="300" w:lineRule="exact"/>
              <w:ind w:firstLine="361" w:firstLineChars="200"/>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主要任务</w:t>
            </w:r>
          </w:p>
        </w:tc>
        <w:tc>
          <w:tcPr>
            <w:tcW w:w="1080" w:type="dxa"/>
            <w:vAlign w:val="center"/>
          </w:tcPr>
          <w:p>
            <w:pPr>
              <w:spacing w:line="300" w:lineRule="exact"/>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牵头部门</w:t>
            </w:r>
          </w:p>
        </w:tc>
        <w:tc>
          <w:tcPr>
            <w:tcW w:w="1556" w:type="dxa"/>
            <w:vAlign w:val="center"/>
          </w:tcPr>
          <w:p>
            <w:pPr>
              <w:spacing w:line="300" w:lineRule="exact"/>
              <w:ind w:firstLine="361" w:firstLineChars="200"/>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参与部门</w:t>
            </w:r>
          </w:p>
        </w:tc>
        <w:tc>
          <w:tcPr>
            <w:tcW w:w="1125" w:type="dxa"/>
            <w:vAlign w:val="center"/>
          </w:tcPr>
          <w:p>
            <w:pPr>
              <w:spacing w:line="300" w:lineRule="exact"/>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责任单位</w:t>
            </w:r>
          </w:p>
        </w:tc>
        <w:tc>
          <w:tcPr>
            <w:tcW w:w="1200" w:type="dxa"/>
            <w:vAlign w:val="center"/>
          </w:tcPr>
          <w:p>
            <w:pPr>
              <w:spacing w:line="300" w:lineRule="exact"/>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完成年限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2018年6月前制定公布畜养殖废弃物资源化利用工作方案，细化分年度重点任务和工作清单，并报送自治区畜牧厅备案。</w:t>
            </w:r>
          </w:p>
        </w:tc>
        <w:tc>
          <w:tcPr>
            <w:tcW w:w="1080"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ind w:firstLine="361" w:firstLineChars="200"/>
              <w:jc w:val="center"/>
              <w:rPr>
                <w:rFonts w:ascii="仿宋_GB2312" w:eastAsia="仿宋_GB2312" w:hAnsiTheme="minorEastAsia" w:cstheme="minorEastAsia"/>
                <w:b/>
                <w:bCs/>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自治州环保局</w:t>
            </w:r>
          </w:p>
        </w:tc>
        <w:tc>
          <w:tcPr>
            <w:tcW w:w="1125"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1" w:firstLineChars="200"/>
              <w:jc w:val="center"/>
              <w:rPr>
                <w:rFonts w:ascii="仿宋_GB2312" w:eastAsia="仿宋_GB2312" w:hAnsiTheme="minorEastAsia" w:cstheme="minorEastAsia"/>
                <w:b/>
                <w:bCs/>
                <w:sz w:val="18"/>
                <w:szCs w:val="18"/>
              </w:rPr>
            </w:pPr>
          </w:p>
          <w:p>
            <w:pPr>
              <w:spacing w:line="300" w:lineRule="exact"/>
              <w:ind w:firstLine="360" w:firstLineChars="200"/>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2</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基本摸清全州养殖废弃物资源量和利用现状，制定畜离废弃物资源化利用方案。</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州农业局</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州环保局</w:t>
            </w:r>
          </w:p>
        </w:tc>
        <w:tc>
          <w:tcPr>
            <w:tcW w:w="1125"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3</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开展规模养殖场建设项目环境影响评价。设有固定排污口的畜禽养殖规模场、屠宰场应依法申请排污许可证。对未依法进行环境影响评价的畜禽规模养殖场以及其它养殖污染违法、违规行为，环保部门依法予以处罚。</w:t>
            </w:r>
          </w:p>
        </w:tc>
        <w:tc>
          <w:tcPr>
            <w:tcW w:w="1080" w:type="dxa"/>
            <w:vAlign w:val="center"/>
          </w:tcPr>
          <w:p>
            <w:pPr>
              <w:spacing w:line="300" w:lineRule="exact"/>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州环保局</w:t>
            </w:r>
          </w:p>
          <w:p>
            <w:pPr>
              <w:spacing w:line="300" w:lineRule="exact"/>
              <w:ind w:firstLine="361" w:firstLineChars="200"/>
              <w:jc w:val="center"/>
              <w:rPr>
                <w:rFonts w:ascii="仿宋_GB2312" w:eastAsia="仿宋_GB2312" w:hAnsiTheme="minorEastAsia" w:cstheme="minorEastAsia"/>
                <w:b/>
                <w:bCs/>
                <w:sz w:val="18"/>
                <w:szCs w:val="18"/>
              </w:rPr>
            </w:pP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州国土资源局</w:t>
            </w:r>
          </w:p>
        </w:tc>
        <w:tc>
          <w:tcPr>
            <w:tcW w:w="1125" w:type="dxa"/>
            <w:vAlign w:val="center"/>
          </w:tcPr>
          <w:p>
            <w:pPr>
              <w:spacing w:line="300" w:lineRule="exact"/>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4</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shd w:val="clear" w:color="auto" w:fill="FFFFFF"/>
              </w:rPr>
              <w:t>依托国家畜禽规模养殖场直联直报信息系统，构建统一管理、分级使用、共享直联的管理平台。</w:t>
            </w:r>
            <w:r>
              <w:rPr>
                <w:rFonts w:hint="eastAsia" w:ascii="仿宋_GB2312" w:eastAsia="仿宋_GB2312" w:hAnsiTheme="minorEastAsia" w:cstheme="minorEastAsia"/>
                <w:sz w:val="18"/>
                <w:szCs w:val="18"/>
              </w:rPr>
              <w:t>根据自治区畜禽养殖废弃物资源化利用目标责任书，大力推进规模养殖场粪污处理配套设施装备，强化畜禽养殖污染防治技术指导和畜禽养殖废弃物资源化利用技术培训。建立健全“一场一策”技术指导和服务模式；建立畜禽规模养殖场废弃物减排核算制度，督促畜禽养殖场（户）对畜禽养殖中产生的废弃物种类、数量、综合利用、无害化处理及向环境直接排放的情况实行登记。</w:t>
            </w:r>
          </w:p>
        </w:tc>
        <w:tc>
          <w:tcPr>
            <w:tcW w:w="1080" w:type="dxa"/>
            <w:vAlign w:val="center"/>
          </w:tcPr>
          <w:p>
            <w:pPr>
              <w:spacing w:line="300" w:lineRule="exact"/>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州环保局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5</w:t>
            </w:r>
          </w:p>
        </w:tc>
        <w:tc>
          <w:tcPr>
            <w:tcW w:w="3544" w:type="dxa"/>
            <w:vAlign w:val="center"/>
          </w:tcPr>
          <w:p>
            <w:pPr>
              <w:spacing w:line="300" w:lineRule="exac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以适宜土地承载力为主要依据，科学编制种养循环发展规划，大力推进种养循环、农牧结合生态治理模式，精准引导畜牧和种植业协调发展。按照“以种带养、以养促种、种养结合、循环利用”的原则，重点支持在种养殖配套、粪污高效处理、有机肥高效利用等方面推广应用。鼓励散养户将粪污腐熟后，全部用于种植业，实现“农户微循环”利用。</w:t>
            </w:r>
          </w:p>
          <w:p>
            <w:pPr>
              <w:spacing w:line="300" w:lineRule="exact"/>
              <w:rPr>
                <w:rFonts w:ascii="仿宋_GB2312" w:eastAsia="仿宋_GB2312" w:hAnsiTheme="minorEastAsia" w:cstheme="minorEastAsia"/>
                <w:sz w:val="18"/>
                <w:szCs w:val="18"/>
              </w:rPr>
            </w:pP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州农业局</w:t>
            </w: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p>
            <w:pPr>
              <w:spacing w:line="300" w:lineRule="exac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    州环保局</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州发改委     州财政局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6</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根据养殖场（户）畜禽养殖规模，结合畜禽粪尿排量及土地消纳量，科学确定配套建设的沼气池容量，通过科学规划、合理布局，规范建设并深入推进畜禽粪污沼气转化利用，实现生产消纳平衡。</w:t>
            </w:r>
          </w:p>
        </w:tc>
        <w:tc>
          <w:tcPr>
            <w:tcW w:w="1080" w:type="dxa"/>
            <w:vAlign w:val="center"/>
          </w:tcPr>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州农业局</w:t>
            </w: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州财政局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p>
            <w:pPr>
              <w:spacing w:line="300" w:lineRule="exact"/>
              <w:ind w:firstLine="360" w:firstLineChars="200"/>
              <w:jc w:val="center"/>
              <w:rPr>
                <w:rFonts w:ascii="仿宋_GB2312" w:eastAsia="仿宋_GB2312" w:hAnsiTheme="minorEastAsia" w:cstheme="minorEastAsia"/>
                <w:sz w:val="18"/>
                <w:szCs w:val="18"/>
              </w:rPr>
            </w:pP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7</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坚持谁污染、谁治理的原则，按国家技术规范建设污染防治配套设施和废弃物资源化利用设施设备并保持正常运行。新建或改（扩）建畜禽规模养殖场，必须配套与养殖规模和处理工艺相适应的粪污消纳用地，配备废弃物收集、贮存、处理、利用设施。</w:t>
            </w:r>
          </w:p>
        </w:tc>
        <w:tc>
          <w:tcPr>
            <w:tcW w:w="1080"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兽医局</w:t>
            </w:r>
          </w:p>
          <w:p>
            <w:pPr>
              <w:spacing w:line="300" w:lineRule="exact"/>
              <w:jc w:val="center"/>
              <w:rPr>
                <w:rFonts w:ascii="仿宋_GB2312" w:eastAsia="仿宋_GB2312" w:hAnsiTheme="minorEastAsia" w:cstheme="minorEastAsia"/>
                <w:b/>
                <w:bCs/>
                <w:sz w:val="18"/>
                <w:szCs w:val="18"/>
              </w:rPr>
            </w:pP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州住建局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州环保局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8</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以规模养殖场粪污处理设施设备配套率、粪污处理、有机肥还田利用、沼气使用等指标为重点，建立畜禽养殖废弃物资源化利用工作考核制度，纳入绩效评价考核体系。制定具体考核办法，对各县（市）和州级有关部门进行考核。</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兽医局</w:t>
            </w:r>
          </w:p>
          <w:p>
            <w:pPr>
              <w:spacing w:line="300" w:lineRule="exact"/>
              <w:jc w:val="center"/>
              <w:rPr>
                <w:rFonts w:ascii="仿宋_GB2312" w:eastAsia="仿宋_GB2312" w:hAnsiTheme="minorEastAsia" w:cstheme="minorEastAsia"/>
                <w:sz w:val="18"/>
                <w:szCs w:val="18"/>
              </w:rPr>
            </w:pPr>
          </w:p>
          <w:p>
            <w:pPr>
              <w:spacing w:line="300" w:lineRule="exact"/>
              <w:ind w:firstLine="361" w:firstLineChars="200"/>
              <w:jc w:val="center"/>
              <w:rPr>
                <w:rFonts w:ascii="仿宋_GB2312" w:eastAsia="仿宋_GB2312" w:hAnsiTheme="minorEastAsia" w:cstheme="minorEastAsia"/>
                <w:b/>
                <w:bCs/>
                <w:sz w:val="18"/>
                <w:szCs w:val="18"/>
              </w:rPr>
            </w:pPr>
          </w:p>
        </w:tc>
        <w:tc>
          <w:tcPr>
            <w:tcW w:w="1556" w:type="dxa"/>
            <w:vAlign w:val="center"/>
          </w:tcPr>
          <w:p>
            <w:pPr>
              <w:spacing w:line="300" w:lineRule="exact"/>
              <w:ind w:firstLine="180" w:firstLineChars="100"/>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州环保局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9</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积极争取中央财政农机购置补贴资金，对畜禽养殖废弃物资源化利用装备实行补贴。各县（市）加大对粪污资源化利用建投入，支持规模养殖场、社会化服务组织建设粪污处理设施，积极推广使用有机肥。鼓励社会资本设立投资基金，创新粪污资源化利用设施建设和运营模式。</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州财政局     州环保局     州农机局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10</w:t>
            </w:r>
          </w:p>
        </w:tc>
        <w:tc>
          <w:tcPr>
            <w:tcW w:w="3544" w:type="dxa"/>
            <w:vAlign w:val="center"/>
          </w:tcPr>
          <w:p>
            <w:pPr>
              <w:spacing w:line="300" w:lineRule="exact"/>
              <w:ind w:firstLine="360" w:firstLineChars="200"/>
              <w:rPr>
                <w:rFonts w:ascii="仿宋_GB2312" w:eastAsia="仿宋_GB2312" w:hAnsiTheme="minorEastAsia" w:cstheme="minorEastAsia"/>
                <w:b/>
                <w:bCs/>
                <w:sz w:val="18"/>
                <w:szCs w:val="18"/>
              </w:rPr>
            </w:pPr>
            <w:r>
              <w:rPr>
                <w:rFonts w:hint="eastAsia" w:ascii="仿宋_GB2312" w:eastAsia="仿宋_GB2312" w:hAnsiTheme="minorEastAsia" w:cstheme="minorEastAsia"/>
                <w:color w:val="000000"/>
                <w:sz w:val="18"/>
                <w:szCs w:val="18"/>
                <w:shd w:val="clear" w:color="auto" w:fill="FFFFFF"/>
              </w:rPr>
              <w:t>落实禁养区内需要关闭搬迁的养殖场置换用地，并与土地利用总体规划相衔接。将以畜禽养殖废弃物为主要原料的规模化有机肥厂、集中处理中心建设用地纳入县（市）土地利用总体规划。</w:t>
            </w:r>
            <w:r>
              <w:rPr>
                <w:rFonts w:hint="eastAsia" w:ascii="仿宋_GB2312" w:eastAsia="仿宋_GB2312" w:hAnsiTheme="minorEastAsia" w:cstheme="minorEastAsia"/>
                <w:sz w:val="18"/>
                <w:szCs w:val="18"/>
              </w:rPr>
              <w:t>落实规模养殖场（户）等农业用电政策，执行普通工业或照明电价政策。</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州国土资源局、州经信委</w:t>
            </w:r>
          </w:p>
          <w:p>
            <w:pPr>
              <w:spacing w:line="300" w:lineRule="exact"/>
              <w:ind w:firstLine="361" w:firstLineChars="200"/>
              <w:jc w:val="center"/>
              <w:rPr>
                <w:rFonts w:ascii="仿宋_GB2312" w:eastAsia="仿宋_GB2312" w:hAnsiTheme="minorEastAsia" w:cstheme="minorEastAsia"/>
                <w:b/>
                <w:bCs/>
                <w:sz w:val="18"/>
                <w:szCs w:val="18"/>
              </w:rPr>
            </w:pPr>
          </w:p>
        </w:tc>
        <w:tc>
          <w:tcPr>
            <w:tcW w:w="1556"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州财政局     州发改委</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州环保局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州住建局</w:t>
            </w: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州电力公司</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b/>
                <w:bCs/>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4"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11</w:t>
            </w:r>
          </w:p>
        </w:tc>
        <w:tc>
          <w:tcPr>
            <w:tcW w:w="3544" w:type="dxa"/>
            <w:vAlign w:val="center"/>
          </w:tcPr>
          <w:p>
            <w:pPr>
              <w:spacing w:line="300" w:lineRule="exact"/>
              <w:ind w:firstLine="360" w:firstLineChars="200"/>
              <w:rPr>
                <w:rFonts w:ascii="仿宋_GB2312" w:eastAsia="仿宋_GB2312" w:hAnsiTheme="minorEastAsia" w:cstheme="minorEastAsia"/>
                <w:sz w:val="18"/>
                <w:szCs w:val="18"/>
              </w:rPr>
            </w:pPr>
            <w:r>
              <w:rPr>
                <w:rFonts w:hint="eastAsia" w:ascii="仿宋_GB2312" w:eastAsia="仿宋_GB2312" w:hAnsiTheme="minorEastAsia" w:cstheme="minorEastAsia"/>
                <w:color w:val="000000"/>
                <w:sz w:val="18"/>
                <w:szCs w:val="18"/>
                <w:shd w:val="clear" w:color="auto" w:fill="FFFFFF"/>
              </w:rPr>
              <w:t>加强畜禽粪污资源化利用技术集成，推广粪污全量收集还田利用、专业化能源利用、固体粪便肥料化利用、异位发酵床、粪便垫料回用、污水肥料化利用、污水达标排放等经济实用技术模式。</w:t>
            </w:r>
            <w:r>
              <w:rPr>
                <w:rFonts w:hint="eastAsia" w:ascii="仿宋_GB2312" w:eastAsia="仿宋_GB2312" w:hAnsiTheme="minorEastAsia" w:cstheme="minorEastAsia"/>
                <w:sz w:val="18"/>
                <w:szCs w:val="18"/>
              </w:rPr>
              <w:t>结合农业部发布的畜禽粪污资源化利用模式，因地制宜确定本地主推模式，细化工艺技术并加以创新推广，形成具有地方特色的畜禽粪污资源化利用模式。</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州科技局</w:t>
            </w:r>
          </w:p>
        </w:tc>
        <w:tc>
          <w:tcPr>
            <w:tcW w:w="1556"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州财政局     州畜牧兽医局</w:t>
            </w:r>
          </w:p>
          <w:p>
            <w:pPr>
              <w:spacing w:line="300" w:lineRule="exact"/>
              <w:ind w:firstLine="360" w:firstLineChars="200"/>
              <w:jc w:val="center"/>
              <w:rPr>
                <w:rFonts w:ascii="仿宋_GB2312" w:eastAsia="仿宋_GB2312" w:hAnsiTheme="minorEastAsia" w:cstheme="minorEastAsia"/>
                <w:sz w:val="18"/>
                <w:szCs w:val="18"/>
              </w:rPr>
            </w:pP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12</w:t>
            </w:r>
          </w:p>
        </w:tc>
        <w:tc>
          <w:tcPr>
            <w:tcW w:w="3544" w:type="dxa"/>
            <w:vAlign w:val="center"/>
          </w:tcPr>
          <w:p>
            <w:pPr>
              <w:spacing w:line="300" w:lineRule="exact"/>
              <w:ind w:firstLine="360" w:firstLineChars="200"/>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制定有机肥使用技术指南，探索推进对水果、蔬菜等有机肥使用和施肥方法，</w:t>
            </w:r>
            <w:r>
              <w:rPr>
                <w:rFonts w:hint="eastAsia" w:ascii="仿宋_GB2312" w:eastAsia="仿宋_GB2312" w:hAnsiTheme="minorEastAsia" w:cstheme="minorEastAsia"/>
                <w:color w:val="000000"/>
                <w:sz w:val="18"/>
                <w:szCs w:val="18"/>
                <w:shd w:val="clear" w:color="auto" w:fill="FFFFFF"/>
              </w:rPr>
              <w:t>集成推广应用有机肥、水肥一体化等关键技术。</w:t>
            </w:r>
          </w:p>
        </w:tc>
        <w:tc>
          <w:tcPr>
            <w:tcW w:w="1080"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州农业局</w:t>
            </w:r>
          </w:p>
        </w:tc>
        <w:tc>
          <w:tcPr>
            <w:tcW w:w="1556"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13</w:t>
            </w:r>
          </w:p>
        </w:tc>
        <w:tc>
          <w:tcPr>
            <w:tcW w:w="3544" w:type="dxa"/>
            <w:vAlign w:val="center"/>
          </w:tcPr>
          <w:p>
            <w:pPr>
              <w:spacing w:line="300" w:lineRule="exact"/>
              <w:ind w:firstLine="360" w:firstLineChars="200"/>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围绕供给侧结构性改革，开展畜牧业绿色发展示范创建，做好畜禽粪污综合利用和病死畜禽无害化处理，促进畜牧业生产和生态环境保护协调发展，提升畜牧产业结构特色化水平。</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ind w:left="180" w:hanging="180" w:hangingChars="100"/>
              <w:jc w:val="center"/>
              <w:rPr>
                <w:rFonts w:ascii="仿宋_GB2312" w:eastAsia="仿宋_GB2312" w:hAnsiTheme="minorEastAsia" w:cstheme="minorEastAsia"/>
                <w:sz w:val="18"/>
                <w:szCs w:val="18"/>
              </w:rPr>
            </w:pPr>
          </w:p>
          <w:p>
            <w:pPr>
              <w:spacing w:line="300" w:lineRule="exact"/>
              <w:ind w:left="180" w:hanging="180" w:hangingChars="100"/>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ind w:left="180" w:hanging="180" w:hangingChars="100"/>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州财政局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州农业局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14</w:t>
            </w:r>
          </w:p>
        </w:tc>
        <w:tc>
          <w:tcPr>
            <w:tcW w:w="3544" w:type="dxa"/>
            <w:vAlign w:val="center"/>
          </w:tcPr>
          <w:p>
            <w:pPr>
              <w:spacing w:line="300" w:lineRule="exact"/>
              <w:ind w:firstLine="360" w:firstLineChars="200"/>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积极探索规模化、专业化、社会化运营机制，建立健全畜禽粪污等农业有机废弃物收集、转化、利用体系，初步建立畜禽粪污资源化利用路线图，建立畜禽粪污“从哪里来，到哪里去”的追溯机制。引导支持第三方市场处理主体，兴建畜禽粪污综合利用设施，加快形成收集、存储、运输、处理和综合利用全产业链，推动畜禽粪污治理向社会化利用方向发展。</w:t>
            </w:r>
          </w:p>
        </w:tc>
        <w:tc>
          <w:tcPr>
            <w:tcW w:w="108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州畜牧兽医局</w:t>
            </w:r>
          </w:p>
        </w:tc>
        <w:tc>
          <w:tcPr>
            <w:tcW w:w="1556" w:type="dxa"/>
            <w:vAlign w:val="center"/>
          </w:tcPr>
          <w:p>
            <w:pPr>
              <w:spacing w:line="300" w:lineRule="exact"/>
              <w:ind w:left="180" w:hanging="180" w:hangingChars="100"/>
              <w:jc w:val="center"/>
              <w:rPr>
                <w:rFonts w:ascii="仿宋_GB2312" w:eastAsia="仿宋_GB2312" w:hAnsiTheme="minorEastAsia" w:cstheme="minorEastAsia"/>
                <w:sz w:val="18"/>
                <w:szCs w:val="18"/>
              </w:rPr>
            </w:pPr>
          </w:p>
          <w:p>
            <w:pPr>
              <w:spacing w:line="300" w:lineRule="exact"/>
              <w:ind w:left="180" w:hanging="180" w:hangingChars="100"/>
              <w:jc w:val="center"/>
              <w:rPr>
                <w:rFonts w:ascii="仿宋_GB2312" w:eastAsia="仿宋_GB2312" w:hAnsiTheme="minorEastAsia" w:cstheme="minorEastAsia"/>
                <w:sz w:val="18"/>
                <w:szCs w:val="18"/>
              </w:rPr>
            </w:pPr>
          </w:p>
          <w:p>
            <w:pPr>
              <w:spacing w:line="300" w:lineRule="exact"/>
              <w:ind w:left="180" w:hanging="180" w:hangingChars="100"/>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州发改委</w:t>
            </w:r>
          </w:p>
          <w:p>
            <w:pPr>
              <w:spacing w:line="300" w:lineRule="exact"/>
              <w:ind w:left="180" w:hanging="180" w:hangingChars="100"/>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州财政局</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州农业局</w:t>
            </w:r>
          </w:p>
        </w:tc>
        <w:tc>
          <w:tcPr>
            <w:tcW w:w="1125"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ind w:firstLine="360" w:firstLineChars="200"/>
              <w:jc w:val="center"/>
              <w:rPr>
                <w:rFonts w:ascii="仿宋_GB2312" w:eastAsia="仿宋_GB2312" w:hAnsiTheme="minorEastAsia" w:cstheme="minorEastAsia"/>
                <w:sz w:val="18"/>
                <w:szCs w:val="18"/>
              </w:rPr>
            </w:pPr>
          </w:p>
          <w:p>
            <w:pPr>
              <w:spacing w:line="300" w:lineRule="exact"/>
              <w:ind w:firstLine="360" w:firstLineChars="200"/>
              <w:jc w:val="center"/>
              <w:rPr>
                <w:rFonts w:ascii="仿宋_GB2312" w:eastAsia="仿宋_GB2312" w:hAnsiTheme="minorEastAsia" w:cstheme="minorEastAsia"/>
                <w:sz w:val="18"/>
                <w:szCs w:val="18"/>
              </w:rPr>
            </w:pP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vAlign w:val="center"/>
          </w:tcPr>
          <w:p>
            <w:pPr>
              <w:spacing w:line="300" w:lineRule="exact"/>
              <w:ind w:firstLine="360" w:firstLineChars="200"/>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15</w:t>
            </w:r>
          </w:p>
        </w:tc>
        <w:tc>
          <w:tcPr>
            <w:tcW w:w="3544" w:type="dxa"/>
            <w:vAlign w:val="center"/>
          </w:tcPr>
          <w:p>
            <w:pPr>
              <w:spacing w:line="300" w:lineRule="exact"/>
              <w:ind w:firstLine="360" w:firstLineChars="200"/>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州、县两级畜牧兽医部门要会同有关部门对本方案实施情况进行定期督查和跟踪评估，并向本级政府报告。</w:t>
            </w:r>
          </w:p>
        </w:tc>
        <w:tc>
          <w:tcPr>
            <w:tcW w:w="1080"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州畜牧</w:t>
            </w:r>
          </w:p>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兽医局</w:t>
            </w:r>
          </w:p>
        </w:tc>
        <w:tc>
          <w:tcPr>
            <w:tcW w:w="1556"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州环保局</w:t>
            </w:r>
          </w:p>
        </w:tc>
        <w:tc>
          <w:tcPr>
            <w:tcW w:w="1125"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各县（市）人民政府</w:t>
            </w:r>
          </w:p>
        </w:tc>
        <w:tc>
          <w:tcPr>
            <w:tcW w:w="1200" w:type="dxa"/>
            <w:vAlign w:val="center"/>
          </w:tcPr>
          <w:p>
            <w:pPr>
              <w:spacing w:line="30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2018-2020</w:t>
            </w:r>
          </w:p>
        </w:tc>
      </w:tr>
    </w:tbl>
    <w:p>
      <w:pPr>
        <w:spacing w:line="300" w:lineRule="exact"/>
        <w:ind w:firstLine="640" w:firstLineChars="20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04D30"/>
    <w:rsid w:val="03404D3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2018-07-02T13:43:00Z</dcterms:created>
  <dc:creator>唯美·向日葵</dc:creator>
  <cp:lastModifiedBy>唯美·向日葵</cp:lastModifiedBy>
  <dcterms:modified xsi:type="dcterms:W3CDTF">2018-07-02T13:44:32Z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