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克州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定点医疗机构信用承诺书</w:t>
      </w:r>
    </w:p>
    <w:p>
      <w:pPr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严格遵循医疗保障、卫生健康等部门有关规定，为参保人提供合理必要的医药服务，合理诊疗、合理收费，不断提高医保基金使用效率，控制医药费用不合理增长。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坚决贯彻执行《中华人民共和国社会保险法》《医疗保障基金监管条例》《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克孜勒苏柯尔克孜自治州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定点医疗机构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医疗保障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服务协议》等有关条款及约定，遵循临床诊疗规范，规范医疗服务行为，提高医保基金使用效率。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实行首诊负责制，文明行医，认真书写和审查核对病历、处方。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4、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严格执行基本医疗保险诊疗项目，药品目录、医疗服务设施管理规定和收费标准，严格按照《中华人民共和国药品管理法》进行采购和销售，实行了药品零差率销售，按照一体化管理，确保了药品价格统一和用药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5、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严格执行基本医疗保险费用结算制度，按照基本医疗保险规定的支付比例进行结算，不超标准收费、不超标准结算医保基金。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6、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安全用药，药品明码标价，无假劣、过期、失效药品。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7、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严格遵守参保人员门诊实名制，主动向参保人员出具医疗费用详细单及相关资料。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8、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严于律己，加强医德医风教育，不收受红包，不拿回扣和提成，不向患者索要钱物，不向他人推销或者代售药品。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9、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为参保人员提供费用查询服务或渠道，为参保人员办理费用结算及出院手续时，应提供费用结算单、费用清单、有效票据等，并承担解释工作。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在今后的工作中，我院将继续学习相关政策法规，使我们的医疗保险工作做得更全面，为患者提供优质快捷的诊疗服务。我们接受社会各界的监督指导。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监督举报电话：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0908-4220711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承诺单位（盖章）：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法人代表签字：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年  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月  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E5019"/>
    <w:rsid w:val="303E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2030-01-19T18:02:00Z</dcterms:created>
  <dc:creator>克州医疗保障局</dc:creator>
  <cp:lastModifiedBy>克州医疗保障局</cp:lastModifiedBy>
  <dcterms:modified xsi:type="dcterms:W3CDTF">2030-01-19T18:02:41Z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