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right="0" w:rightChars="0"/>
        <w:rPr>
          <w:rFonts w:hint="eastAsia" w:ascii="方正黑体_GBK" w:hAnsi="方正黑体_GBK" w:eastAsia="方正黑体_GBK" w:cs="方正黑体_GBK"/>
          <w:b w:val="0"/>
          <w:bCs w:val="0"/>
          <w:spacing w:val="2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27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pacing w:val="27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7"/>
          <w:sz w:val="44"/>
          <w:szCs w:val="44"/>
          <w:lang w:val="en-US" w:eastAsia="zh-CN"/>
        </w:rPr>
        <w:t>克州门诊慢特病病种待遇认定登记台账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b w:val="0"/>
          <w:bCs w:val="0"/>
          <w:spacing w:val="27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方正楷体_GBK" w:hAnsi="方正楷体_GBK" w:eastAsia="方正楷体_GBK" w:cs="方正楷体_GBK"/>
          <w:b w:val="0"/>
          <w:bCs w:val="0"/>
          <w:spacing w:val="27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0"/>
          <w:sz w:val="28"/>
          <w:szCs w:val="28"/>
          <w:lang w:val="en-US" w:eastAsia="zh-CN"/>
        </w:rPr>
        <w:t>医疗机构名称（医保办公盖章）：             医疗机构代码：            人员类别：**（职工/居民）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bCs w:val="0"/>
          <w:spacing w:val="27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0"/>
        <w:gridCol w:w="118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病种名称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申请日期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认定通过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认定未通过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未审批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未上传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信息错误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28"/>
                <w:szCs w:val="28"/>
                <w:vertAlign w:val="baseline"/>
                <w:lang w:eastAsia="zh-CN"/>
              </w:rPr>
              <w:t>无病历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7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right="0" w:rightChars="0"/>
        <w:rPr>
          <w:rFonts w:hint="eastAsia" w:ascii="方正仿宋_GBK" w:hAnsi="方正仿宋_GBK" w:eastAsia="方正仿宋_GBK" w:cs="方正仿宋_GBK"/>
          <w:b w:val="0"/>
          <w:bCs w:val="0"/>
          <w:spacing w:val="2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7"/>
          <w:sz w:val="22"/>
          <w:szCs w:val="22"/>
          <w:lang w:eastAsia="zh-CN"/>
        </w:rPr>
        <w:t>备注：请按照模板填写和打印电子表格，要求病历序号与表格序号一一对应，填写完整的病种名称。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right="0" w:rightChars="0"/>
        <w:rPr>
          <w:rFonts w:hint="eastAsia" w:ascii="方正仿宋_GBK" w:hAnsi="方正仿宋_GBK" w:eastAsia="方正仿宋_GBK" w:cs="方正仿宋_GBK"/>
          <w:b w:val="0"/>
          <w:bCs w:val="0"/>
          <w:spacing w:val="27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right="0" w:rightChars="0"/>
        <w:rPr>
          <w:rFonts w:hint="eastAsia" w:ascii="方正仿宋_GBK" w:hAnsi="方正仿宋_GBK" w:eastAsia="方正仿宋_GBK" w:cs="方正仿宋_GBK"/>
          <w:b w:val="0"/>
          <w:bCs w:val="0"/>
          <w:spacing w:val="27"/>
          <w:sz w:val="32"/>
          <w:szCs w:val="32"/>
        </w:rPr>
        <w:sectPr>
          <w:pgSz w:w="16838" w:h="11906" w:orient="landscape"/>
          <w:pgMar w:top="1531" w:right="2098" w:bottom="1531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7FAC"/>
    <w:rsid w:val="7E0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2024-06-08T09:57:00Z</dcterms:created>
  <dc:creator>克州医疗保障局</dc:creator>
  <cp:lastModifiedBy>克州医疗保障局</cp:lastModifiedBy>
  <dcterms:modified xsi:type="dcterms:W3CDTF">2024-06-08T09:58:12Z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