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附件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：</w:t>
      </w:r>
    </w:p>
    <w:p>
      <w:pPr>
        <w:spacing w:line="560" w:lineRule="exact"/>
        <w:ind w:firstLine="1325" w:firstLineChars="300"/>
        <w:jc w:val="both"/>
        <w:rPr>
          <w:rFonts w:hint="eastAsia" w:ascii="方正小标宋_GBK" w:hAnsi="方正小标宋_GBK" w:eastAsia="方正小标宋_GBK" w:cs="方正小标宋_GBK"/>
          <w:b/>
          <w:bCs/>
          <w:kern w:val="36"/>
          <w:sz w:val="44"/>
          <w:szCs w:val="44"/>
          <w:lang w:val="en-US" w:eastAsia="zh-CN" w:bidi="ar-SA"/>
        </w:rPr>
      </w:pPr>
    </w:p>
    <w:p>
      <w:pPr>
        <w:spacing w:line="560" w:lineRule="exact"/>
        <w:ind w:firstLine="1325" w:firstLineChars="300"/>
        <w:jc w:val="both"/>
        <w:rPr>
          <w:rFonts w:hint="default" w:ascii="宋体" w:hAnsi="宋体" w:eastAsia="宋体" w:cs="宋体"/>
          <w:b/>
          <w:bCs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36"/>
          <w:sz w:val="44"/>
          <w:szCs w:val="44"/>
          <w:lang w:val="en-US" w:eastAsia="zh-CN" w:bidi="ar-SA"/>
        </w:rPr>
        <w:t>异地办理门诊特殊慢性病流程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方正仿宋_GBK" w:hAnsi="Calibri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Calibri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全州异地安置或长期派驻外地参保人员，将申请资料，每周四下午或邮寄至克州人民医院</w:t>
      </w:r>
      <w:r>
        <w:rPr>
          <w:rFonts w:hint="eastAsia" w:ascii="方正仿宋_GBK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门诊</w:t>
      </w:r>
      <w:r>
        <w:rPr>
          <w:rFonts w:hint="default" w:ascii="方正仿宋_GBK" w:hAnsi="Calibri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特殊</w:t>
      </w:r>
      <w:r>
        <w:rPr>
          <w:rFonts w:hint="eastAsia" w:ascii="方正仿宋_GBK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慢性病办公室（</w:t>
      </w:r>
      <w:r>
        <w:rPr>
          <w:rFonts w:hint="eastAsia" w:ascii="方正仿宋_GBK" w:hAnsi="Calibri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公共卫生科），参加</w:t>
      </w:r>
      <w:r>
        <w:rPr>
          <w:rFonts w:hint="eastAsia" w:ascii="方正仿宋_GBK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鉴定专家小组每两个月</w:t>
      </w:r>
      <w:r>
        <w:rPr>
          <w:rFonts w:hint="eastAsia" w:ascii="方正仿宋_GBK" w:hAnsi="Calibri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的鉴定及评审，公示无异议后，确定为慢性病患者，</w:t>
      </w:r>
      <w:r>
        <w:rPr>
          <w:rFonts w:hint="default" w:ascii="方正仿宋_GBK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录入医保系统</w:t>
      </w:r>
      <w:r>
        <w:rPr>
          <w:rFonts w:hint="eastAsia" w:ascii="方正仿宋_GBK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，即时享受待遇。电话告知本人，</w:t>
      </w:r>
      <w:r>
        <w:rPr>
          <w:rFonts w:hint="eastAsia" w:ascii="方正仿宋_GBK" w:hAnsi="Calibri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报州医保局备案并移交患者档案。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 w:bidi="ar-SA"/>
        </w:rPr>
      </w:pPr>
    </w:p>
    <w:p>
      <w:pPr>
        <w:spacing w:line="560" w:lineRule="exact"/>
        <w:jc w:val="both"/>
        <w:rPr>
          <w:rFonts w:hint="eastAsia" w:ascii="方正楷体_GBK" w:hAnsi="方正楷体_GBK" w:eastAsia="方正楷体_GBK" w:cs="方正楷体_GBK"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楷体_GBK" w:hAnsi="方正楷体_GBK" w:eastAsia="方正楷体_GBK" w:cs="方正楷体_GBK"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楷体_GBK" w:hAnsi="方正楷体_GBK" w:eastAsia="方正楷体_GBK" w:cs="方正楷体_GBK"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楷体_GBK" w:hAnsi="方正楷体_GBK" w:eastAsia="方正楷体_GBK" w:cs="方正楷体_GBK"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楷体_GBK" w:hAnsi="方正楷体_GBK" w:eastAsia="方正楷体_GBK" w:cs="方正楷体_GBK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92C51"/>
    <w:rsid w:val="4259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2022-05-26T05:21:00Z</dcterms:created>
  <dc:creator>admin</dc:creator>
  <cp:lastModifiedBy>admin</cp:lastModifiedBy>
  <dcterms:modified xsi:type="dcterms:W3CDTF">2022-05-26T05:21:50Z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