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w w:val="95"/>
          <w:sz w:val="36"/>
          <w:szCs w:val="36"/>
          <w:lang w:val="en-US" w:eastAsia="zh-CN"/>
        </w:rPr>
      </w:pPr>
      <w:bookmarkStart w:id="0" w:name="_GoBack"/>
      <w:bookmarkEnd w:id="0"/>
      <w:r>
        <w:rPr>
          <w:rFonts w:hint="eastAsia" w:ascii="黑体" w:hAnsi="黑体" w:eastAsia="黑体" w:cs="黑体"/>
          <w:w w:val="95"/>
          <w:sz w:val="36"/>
          <w:szCs w:val="36"/>
          <w:lang w:eastAsia="zh-CN"/>
        </w:rPr>
        <w:t>克孜勒苏柯尔克孜自治州城市市政公用基础设施配套费征收使用管理实施细则（</w:t>
      </w:r>
      <w:r>
        <w:rPr>
          <w:rFonts w:hint="eastAsia" w:ascii="黑体" w:hAnsi="黑体" w:eastAsia="黑体" w:cs="黑体"/>
          <w:w w:val="95"/>
          <w:sz w:val="36"/>
          <w:szCs w:val="36"/>
          <w:lang w:val="en-US" w:eastAsia="zh-CN"/>
        </w:rPr>
        <w:t>征求意见稿</w:t>
      </w:r>
      <w:r>
        <w:rPr>
          <w:rFonts w:hint="eastAsia" w:ascii="黑体" w:hAnsi="黑体" w:eastAsia="黑体" w:cs="黑体"/>
          <w:w w:val="95"/>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rPr>
        <w:t>为进一步加快城市基础设施建设</w:t>
      </w:r>
      <w:r>
        <w:rPr>
          <w:rFonts w:hint="eastAsia" w:ascii="宋体" w:hAnsi="宋体" w:eastAsia="宋体" w:cs="宋体"/>
          <w:sz w:val="30"/>
          <w:szCs w:val="30"/>
          <w:lang w:eastAsia="zh-CN"/>
        </w:rPr>
        <w:t>，</w:t>
      </w:r>
      <w:r>
        <w:rPr>
          <w:rFonts w:hint="eastAsia" w:ascii="宋体" w:hAnsi="宋体" w:eastAsia="宋体" w:cs="宋体"/>
          <w:sz w:val="30"/>
          <w:szCs w:val="30"/>
        </w:rPr>
        <w:t>改善城市投资环境和生活环境</w:t>
      </w:r>
      <w:r>
        <w:rPr>
          <w:rFonts w:hint="eastAsia" w:ascii="宋体" w:hAnsi="宋体" w:eastAsia="宋体" w:cs="宋体"/>
          <w:sz w:val="30"/>
          <w:szCs w:val="30"/>
          <w:lang w:eastAsia="zh-CN"/>
        </w:rPr>
        <w:t>，</w:t>
      </w:r>
      <w:r>
        <w:rPr>
          <w:rFonts w:hint="eastAsia" w:ascii="宋体" w:hAnsi="宋体" w:eastAsia="宋体" w:cs="宋体"/>
          <w:sz w:val="30"/>
          <w:szCs w:val="30"/>
        </w:rPr>
        <w:t>提高城市综合配套服务水平</w:t>
      </w:r>
      <w:r>
        <w:rPr>
          <w:rFonts w:hint="eastAsia" w:ascii="宋体" w:hAnsi="宋体" w:eastAsia="宋体" w:cs="宋体"/>
          <w:sz w:val="30"/>
          <w:szCs w:val="30"/>
          <w:lang w:eastAsia="zh-CN"/>
        </w:rPr>
        <w:t>，</w:t>
      </w:r>
      <w:r>
        <w:rPr>
          <w:rFonts w:hint="eastAsia" w:ascii="宋体" w:hAnsi="宋体" w:eastAsia="宋体" w:cs="宋体"/>
          <w:sz w:val="30"/>
          <w:szCs w:val="30"/>
        </w:rPr>
        <w:t>根据《新疆维吾尔自治区城市市政公用基础设施配套费征收使用管理办法》</w:t>
      </w:r>
      <w:r>
        <w:rPr>
          <w:rFonts w:hint="eastAsia" w:ascii="宋体" w:hAnsi="宋体" w:eastAsia="宋体" w:cs="宋体"/>
          <w:sz w:val="30"/>
          <w:szCs w:val="30"/>
          <w:lang w:eastAsia="zh-CN"/>
        </w:rPr>
        <w:t>（</w:t>
      </w:r>
      <w:r>
        <w:rPr>
          <w:rFonts w:hint="eastAsia" w:ascii="宋体" w:hAnsi="宋体" w:eastAsia="宋体" w:cs="宋体"/>
          <w:sz w:val="30"/>
          <w:szCs w:val="30"/>
        </w:rPr>
        <w:t>新政办发〔2020〕14号</w:t>
      </w:r>
      <w:r>
        <w:rPr>
          <w:rFonts w:hint="eastAsia" w:ascii="宋体" w:hAnsi="宋体" w:eastAsia="宋体" w:cs="宋体"/>
          <w:sz w:val="30"/>
          <w:szCs w:val="30"/>
          <w:lang w:eastAsia="zh-CN"/>
        </w:rPr>
        <w:t>）</w:t>
      </w:r>
      <w:r>
        <w:rPr>
          <w:rFonts w:hint="eastAsia" w:ascii="宋体" w:hAnsi="宋体" w:eastAsia="宋体" w:cs="宋体"/>
          <w:sz w:val="30"/>
          <w:szCs w:val="30"/>
        </w:rPr>
        <w:t>精神</w:t>
      </w:r>
      <w:r>
        <w:rPr>
          <w:rFonts w:hint="eastAsia" w:ascii="宋体" w:hAnsi="宋体" w:eastAsia="宋体" w:cs="宋体"/>
          <w:sz w:val="30"/>
          <w:szCs w:val="30"/>
          <w:lang w:eastAsia="zh-CN"/>
        </w:rPr>
        <w:t>，</w:t>
      </w:r>
      <w:r>
        <w:rPr>
          <w:rFonts w:hint="eastAsia" w:ascii="宋体" w:hAnsi="宋体" w:eastAsia="宋体" w:cs="宋体"/>
          <w:sz w:val="30"/>
          <w:szCs w:val="30"/>
        </w:rPr>
        <w:t>结合我州实际</w:t>
      </w:r>
      <w:r>
        <w:rPr>
          <w:rFonts w:hint="eastAsia" w:ascii="宋体" w:hAnsi="宋体" w:eastAsia="宋体" w:cs="宋体"/>
          <w:sz w:val="30"/>
          <w:szCs w:val="30"/>
          <w:lang w:eastAsia="zh-CN"/>
        </w:rPr>
        <w:t>，</w:t>
      </w:r>
      <w:r>
        <w:rPr>
          <w:rFonts w:hint="eastAsia" w:ascii="宋体" w:hAnsi="宋体" w:eastAsia="宋体" w:cs="宋体"/>
          <w:sz w:val="30"/>
          <w:szCs w:val="30"/>
        </w:rPr>
        <w:t>制定本</w:t>
      </w:r>
      <w:r>
        <w:rPr>
          <w:rFonts w:hint="eastAsia" w:ascii="宋体" w:hAnsi="宋体" w:eastAsia="宋体" w:cs="宋体"/>
          <w:sz w:val="30"/>
          <w:szCs w:val="30"/>
          <w:lang w:eastAsia="zh-CN"/>
        </w:rPr>
        <w:t>细则</w:t>
      </w:r>
      <w:r>
        <w:rPr>
          <w:rFonts w:hint="eastAsia" w:ascii="宋体" w:hAnsi="宋体" w:eastAsia="宋体" w:cs="宋体"/>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第一条</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凡在我州城市</w:t>
      </w:r>
      <w:r>
        <w:rPr>
          <w:rFonts w:hint="eastAsia" w:ascii="宋体" w:hAnsi="宋体" w:eastAsia="宋体" w:cs="宋体"/>
          <w:sz w:val="30"/>
          <w:szCs w:val="30"/>
          <w:lang w:eastAsia="zh-CN"/>
        </w:rPr>
        <w:t>（</w:t>
      </w:r>
      <w:r>
        <w:rPr>
          <w:rFonts w:hint="eastAsia" w:ascii="宋体" w:hAnsi="宋体" w:eastAsia="宋体" w:cs="宋体"/>
          <w:sz w:val="30"/>
          <w:szCs w:val="30"/>
        </w:rPr>
        <w:t>含县城、建制镇</w:t>
      </w:r>
      <w:r>
        <w:rPr>
          <w:rFonts w:hint="eastAsia" w:ascii="宋体" w:hAnsi="宋体" w:eastAsia="宋体" w:cs="宋体"/>
          <w:sz w:val="30"/>
          <w:szCs w:val="30"/>
          <w:lang w:eastAsia="zh-CN"/>
        </w:rPr>
        <w:t>）</w:t>
      </w:r>
      <w:r>
        <w:rPr>
          <w:rFonts w:hint="eastAsia" w:ascii="宋体" w:hAnsi="宋体" w:eastAsia="宋体" w:cs="宋体"/>
          <w:sz w:val="30"/>
          <w:szCs w:val="30"/>
        </w:rPr>
        <w:t>规划区范围内进行工业、民用、公共建筑等项目建设的单位和个人</w:t>
      </w:r>
      <w:r>
        <w:rPr>
          <w:rFonts w:hint="eastAsia" w:ascii="宋体" w:hAnsi="宋体" w:eastAsia="宋体" w:cs="宋体"/>
          <w:sz w:val="30"/>
          <w:szCs w:val="30"/>
          <w:lang w:eastAsia="zh-CN"/>
        </w:rPr>
        <w:t>，</w:t>
      </w:r>
      <w:r>
        <w:rPr>
          <w:rFonts w:hint="eastAsia" w:ascii="宋体" w:hAnsi="宋体" w:eastAsia="宋体" w:cs="宋体"/>
          <w:sz w:val="30"/>
          <w:szCs w:val="30"/>
        </w:rPr>
        <w:t>均应缴纳城市市政公用基础设施配套费</w:t>
      </w:r>
      <w:r>
        <w:rPr>
          <w:rFonts w:hint="eastAsia" w:ascii="宋体" w:hAnsi="宋体" w:eastAsia="宋体" w:cs="宋体"/>
          <w:sz w:val="30"/>
          <w:szCs w:val="30"/>
          <w:lang w:eastAsia="zh-CN"/>
        </w:rPr>
        <w:t>（</w:t>
      </w:r>
      <w:r>
        <w:rPr>
          <w:rFonts w:hint="eastAsia" w:ascii="宋体" w:hAnsi="宋体" w:eastAsia="宋体" w:cs="宋体"/>
          <w:sz w:val="30"/>
          <w:szCs w:val="30"/>
        </w:rPr>
        <w:t>以下简称“配套费”</w:t>
      </w:r>
      <w:r>
        <w:rPr>
          <w:rFonts w:hint="eastAsia" w:ascii="宋体" w:hAnsi="宋体" w:eastAsia="宋体" w:cs="宋体"/>
          <w:sz w:val="30"/>
          <w:szCs w:val="30"/>
          <w:lang w:eastAsia="zh-CN"/>
        </w:rPr>
        <w:t>）</w:t>
      </w:r>
      <w:r>
        <w:rPr>
          <w:rFonts w:hint="eastAsia" w:ascii="宋体" w:hAnsi="宋体" w:eastAsia="宋体" w:cs="宋体"/>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第二条</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配套费专项用于城市市政工程和城市公用事业建设与维护</w:t>
      </w:r>
      <w:r>
        <w:rPr>
          <w:rFonts w:hint="eastAsia" w:ascii="宋体" w:hAnsi="宋体" w:eastAsia="宋体" w:cs="宋体"/>
          <w:sz w:val="30"/>
          <w:szCs w:val="30"/>
          <w:lang w:eastAsia="zh-CN"/>
        </w:rPr>
        <w:t>，</w:t>
      </w:r>
      <w:r>
        <w:rPr>
          <w:rFonts w:hint="eastAsia" w:ascii="宋体" w:hAnsi="宋体" w:eastAsia="宋体" w:cs="宋体"/>
          <w:sz w:val="30"/>
          <w:szCs w:val="30"/>
        </w:rPr>
        <w:t>包括城市道路、桥梁、给排水、污水处理、园林绿化、路灯、环境卫生、公共交通、燃气、集中供热等。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第三条</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配套费按新建、扩建工程总投资的</w:t>
      </w:r>
      <w:r>
        <w:rPr>
          <w:rFonts w:hint="eastAsia" w:ascii="宋体" w:hAnsi="宋体" w:eastAsia="宋体" w:cs="宋体"/>
          <w:sz w:val="30"/>
          <w:szCs w:val="30"/>
          <w:lang w:val="en-US" w:eastAsia="zh-CN"/>
        </w:rPr>
        <w:t>3%</w:t>
      </w:r>
      <w:r>
        <w:rPr>
          <w:rFonts w:hint="eastAsia" w:ascii="宋体" w:hAnsi="宋体" w:eastAsia="宋体" w:cs="宋体"/>
          <w:sz w:val="30"/>
          <w:szCs w:val="30"/>
        </w:rPr>
        <w:t>收取</w:t>
      </w:r>
      <w:r>
        <w:rPr>
          <w:rFonts w:hint="eastAsia" w:ascii="宋体" w:hAnsi="宋体" w:eastAsia="宋体" w:cs="宋体"/>
          <w:sz w:val="30"/>
          <w:szCs w:val="30"/>
          <w:lang w:eastAsia="zh-CN"/>
        </w:rPr>
        <w:t>，</w:t>
      </w:r>
      <w:r>
        <w:rPr>
          <w:rFonts w:hint="eastAsia" w:ascii="宋体" w:hAnsi="宋体" w:eastAsia="宋体" w:cs="宋体"/>
          <w:sz w:val="30"/>
          <w:szCs w:val="30"/>
        </w:rPr>
        <w:t>工程总投资按每平方米征收基数乘以总建筑面积计算</w:t>
      </w:r>
      <w:r>
        <w:rPr>
          <w:rFonts w:hint="eastAsia" w:ascii="宋体" w:hAnsi="宋体" w:eastAsia="宋体" w:cs="宋体"/>
          <w:sz w:val="30"/>
          <w:szCs w:val="30"/>
          <w:lang w:eastAsia="zh-CN"/>
        </w:rPr>
        <w:t>，</w:t>
      </w:r>
      <w:r>
        <w:rPr>
          <w:rFonts w:hint="eastAsia" w:ascii="宋体" w:hAnsi="宋体" w:eastAsia="宋体" w:cs="宋体"/>
          <w:sz w:val="30"/>
          <w:szCs w:val="30"/>
        </w:rPr>
        <w:t>具体标准为</w:t>
      </w:r>
      <w:r>
        <w:rPr>
          <w:rFonts w:hint="eastAsia" w:ascii="宋体" w:hAnsi="宋体" w:eastAsia="宋体" w:cs="宋体"/>
          <w:sz w:val="30"/>
          <w:szCs w:val="30"/>
          <w:lang w:eastAsia="zh-CN"/>
        </w:rPr>
        <w:t>：</w:t>
      </w:r>
    </w:p>
    <w:tbl>
      <w:tblPr>
        <w:tblStyle w:val="2"/>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151"/>
        <w:gridCol w:w="1749"/>
        <w:gridCol w:w="1679"/>
        <w:gridCol w:w="1601"/>
        <w:gridCol w:w="1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7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城市基础配套费征收标准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序号</w:t>
            </w:r>
          </w:p>
        </w:tc>
        <w:tc>
          <w:tcPr>
            <w:tcW w:w="11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征收标准</w:t>
            </w:r>
            <w:r>
              <w:rPr>
                <w:rFonts w:hint="eastAsia" w:ascii="宋体" w:hAnsi="宋体" w:eastAsia="宋体" w:cs="宋体"/>
                <w:b/>
                <w:i w:val="0"/>
                <w:color w:val="000000"/>
                <w:kern w:val="0"/>
                <w:sz w:val="30"/>
                <w:szCs w:val="30"/>
                <w:u w:val="none"/>
                <w:lang w:val="en-US" w:eastAsia="zh-CN" w:bidi="ar"/>
              </w:rPr>
              <w:br w:type="textWrapping"/>
            </w:r>
            <w:r>
              <w:rPr>
                <w:rFonts w:hint="eastAsia" w:ascii="宋体" w:hAnsi="宋体" w:eastAsia="宋体" w:cs="宋体"/>
                <w:b/>
                <w:i w:val="0"/>
                <w:color w:val="000000"/>
                <w:kern w:val="0"/>
                <w:sz w:val="30"/>
                <w:szCs w:val="30"/>
                <w:u w:val="none"/>
                <w:lang w:val="en-US" w:eastAsia="zh-CN" w:bidi="ar"/>
              </w:rPr>
              <w:t>（元/㎡）</w:t>
            </w:r>
          </w:p>
        </w:tc>
        <w:tc>
          <w:tcPr>
            <w:tcW w:w="660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县（市）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30"/>
                <w:szCs w:val="30"/>
                <w:u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30"/>
                <w:szCs w:val="30"/>
                <w:u w:val="none"/>
              </w:rPr>
            </w:pPr>
          </w:p>
        </w:tc>
        <w:tc>
          <w:tcPr>
            <w:tcW w:w="1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阿图什市</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阿克陶县</w:t>
            </w:r>
          </w:p>
        </w:tc>
        <w:tc>
          <w:tcPr>
            <w:tcW w:w="1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乌恰县</w:t>
            </w:r>
          </w:p>
        </w:tc>
        <w:tc>
          <w:tcPr>
            <w:tcW w:w="15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阿合奇县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30"/>
                <w:szCs w:val="30"/>
                <w:u w:val="none"/>
                <w:lang w:val="en" w:eastAsia="zh-CN" w:bidi="ar"/>
              </w:rPr>
            </w:pPr>
            <w:r>
              <w:rPr>
                <w:rFonts w:hint="eastAsia" w:ascii="宋体" w:hAnsi="宋体" w:eastAsia="宋体" w:cs="宋体"/>
                <w:i w:val="0"/>
                <w:color w:val="000000"/>
                <w:kern w:val="0"/>
                <w:sz w:val="30"/>
                <w:szCs w:val="30"/>
                <w:u w:val="none"/>
                <w:lang w:val="en" w:eastAsia="zh-CN" w:bidi="ar"/>
              </w:rPr>
              <w:t>1</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30"/>
                <w:szCs w:val="30"/>
                <w:u w:val="none"/>
                <w:lang w:val="en" w:eastAsia="zh-CN" w:bidi="ar"/>
              </w:rPr>
            </w:pPr>
            <w:r>
              <w:rPr>
                <w:rFonts w:hint="eastAsia" w:ascii="宋体" w:hAnsi="宋体" w:eastAsia="宋体" w:cs="宋体"/>
                <w:i w:val="0"/>
                <w:color w:val="000000"/>
                <w:kern w:val="0"/>
                <w:sz w:val="30"/>
                <w:szCs w:val="30"/>
                <w:u w:val="none"/>
                <w:lang w:val="en" w:eastAsia="zh-CN" w:bidi="ar"/>
              </w:rPr>
              <w:t>轻钢结构</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900</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 w:eastAsia="zh-CN"/>
              </w:rPr>
              <w:t>817</w:t>
            </w:r>
          </w:p>
        </w:tc>
        <w:tc>
          <w:tcPr>
            <w:tcW w:w="1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1434.88</w:t>
            </w:r>
          </w:p>
        </w:tc>
        <w:tc>
          <w:tcPr>
            <w:tcW w:w="15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1293.04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30"/>
                <w:szCs w:val="30"/>
                <w:u w:val="none"/>
                <w:lang w:val="en" w:eastAsia="zh-CN" w:bidi="ar-SA"/>
              </w:rPr>
            </w:pPr>
            <w:r>
              <w:rPr>
                <w:rFonts w:hint="eastAsia" w:ascii="宋体" w:hAnsi="宋体" w:eastAsia="宋体" w:cs="宋体"/>
                <w:i w:val="0"/>
                <w:color w:val="000000"/>
                <w:kern w:val="0"/>
                <w:sz w:val="30"/>
                <w:szCs w:val="30"/>
                <w:u w:val="none"/>
                <w:lang w:val="en" w:eastAsia="zh-CN" w:bidi="ar"/>
              </w:rPr>
              <w:t>2</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kern w:val="0"/>
                <w:sz w:val="30"/>
                <w:szCs w:val="30"/>
                <w:u w:val="none"/>
                <w:lang w:val="en-US" w:eastAsia="zh-CN" w:bidi="ar"/>
              </w:rPr>
              <w:t>钢结构</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kern w:val="0"/>
                <w:sz w:val="30"/>
                <w:szCs w:val="30"/>
                <w:u w:val="none"/>
                <w:lang w:val="en-US" w:eastAsia="zh-CN" w:bidi="ar"/>
              </w:rPr>
              <w:t>1250</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1682.2</w:t>
            </w:r>
          </w:p>
        </w:tc>
        <w:tc>
          <w:tcPr>
            <w:tcW w:w="1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1434.88</w:t>
            </w:r>
          </w:p>
        </w:tc>
        <w:tc>
          <w:tcPr>
            <w:tcW w:w="15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1293.04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30"/>
                <w:szCs w:val="30"/>
                <w:u w:val="none"/>
                <w:lang w:val="en" w:eastAsia="zh-CN" w:bidi="ar-SA"/>
              </w:rPr>
            </w:pPr>
            <w:r>
              <w:rPr>
                <w:rFonts w:hint="eastAsia" w:ascii="宋体" w:hAnsi="宋体" w:eastAsia="宋体" w:cs="宋体"/>
                <w:i w:val="0"/>
                <w:color w:val="000000"/>
                <w:kern w:val="0"/>
                <w:sz w:val="30"/>
                <w:szCs w:val="30"/>
                <w:u w:val="none"/>
                <w:lang w:val="en" w:eastAsia="zh-CN" w:bidi="ar"/>
              </w:rPr>
              <w:t>3</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kern w:val="0"/>
                <w:sz w:val="30"/>
                <w:szCs w:val="30"/>
                <w:u w:val="none"/>
                <w:lang w:val="en-US" w:eastAsia="zh-CN" w:bidi="ar"/>
              </w:rPr>
              <w:t>框架结构</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kern w:val="0"/>
                <w:sz w:val="30"/>
                <w:szCs w:val="30"/>
                <w:u w:val="none"/>
                <w:lang w:val="en-US" w:eastAsia="zh-CN" w:bidi="ar"/>
              </w:rPr>
              <w:t>1575</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2478.7</w:t>
            </w:r>
          </w:p>
        </w:tc>
        <w:tc>
          <w:tcPr>
            <w:tcW w:w="1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2576.01</w:t>
            </w:r>
          </w:p>
        </w:tc>
        <w:tc>
          <w:tcPr>
            <w:tcW w:w="15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3263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30"/>
                <w:szCs w:val="30"/>
                <w:u w:val="none"/>
                <w:lang w:val="en" w:eastAsia="zh-CN" w:bidi="ar-SA"/>
              </w:rPr>
            </w:pPr>
            <w:r>
              <w:rPr>
                <w:rFonts w:hint="eastAsia" w:ascii="宋体" w:hAnsi="宋体" w:eastAsia="宋体" w:cs="宋体"/>
                <w:i w:val="0"/>
                <w:color w:val="000000"/>
                <w:kern w:val="0"/>
                <w:sz w:val="30"/>
                <w:szCs w:val="30"/>
                <w:u w:val="none"/>
                <w:lang w:val="en" w:eastAsia="zh-CN" w:bidi="ar"/>
              </w:rPr>
              <w:t>4</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框架-剪力墙结构</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kern w:val="0"/>
                <w:sz w:val="30"/>
                <w:szCs w:val="30"/>
                <w:u w:val="none"/>
                <w:lang w:val="en-US" w:eastAsia="zh-CN" w:bidi="ar"/>
              </w:rPr>
              <w:t>1575</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2478.7</w:t>
            </w:r>
          </w:p>
        </w:tc>
        <w:tc>
          <w:tcPr>
            <w:tcW w:w="1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2329.38</w:t>
            </w:r>
          </w:p>
        </w:tc>
        <w:tc>
          <w:tcPr>
            <w:tcW w:w="15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3263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30"/>
                <w:szCs w:val="30"/>
                <w:u w:val="none"/>
                <w:lang w:val="en" w:eastAsia="zh-CN" w:bidi="ar"/>
              </w:rPr>
            </w:pPr>
            <w:r>
              <w:rPr>
                <w:rFonts w:hint="eastAsia" w:ascii="宋体" w:hAnsi="宋体" w:eastAsia="宋体" w:cs="宋体"/>
                <w:i w:val="0"/>
                <w:color w:val="000000"/>
                <w:kern w:val="0"/>
                <w:sz w:val="30"/>
                <w:szCs w:val="30"/>
                <w:u w:val="none"/>
                <w:lang w:val="en" w:eastAsia="zh-CN" w:bidi="ar"/>
              </w:rPr>
              <w:t>5</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kern w:val="0"/>
                <w:sz w:val="30"/>
                <w:szCs w:val="30"/>
                <w:u w:val="none"/>
                <w:lang w:val="en-US" w:eastAsia="zh-CN" w:bidi="ar"/>
              </w:rPr>
              <w:t>砖混结构</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kern w:val="0"/>
                <w:sz w:val="30"/>
                <w:szCs w:val="30"/>
                <w:u w:val="none"/>
                <w:lang w:val="en-US" w:eastAsia="zh-CN" w:bidi="ar"/>
              </w:rPr>
              <w:t>2571.5</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 w:eastAsia="zh-CN" w:bidi="ar-SA"/>
              </w:rPr>
            </w:pPr>
            <w:r>
              <w:rPr>
                <w:rFonts w:hint="eastAsia" w:ascii="宋体" w:hAnsi="宋体" w:eastAsia="宋体" w:cs="宋体"/>
                <w:i w:val="0"/>
                <w:color w:val="000000"/>
                <w:kern w:val="2"/>
                <w:sz w:val="30"/>
                <w:szCs w:val="30"/>
                <w:u w:val="none"/>
                <w:lang w:val="en-US" w:eastAsia="zh-CN" w:bidi="ar-SA"/>
              </w:rPr>
              <w:t>2478.7</w:t>
            </w:r>
          </w:p>
        </w:tc>
        <w:tc>
          <w:tcPr>
            <w:tcW w:w="1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2497.48</w:t>
            </w:r>
          </w:p>
        </w:tc>
        <w:tc>
          <w:tcPr>
            <w:tcW w:w="15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2221.76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30"/>
                <w:szCs w:val="30"/>
                <w:u w:val="none"/>
                <w:lang w:val="en" w:eastAsia="zh-CN" w:bidi="ar"/>
              </w:rPr>
            </w:pPr>
            <w:r>
              <w:rPr>
                <w:rFonts w:hint="eastAsia" w:ascii="宋体" w:hAnsi="宋体" w:eastAsia="宋体" w:cs="宋体"/>
                <w:i w:val="0"/>
                <w:color w:val="000000"/>
                <w:kern w:val="0"/>
                <w:sz w:val="30"/>
                <w:szCs w:val="30"/>
                <w:u w:val="none"/>
                <w:lang w:val="en" w:eastAsia="zh-CN" w:bidi="ar"/>
              </w:rPr>
              <w:t>6</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其他建设工程</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kern w:val="0"/>
                <w:sz w:val="30"/>
                <w:szCs w:val="30"/>
                <w:u w:val="none"/>
                <w:lang w:val="en-US" w:eastAsia="zh-CN" w:bidi="ar"/>
              </w:rPr>
              <w:t>2571.5</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 w:eastAsia="zh-CN" w:bidi="ar-SA"/>
              </w:rPr>
            </w:pPr>
            <w:r>
              <w:rPr>
                <w:rFonts w:hint="eastAsia" w:ascii="宋体" w:hAnsi="宋体" w:eastAsia="宋体" w:cs="宋体"/>
                <w:i w:val="0"/>
                <w:color w:val="000000"/>
                <w:kern w:val="2"/>
                <w:sz w:val="30"/>
                <w:szCs w:val="30"/>
                <w:u w:val="none"/>
                <w:lang w:val="en-US" w:eastAsia="zh-CN" w:bidi="ar-SA"/>
              </w:rPr>
              <w:t>2478.7</w:t>
            </w:r>
          </w:p>
        </w:tc>
        <w:tc>
          <w:tcPr>
            <w:tcW w:w="16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2497.48</w:t>
            </w:r>
          </w:p>
        </w:tc>
        <w:tc>
          <w:tcPr>
            <w:tcW w:w="15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000000"/>
                <w:kern w:val="2"/>
                <w:sz w:val="30"/>
                <w:szCs w:val="30"/>
                <w:u w:val="none"/>
                <w:lang w:val="en-US" w:eastAsia="zh-CN" w:bidi="ar-SA"/>
              </w:rPr>
            </w:pPr>
            <w:r>
              <w:rPr>
                <w:rFonts w:hint="eastAsia" w:ascii="宋体" w:hAnsi="宋体" w:eastAsia="宋体" w:cs="宋体"/>
                <w:i w:val="0"/>
                <w:color w:val="000000"/>
                <w:sz w:val="30"/>
                <w:szCs w:val="30"/>
                <w:u w:val="none"/>
                <w:lang w:val="en-US" w:eastAsia="zh-CN"/>
              </w:rPr>
              <w:t>2221.76</w:t>
            </w:r>
          </w:p>
        </w:tc>
      </w:tr>
    </w:tbl>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rPr>
        <w:t>配套费按以下规定</w:t>
      </w:r>
      <w:r>
        <w:rPr>
          <w:rFonts w:hint="eastAsia" w:ascii="宋体" w:hAnsi="宋体" w:eastAsia="宋体" w:cs="宋体"/>
          <w:sz w:val="30"/>
          <w:szCs w:val="30"/>
          <w:lang w:eastAsia="zh-CN"/>
        </w:rPr>
        <w:t>征收：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（一）</w:t>
      </w:r>
      <w:r>
        <w:rPr>
          <w:rFonts w:hint="eastAsia" w:ascii="宋体" w:hAnsi="宋体" w:eastAsia="宋体" w:cs="宋体"/>
          <w:sz w:val="30"/>
          <w:szCs w:val="30"/>
        </w:rPr>
        <w:t>配套费按单项工程项目类型确定征收基数。单项工程指在一个建设工程项目中</w:t>
      </w:r>
      <w:r>
        <w:rPr>
          <w:rFonts w:hint="eastAsia" w:ascii="宋体" w:hAnsi="宋体" w:eastAsia="宋体" w:cs="宋体"/>
          <w:sz w:val="30"/>
          <w:szCs w:val="30"/>
          <w:lang w:eastAsia="zh-CN"/>
        </w:rPr>
        <w:t>，</w:t>
      </w:r>
      <w:r>
        <w:rPr>
          <w:rFonts w:hint="eastAsia" w:ascii="宋体" w:hAnsi="宋体" w:eastAsia="宋体" w:cs="宋体"/>
          <w:sz w:val="30"/>
          <w:szCs w:val="30"/>
        </w:rPr>
        <w:t>具有独立的设计文件</w:t>
      </w:r>
      <w:r>
        <w:rPr>
          <w:rFonts w:hint="eastAsia" w:ascii="宋体" w:hAnsi="宋体" w:eastAsia="宋体" w:cs="宋体"/>
          <w:sz w:val="30"/>
          <w:szCs w:val="30"/>
          <w:lang w:eastAsia="zh-CN"/>
        </w:rPr>
        <w:t>，</w:t>
      </w:r>
      <w:r>
        <w:rPr>
          <w:rFonts w:hint="eastAsia" w:ascii="宋体" w:hAnsi="宋体" w:eastAsia="宋体" w:cs="宋体"/>
          <w:sz w:val="30"/>
          <w:szCs w:val="30"/>
        </w:rPr>
        <w:t>竣工后能独立发挥生产能力或功能的工程项目。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（二）</w:t>
      </w:r>
      <w:r>
        <w:rPr>
          <w:rFonts w:hint="eastAsia" w:ascii="宋体" w:hAnsi="宋体" w:eastAsia="宋体" w:cs="宋体"/>
          <w:sz w:val="30"/>
          <w:szCs w:val="30"/>
        </w:rPr>
        <w:t>单独办理的“地下车库”项目按“地下车库”征收基数计征配套费</w:t>
      </w:r>
      <w:r>
        <w:rPr>
          <w:rFonts w:hint="eastAsia" w:ascii="宋体" w:hAnsi="宋体" w:eastAsia="宋体" w:cs="宋体"/>
          <w:sz w:val="30"/>
          <w:szCs w:val="30"/>
          <w:lang w:eastAsia="zh-CN"/>
        </w:rPr>
        <w:t>，</w:t>
      </w:r>
      <w:r>
        <w:rPr>
          <w:rFonts w:hint="eastAsia" w:ascii="宋体" w:hAnsi="宋体" w:eastAsia="宋体" w:cs="宋体"/>
          <w:sz w:val="30"/>
          <w:szCs w:val="30"/>
        </w:rPr>
        <w:t>“地下车库”与“主体”一同办理手续的项目</w:t>
      </w:r>
      <w:r>
        <w:rPr>
          <w:rFonts w:hint="eastAsia" w:ascii="宋体" w:hAnsi="宋体" w:eastAsia="宋体" w:cs="宋体"/>
          <w:sz w:val="30"/>
          <w:szCs w:val="30"/>
          <w:lang w:eastAsia="zh-CN"/>
        </w:rPr>
        <w:t>，</w:t>
      </w:r>
      <w:r>
        <w:rPr>
          <w:rFonts w:hint="eastAsia" w:ascii="宋体" w:hAnsi="宋体" w:eastAsia="宋体" w:cs="宋体"/>
          <w:sz w:val="30"/>
          <w:szCs w:val="30"/>
        </w:rPr>
        <w:t>不拆分地下部分的面积</w:t>
      </w:r>
      <w:r>
        <w:rPr>
          <w:rFonts w:hint="eastAsia" w:ascii="宋体" w:hAnsi="宋体" w:eastAsia="宋体" w:cs="宋体"/>
          <w:sz w:val="30"/>
          <w:szCs w:val="30"/>
          <w:lang w:eastAsia="zh-CN"/>
        </w:rPr>
        <w:t>，</w:t>
      </w:r>
      <w:r>
        <w:rPr>
          <w:rFonts w:hint="eastAsia" w:ascii="宋体" w:hAnsi="宋体" w:eastAsia="宋体" w:cs="宋体"/>
          <w:sz w:val="30"/>
          <w:szCs w:val="30"/>
        </w:rPr>
        <w:t>按“主体”项目类别计征配套费。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（三）</w:t>
      </w:r>
      <w:r>
        <w:rPr>
          <w:rFonts w:hint="eastAsia" w:ascii="宋体" w:hAnsi="宋体" w:eastAsia="宋体" w:cs="宋体"/>
          <w:sz w:val="30"/>
          <w:szCs w:val="30"/>
        </w:rPr>
        <w:t>每平方米征收基数表中没有相应类别的工程时依据结构、使用性质相似的类别计征配套费</w:t>
      </w:r>
      <w:r>
        <w:rPr>
          <w:rFonts w:hint="eastAsia" w:ascii="宋体" w:hAnsi="宋体" w:eastAsia="宋体" w:cs="宋体"/>
          <w:sz w:val="30"/>
          <w:szCs w:val="30"/>
          <w:lang w:eastAsia="zh-CN"/>
        </w:rPr>
        <w:t>；</w:t>
      </w:r>
      <w:r>
        <w:rPr>
          <w:rFonts w:hint="eastAsia" w:ascii="宋体" w:hAnsi="宋体" w:eastAsia="宋体" w:cs="宋体"/>
          <w:sz w:val="30"/>
          <w:szCs w:val="30"/>
        </w:rPr>
        <w:t>相近类别的项目及不能以面积计量的项目按签约合同价的</w:t>
      </w:r>
      <w:r>
        <w:rPr>
          <w:rFonts w:hint="eastAsia" w:ascii="宋体" w:hAnsi="宋体" w:eastAsia="宋体" w:cs="宋体"/>
          <w:sz w:val="30"/>
          <w:szCs w:val="30"/>
          <w:lang w:val="en-US" w:eastAsia="zh-CN"/>
        </w:rPr>
        <w:t>3%收取</w:t>
      </w:r>
      <w:r>
        <w:rPr>
          <w:rFonts w:hint="eastAsia" w:ascii="宋体" w:hAnsi="宋体" w:eastAsia="宋体" w:cs="宋体"/>
          <w:sz w:val="30"/>
          <w:szCs w:val="30"/>
        </w:rPr>
        <w:t>配套费。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（四）</w:t>
      </w:r>
      <w:r>
        <w:rPr>
          <w:rFonts w:hint="eastAsia" w:ascii="宋体" w:hAnsi="宋体" w:eastAsia="宋体" w:cs="宋体"/>
          <w:sz w:val="30"/>
          <w:szCs w:val="30"/>
        </w:rPr>
        <w:t>配套费征收基数标准将根据地区经济发展水平适时调整。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第四条</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配套费由建设项目所在地的住房城乡建设行政主管部门</w:t>
      </w:r>
      <w:r>
        <w:rPr>
          <w:rFonts w:hint="eastAsia" w:ascii="宋体" w:hAnsi="宋体" w:eastAsia="宋体" w:cs="宋体"/>
          <w:sz w:val="30"/>
          <w:szCs w:val="30"/>
          <w:lang w:eastAsia="zh-CN"/>
        </w:rPr>
        <w:t>（县（市）住建局）</w:t>
      </w:r>
      <w:r>
        <w:rPr>
          <w:rFonts w:hint="eastAsia" w:ascii="宋体" w:hAnsi="宋体" w:eastAsia="宋体" w:cs="宋体"/>
          <w:sz w:val="30"/>
          <w:szCs w:val="30"/>
        </w:rPr>
        <w:t>负责收取。建设单位在开工前,应当按规定缴清配套费。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第五条</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除下列建设项目可以免缴配套费外</w:t>
      </w:r>
      <w:r>
        <w:rPr>
          <w:rFonts w:hint="eastAsia" w:ascii="宋体" w:hAnsi="宋体" w:eastAsia="宋体" w:cs="宋体"/>
          <w:sz w:val="30"/>
          <w:szCs w:val="30"/>
          <w:lang w:eastAsia="zh-CN"/>
        </w:rPr>
        <w:t>，</w:t>
      </w:r>
      <w:r>
        <w:rPr>
          <w:rFonts w:hint="eastAsia" w:ascii="宋体" w:hAnsi="宋体" w:eastAsia="宋体" w:cs="宋体"/>
          <w:sz w:val="30"/>
          <w:szCs w:val="30"/>
        </w:rPr>
        <w:t>其他项目均不得减免</w:t>
      </w:r>
      <w:r>
        <w:rPr>
          <w:rFonts w:hint="eastAsia" w:ascii="宋体" w:hAnsi="宋体" w:eastAsia="宋体" w:cs="宋体"/>
          <w:sz w:val="30"/>
          <w:szCs w:val="30"/>
          <w:lang w:eastAsia="zh-CN"/>
        </w:rPr>
        <w:t>，</w:t>
      </w:r>
      <w:r>
        <w:rPr>
          <w:rFonts w:hint="eastAsia" w:ascii="宋体" w:hAnsi="宋体" w:eastAsia="宋体" w:cs="宋体"/>
          <w:sz w:val="30"/>
          <w:szCs w:val="30"/>
        </w:rPr>
        <w:t>也不得采取缓缴、欠缴等方式变相减免配套费: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（一）</w:t>
      </w:r>
      <w:r>
        <w:rPr>
          <w:rFonts w:hint="eastAsia" w:ascii="宋体" w:hAnsi="宋体" w:eastAsia="宋体" w:cs="宋体"/>
          <w:sz w:val="30"/>
          <w:szCs w:val="30"/>
        </w:rPr>
        <w:t>军队</w:t>
      </w:r>
      <w:r>
        <w:rPr>
          <w:rFonts w:hint="eastAsia" w:ascii="宋体" w:hAnsi="宋体" w:eastAsia="宋体" w:cs="宋体"/>
          <w:sz w:val="30"/>
          <w:szCs w:val="30"/>
          <w:lang w:eastAsia="zh-CN"/>
        </w:rPr>
        <w:t>（</w:t>
      </w:r>
      <w:r>
        <w:rPr>
          <w:rFonts w:hint="eastAsia" w:ascii="宋体" w:hAnsi="宋体" w:eastAsia="宋体" w:cs="宋体"/>
          <w:sz w:val="30"/>
          <w:szCs w:val="30"/>
        </w:rPr>
        <w:t>武警</w:t>
      </w:r>
      <w:r>
        <w:rPr>
          <w:rFonts w:hint="eastAsia" w:ascii="宋体" w:hAnsi="宋体" w:eastAsia="宋体" w:cs="宋体"/>
          <w:sz w:val="30"/>
          <w:szCs w:val="30"/>
          <w:lang w:eastAsia="zh-CN"/>
        </w:rPr>
        <w:t>）</w:t>
      </w:r>
      <w:r>
        <w:rPr>
          <w:rFonts w:hint="eastAsia" w:ascii="宋体" w:hAnsi="宋体" w:eastAsia="宋体" w:cs="宋体"/>
          <w:sz w:val="30"/>
          <w:szCs w:val="30"/>
        </w:rPr>
        <w:t>营房</w:t>
      </w:r>
      <w:r>
        <w:rPr>
          <w:rFonts w:hint="eastAsia" w:ascii="宋体" w:hAnsi="宋体" w:eastAsia="宋体" w:cs="宋体"/>
          <w:sz w:val="30"/>
          <w:szCs w:val="30"/>
          <w:lang w:eastAsia="zh-CN"/>
        </w:rPr>
        <w:t>（</w:t>
      </w:r>
      <w:r>
        <w:rPr>
          <w:rFonts w:hint="eastAsia" w:ascii="宋体" w:hAnsi="宋体" w:eastAsia="宋体" w:cs="宋体"/>
          <w:sz w:val="30"/>
          <w:szCs w:val="30"/>
        </w:rPr>
        <w:t>不含家属宿舍</w:t>
      </w:r>
      <w:r>
        <w:rPr>
          <w:rFonts w:hint="eastAsia" w:ascii="宋体" w:hAnsi="宋体" w:eastAsia="宋体" w:cs="宋体"/>
          <w:sz w:val="30"/>
          <w:szCs w:val="30"/>
          <w:lang w:eastAsia="zh-CN"/>
        </w:rPr>
        <w:t>）</w:t>
      </w:r>
      <w:r>
        <w:rPr>
          <w:rFonts w:hint="eastAsia" w:ascii="宋体" w:hAnsi="宋体" w:eastAsia="宋体" w:cs="宋体"/>
          <w:sz w:val="30"/>
          <w:szCs w:val="30"/>
        </w:rPr>
        <w:t>及军事设施</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（二）</w:t>
      </w:r>
      <w:r>
        <w:rPr>
          <w:rFonts w:hint="eastAsia" w:ascii="宋体" w:hAnsi="宋体" w:eastAsia="宋体" w:cs="宋体"/>
          <w:sz w:val="30"/>
          <w:szCs w:val="30"/>
        </w:rPr>
        <w:t>国家机关、人民团体机关办公用房</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（三）</w:t>
      </w:r>
      <w:r>
        <w:rPr>
          <w:rFonts w:hint="eastAsia" w:ascii="宋体" w:hAnsi="宋体" w:eastAsia="宋体" w:cs="宋体"/>
          <w:sz w:val="30"/>
          <w:szCs w:val="30"/>
        </w:rPr>
        <w:t>社会福利机构,体育健身设施</w:t>
      </w:r>
      <w:r>
        <w:rPr>
          <w:rFonts w:hint="eastAsia" w:ascii="宋体" w:hAnsi="宋体" w:eastAsia="宋体" w:cs="宋体"/>
          <w:sz w:val="30"/>
          <w:szCs w:val="30"/>
          <w:lang w:eastAsia="zh-CN"/>
        </w:rPr>
        <w:t>，</w:t>
      </w:r>
      <w:r>
        <w:rPr>
          <w:rFonts w:hint="eastAsia" w:ascii="宋体" w:hAnsi="宋体" w:eastAsia="宋体" w:cs="宋体"/>
          <w:sz w:val="30"/>
          <w:szCs w:val="30"/>
        </w:rPr>
        <w:t>用于提供社区家政服务的建设项目</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（四）</w:t>
      </w:r>
      <w:r>
        <w:rPr>
          <w:rFonts w:hint="eastAsia" w:ascii="宋体" w:hAnsi="宋体" w:eastAsia="宋体" w:cs="宋体"/>
          <w:sz w:val="30"/>
          <w:szCs w:val="30"/>
        </w:rPr>
        <w:t>各级各类医疗机构门</w:t>
      </w:r>
      <w:r>
        <w:rPr>
          <w:rFonts w:hint="eastAsia" w:ascii="宋体" w:hAnsi="宋体" w:eastAsia="宋体" w:cs="宋体"/>
          <w:sz w:val="30"/>
          <w:szCs w:val="30"/>
          <w:lang w:eastAsia="zh-CN"/>
        </w:rPr>
        <w:t>（急）</w:t>
      </w:r>
      <w:r>
        <w:rPr>
          <w:rFonts w:hint="eastAsia" w:ascii="宋体" w:hAnsi="宋体" w:eastAsia="宋体" w:cs="宋体"/>
          <w:sz w:val="30"/>
          <w:szCs w:val="30"/>
        </w:rPr>
        <w:t>诊、住院用房</w:t>
      </w:r>
      <w:r>
        <w:rPr>
          <w:rFonts w:hint="eastAsia" w:ascii="宋体" w:hAnsi="宋体" w:eastAsia="宋体" w:cs="宋体"/>
          <w:sz w:val="30"/>
          <w:szCs w:val="30"/>
          <w:lang w:eastAsia="zh-CN"/>
        </w:rPr>
        <w:t>，</w:t>
      </w:r>
      <w:r>
        <w:rPr>
          <w:rFonts w:hint="eastAsia" w:ascii="宋体" w:hAnsi="宋体" w:eastAsia="宋体" w:cs="宋体"/>
          <w:sz w:val="30"/>
          <w:szCs w:val="30"/>
        </w:rPr>
        <w:t>包括医院为正常开展业务工作建设的用房及配套附属设施</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（五）</w:t>
      </w:r>
      <w:r>
        <w:rPr>
          <w:rFonts w:hint="eastAsia" w:ascii="宋体" w:hAnsi="宋体" w:eastAsia="宋体" w:cs="宋体"/>
          <w:sz w:val="30"/>
          <w:szCs w:val="30"/>
        </w:rPr>
        <w:t>托儿所、幼儿园</w:t>
      </w:r>
      <w:r>
        <w:rPr>
          <w:rFonts w:hint="eastAsia" w:ascii="宋体" w:hAnsi="宋体" w:eastAsia="宋体" w:cs="宋体"/>
          <w:sz w:val="30"/>
          <w:szCs w:val="30"/>
          <w:lang w:eastAsia="zh-CN"/>
        </w:rPr>
        <w:t>，</w:t>
      </w:r>
      <w:r>
        <w:rPr>
          <w:rFonts w:hint="eastAsia" w:ascii="宋体" w:hAnsi="宋体" w:eastAsia="宋体" w:cs="宋体"/>
          <w:sz w:val="30"/>
          <w:szCs w:val="30"/>
        </w:rPr>
        <w:t>公办学校以及捐资举办的民办学校和出资人不要求取得合理回报的民办学校教学用房和学生集体宿舍</w:t>
      </w:r>
      <w:r>
        <w:rPr>
          <w:rFonts w:hint="eastAsia" w:ascii="宋体" w:hAnsi="宋体" w:eastAsia="宋体" w:cs="宋体"/>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rPr>
        <w:t>监狱、戒毒用房及驻监武警用房</w:t>
      </w:r>
      <w:r>
        <w:rPr>
          <w:rFonts w:hint="eastAsia" w:ascii="宋体" w:hAnsi="宋体" w:eastAsia="宋体" w:cs="宋体"/>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rPr>
        <w:t>各类享受国家优惠政策的保障性住房建设项目</w:t>
      </w:r>
      <w:r>
        <w:rPr>
          <w:rFonts w:hint="eastAsia" w:ascii="宋体" w:hAnsi="宋体" w:eastAsia="宋体" w:cs="宋体"/>
          <w:sz w:val="30"/>
          <w:szCs w:val="30"/>
          <w:lang w:eastAsia="zh-CN"/>
        </w:rPr>
        <w:t>，</w:t>
      </w:r>
      <w:r>
        <w:rPr>
          <w:rFonts w:hint="eastAsia" w:ascii="宋体" w:hAnsi="宋体" w:eastAsia="宋体" w:cs="宋体"/>
          <w:sz w:val="30"/>
          <w:szCs w:val="30"/>
        </w:rPr>
        <w:t>城市规划区内安居富民工程和农民建设的自用住房</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（八）</w:t>
      </w:r>
      <w:r>
        <w:rPr>
          <w:rFonts w:hint="eastAsia" w:ascii="宋体" w:hAnsi="宋体" w:eastAsia="宋体" w:cs="宋体"/>
          <w:sz w:val="30"/>
          <w:szCs w:val="30"/>
        </w:rPr>
        <w:t>城市道路、桥梁、给排水、污水处理、园林绿化、电力设施、路灯、环境卫生、公共交通、燃气、集中供热等城市基础设施建设项目</w:t>
      </w:r>
      <w:r>
        <w:rPr>
          <w:rFonts w:hint="eastAsia" w:ascii="宋体" w:hAnsi="宋体" w:eastAsia="宋体" w:cs="宋体"/>
          <w:sz w:val="30"/>
          <w:szCs w:val="30"/>
          <w:lang w:eastAsia="zh-CN"/>
        </w:rPr>
        <w:t>；</w:t>
      </w:r>
      <w:r>
        <w:rPr>
          <w:rFonts w:hint="eastAsia" w:ascii="宋体" w:hAnsi="宋体" w:eastAsia="宋体" w:cs="宋体"/>
          <w:sz w:val="30"/>
          <w:szCs w:val="30"/>
        </w:rPr>
        <w:t>单位和个人既有自供暖锅炉房</w:t>
      </w:r>
      <w:r>
        <w:rPr>
          <w:rFonts w:hint="eastAsia" w:ascii="宋体" w:hAnsi="宋体" w:eastAsia="宋体" w:cs="宋体"/>
          <w:sz w:val="30"/>
          <w:szCs w:val="30"/>
          <w:lang w:eastAsia="zh-CN"/>
        </w:rPr>
        <w:t>，</w:t>
      </w:r>
      <w:r>
        <w:rPr>
          <w:rFonts w:hint="eastAsia" w:ascii="宋体" w:hAnsi="宋体" w:eastAsia="宋体" w:cs="宋体"/>
          <w:sz w:val="30"/>
          <w:szCs w:val="30"/>
        </w:rPr>
        <w:t>按环保要求并入城市集中供热管网的</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（九）</w:t>
      </w:r>
      <w:r>
        <w:rPr>
          <w:rFonts w:hint="eastAsia" w:ascii="宋体" w:hAnsi="宋体" w:eastAsia="宋体" w:cs="宋体"/>
          <w:sz w:val="30"/>
          <w:szCs w:val="30"/>
        </w:rPr>
        <w:t>其他由国家和自治区规定免缴配套费的建设项目。享受免缴配套费的项目</w:t>
      </w:r>
      <w:r>
        <w:rPr>
          <w:rFonts w:hint="eastAsia" w:ascii="宋体" w:hAnsi="宋体" w:eastAsia="宋体" w:cs="宋体"/>
          <w:sz w:val="30"/>
          <w:szCs w:val="30"/>
          <w:lang w:eastAsia="zh-CN"/>
        </w:rPr>
        <w:t>，</w:t>
      </w:r>
      <w:r>
        <w:rPr>
          <w:rFonts w:hint="eastAsia" w:ascii="宋体" w:hAnsi="宋体" w:eastAsia="宋体" w:cs="宋体"/>
          <w:sz w:val="30"/>
          <w:szCs w:val="30"/>
        </w:rPr>
        <w:t>由建设单位提出书面申请</w:t>
      </w:r>
      <w:r>
        <w:rPr>
          <w:rFonts w:hint="eastAsia" w:ascii="宋体" w:hAnsi="宋体" w:eastAsia="宋体" w:cs="宋体"/>
          <w:sz w:val="30"/>
          <w:szCs w:val="30"/>
          <w:lang w:eastAsia="zh-CN"/>
        </w:rPr>
        <w:t>，</w:t>
      </w:r>
      <w:r>
        <w:rPr>
          <w:rFonts w:hint="eastAsia" w:ascii="宋体" w:hAnsi="宋体" w:eastAsia="宋体" w:cs="宋体"/>
          <w:sz w:val="30"/>
          <w:szCs w:val="30"/>
        </w:rPr>
        <w:t>并持</w:t>
      </w:r>
      <w:r>
        <w:rPr>
          <w:rFonts w:hint="eastAsia" w:ascii="宋体" w:hAnsi="宋体" w:eastAsia="宋体" w:cs="宋体"/>
          <w:sz w:val="30"/>
          <w:szCs w:val="30"/>
          <w:lang w:eastAsia="zh-CN"/>
        </w:rPr>
        <w:t>当地发改委出具立项审批、行业部门出具有关证明等资料，</w:t>
      </w:r>
      <w:r>
        <w:rPr>
          <w:rFonts w:hint="eastAsia" w:ascii="宋体" w:hAnsi="宋体" w:eastAsia="宋体" w:cs="宋体"/>
          <w:sz w:val="30"/>
          <w:szCs w:val="30"/>
        </w:rPr>
        <w:t>由所在地县</w:t>
      </w:r>
      <w:r>
        <w:rPr>
          <w:rFonts w:hint="eastAsia" w:ascii="宋体" w:hAnsi="宋体" w:eastAsia="宋体" w:cs="宋体"/>
          <w:sz w:val="30"/>
          <w:szCs w:val="30"/>
          <w:lang w:eastAsia="zh-CN"/>
        </w:rPr>
        <w:t>（市）</w:t>
      </w:r>
      <w:r>
        <w:rPr>
          <w:rFonts w:hint="eastAsia" w:ascii="宋体" w:hAnsi="宋体" w:eastAsia="宋体" w:cs="宋体"/>
          <w:sz w:val="30"/>
          <w:szCs w:val="30"/>
        </w:rPr>
        <w:t>住房城乡建设行政主管部门上述规定进行审核后</w:t>
      </w:r>
      <w:r>
        <w:rPr>
          <w:rFonts w:hint="eastAsia" w:ascii="宋体" w:hAnsi="宋体" w:eastAsia="宋体" w:cs="宋体"/>
          <w:sz w:val="30"/>
          <w:szCs w:val="30"/>
          <w:lang w:eastAsia="zh-CN"/>
        </w:rPr>
        <w:t>，</w:t>
      </w:r>
      <w:r>
        <w:rPr>
          <w:rFonts w:hint="eastAsia" w:ascii="宋体" w:hAnsi="宋体" w:eastAsia="宋体" w:cs="宋体"/>
          <w:sz w:val="30"/>
          <w:szCs w:val="30"/>
        </w:rPr>
        <w:t>报同级人民政府批准。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免缴配套费的建设项目,其使用性质</w:t>
      </w:r>
      <w:r>
        <w:rPr>
          <w:rFonts w:hint="eastAsia" w:ascii="宋体" w:hAnsi="宋体" w:eastAsia="宋体" w:cs="宋体"/>
          <w:sz w:val="30"/>
          <w:szCs w:val="30"/>
          <w:lang w:eastAsia="zh-CN"/>
        </w:rPr>
        <w:t>（功能）</w:t>
      </w:r>
      <w:r>
        <w:rPr>
          <w:rFonts w:hint="eastAsia" w:ascii="宋体" w:hAnsi="宋体" w:eastAsia="宋体" w:cs="宋体"/>
          <w:sz w:val="30"/>
          <w:szCs w:val="30"/>
        </w:rPr>
        <w:t>发生改变的</w:t>
      </w:r>
      <w:r>
        <w:rPr>
          <w:rFonts w:hint="eastAsia" w:ascii="宋体" w:hAnsi="宋体" w:eastAsia="宋体" w:cs="宋体"/>
          <w:sz w:val="30"/>
          <w:szCs w:val="30"/>
          <w:lang w:eastAsia="zh-CN"/>
        </w:rPr>
        <w:t>，</w:t>
      </w:r>
      <w:r>
        <w:rPr>
          <w:rFonts w:hint="eastAsia" w:ascii="宋体" w:hAnsi="宋体" w:eastAsia="宋体" w:cs="宋体"/>
          <w:sz w:val="30"/>
          <w:szCs w:val="30"/>
        </w:rPr>
        <w:t>应当补缴配套费</w:t>
      </w:r>
      <w:r>
        <w:rPr>
          <w:rFonts w:hint="eastAsia" w:ascii="宋体" w:hAnsi="宋体" w:eastAsia="宋体" w:cs="宋体"/>
          <w:sz w:val="30"/>
          <w:szCs w:val="30"/>
          <w:lang w:eastAsia="zh-CN"/>
        </w:rPr>
        <w:t>；对使用性质（功能）无法确定的应当先行缴纳城市基础配套费，待取得相关文件后再申请批准退还。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第六条</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缴纳配套费后</w:t>
      </w:r>
      <w:r>
        <w:rPr>
          <w:rFonts w:hint="eastAsia" w:ascii="宋体" w:hAnsi="宋体" w:eastAsia="宋体" w:cs="宋体"/>
          <w:sz w:val="30"/>
          <w:szCs w:val="30"/>
          <w:lang w:eastAsia="zh-CN"/>
        </w:rPr>
        <w:t>，</w:t>
      </w:r>
      <w:r>
        <w:rPr>
          <w:rFonts w:hint="eastAsia" w:ascii="宋体" w:hAnsi="宋体" w:eastAsia="宋体" w:cs="宋体"/>
          <w:sz w:val="30"/>
          <w:szCs w:val="30"/>
        </w:rPr>
        <w:t>建筑面积增加的建设单位应按《建设工程竣工规划认可书》确定的面积补缴配套费。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第七条</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配套费属于政府非税收入</w:t>
      </w:r>
      <w:r>
        <w:rPr>
          <w:rFonts w:hint="eastAsia" w:ascii="宋体" w:hAnsi="宋体" w:eastAsia="宋体" w:cs="宋体"/>
          <w:sz w:val="30"/>
          <w:szCs w:val="30"/>
          <w:lang w:eastAsia="zh-CN"/>
        </w:rPr>
        <w:t>，</w:t>
      </w:r>
      <w:r>
        <w:rPr>
          <w:rFonts w:hint="eastAsia" w:ascii="宋体" w:hAnsi="宋体" w:eastAsia="宋体" w:cs="宋体"/>
          <w:sz w:val="30"/>
          <w:szCs w:val="30"/>
        </w:rPr>
        <w:t>全额缴入地方国库</w:t>
      </w:r>
      <w:r>
        <w:rPr>
          <w:rFonts w:hint="eastAsia" w:ascii="宋体" w:hAnsi="宋体" w:eastAsia="宋体" w:cs="宋体"/>
          <w:sz w:val="30"/>
          <w:szCs w:val="30"/>
          <w:lang w:eastAsia="zh-CN"/>
        </w:rPr>
        <w:t>，</w:t>
      </w:r>
      <w:r>
        <w:rPr>
          <w:rFonts w:hint="eastAsia" w:ascii="宋体" w:hAnsi="宋体" w:eastAsia="宋体" w:cs="宋体"/>
          <w:sz w:val="30"/>
          <w:szCs w:val="30"/>
        </w:rPr>
        <w:t>纳入地方政府基金预算</w:t>
      </w:r>
      <w:r>
        <w:rPr>
          <w:rFonts w:hint="eastAsia" w:ascii="宋体" w:hAnsi="宋体" w:eastAsia="宋体" w:cs="宋体"/>
          <w:sz w:val="30"/>
          <w:szCs w:val="30"/>
          <w:lang w:eastAsia="zh-CN"/>
        </w:rPr>
        <w:t>，</w:t>
      </w:r>
      <w:r>
        <w:rPr>
          <w:rFonts w:hint="eastAsia" w:ascii="宋体" w:hAnsi="宋体" w:eastAsia="宋体" w:cs="宋体"/>
          <w:sz w:val="30"/>
          <w:szCs w:val="30"/>
        </w:rPr>
        <w:t>实行专款专用。在政府收支分类科目中收入列103类01款56项“城市基础设施配套费收入”</w:t>
      </w:r>
      <w:r>
        <w:rPr>
          <w:rFonts w:hint="eastAsia" w:ascii="宋体" w:hAnsi="宋体" w:eastAsia="宋体" w:cs="宋体"/>
          <w:sz w:val="30"/>
          <w:szCs w:val="30"/>
          <w:lang w:eastAsia="zh-CN"/>
        </w:rPr>
        <w:t>，</w:t>
      </w:r>
      <w:r>
        <w:rPr>
          <w:rFonts w:hint="eastAsia" w:ascii="宋体" w:hAnsi="宋体" w:eastAsia="宋体" w:cs="宋体"/>
          <w:sz w:val="30"/>
          <w:szCs w:val="30"/>
        </w:rPr>
        <w:t>支出列212类13款“城市基础设施配套费安排的支出”下的有关项级科目。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rPr>
        <w:t>住房城乡建设行政主管部门收费应当主动接受财政、价格、审计和上级住房城乡建设行政主管部门的监督检查。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rPr>
        <w:t>配套费由</w:t>
      </w:r>
      <w:r>
        <w:rPr>
          <w:rFonts w:hint="eastAsia" w:ascii="宋体" w:hAnsi="宋体" w:eastAsia="宋体" w:cs="宋体"/>
          <w:sz w:val="30"/>
          <w:szCs w:val="30"/>
          <w:lang w:eastAsia="zh-CN"/>
        </w:rPr>
        <w:t>县（市）</w:t>
      </w:r>
      <w:r>
        <w:rPr>
          <w:rFonts w:hint="eastAsia" w:ascii="宋体" w:hAnsi="宋体" w:eastAsia="宋体" w:cs="宋体"/>
          <w:sz w:val="30"/>
          <w:szCs w:val="30"/>
        </w:rPr>
        <w:t>人民政府统一安排使用</w:t>
      </w:r>
      <w:r>
        <w:rPr>
          <w:rFonts w:hint="eastAsia" w:ascii="宋体" w:hAnsi="宋体" w:eastAsia="宋体" w:cs="宋体"/>
          <w:sz w:val="30"/>
          <w:szCs w:val="30"/>
          <w:lang w:eastAsia="zh-CN"/>
        </w:rPr>
        <w:t>，</w:t>
      </w:r>
      <w:r>
        <w:rPr>
          <w:rFonts w:hint="eastAsia" w:ascii="宋体" w:hAnsi="宋体" w:eastAsia="宋体" w:cs="宋体"/>
          <w:sz w:val="30"/>
          <w:szCs w:val="30"/>
        </w:rPr>
        <w:t>专项用于城市市政公用基础设施建设</w:t>
      </w:r>
      <w:r>
        <w:rPr>
          <w:rFonts w:hint="eastAsia" w:ascii="宋体" w:hAnsi="宋体" w:eastAsia="宋体" w:cs="宋体"/>
          <w:sz w:val="30"/>
          <w:szCs w:val="30"/>
          <w:lang w:eastAsia="zh-CN"/>
        </w:rPr>
        <w:t>，</w:t>
      </w:r>
      <w:r>
        <w:rPr>
          <w:rFonts w:hint="eastAsia" w:ascii="宋体" w:hAnsi="宋体" w:eastAsia="宋体" w:cs="宋体"/>
          <w:sz w:val="30"/>
          <w:szCs w:val="30"/>
        </w:rPr>
        <w:t>不得用于人员、办公经费和事业经费开支</w:t>
      </w:r>
      <w:r>
        <w:rPr>
          <w:rFonts w:hint="eastAsia" w:ascii="宋体" w:hAnsi="宋体" w:eastAsia="宋体" w:cs="宋体"/>
          <w:sz w:val="30"/>
          <w:szCs w:val="30"/>
          <w:lang w:eastAsia="zh-CN"/>
        </w:rPr>
        <w:t>，</w:t>
      </w:r>
      <w:r>
        <w:rPr>
          <w:rFonts w:hint="eastAsia" w:ascii="宋体" w:hAnsi="宋体" w:eastAsia="宋体" w:cs="宋体"/>
          <w:sz w:val="30"/>
          <w:szCs w:val="30"/>
        </w:rPr>
        <w:t>各部门不得提留、挪用。供热企业不得以工程费、接口费、补偿费或类似名义向用热单位和个人收费</w:t>
      </w:r>
      <w:r>
        <w:rPr>
          <w:rFonts w:hint="eastAsia" w:ascii="宋体" w:hAnsi="宋体" w:eastAsia="宋体" w:cs="宋体"/>
          <w:sz w:val="30"/>
          <w:szCs w:val="30"/>
          <w:lang w:eastAsia="zh-CN"/>
        </w:rPr>
        <w:t>，</w:t>
      </w:r>
      <w:r>
        <w:rPr>
          <w:rFonts w:hint="eastAsia" w:ascii="宋体" w:hAnsi="宋体" w:eastAsia="宋体" w:cs="宋体"/>
          <w:sz w:val="30"/>
          <w:szCs w:val="30"/>
        </w:rPr>
        <w:t>对违反规定的</w:t>
      </w:r>
      <w:r>
        <w:rPr>
          <w:rFonts w:hint="eastAsia" w:ascii="宋体" w:hAnsi="宋体" w:eastAsia="宋体" w:cs="宋体"/>
          <w:sz w:val="30"/>
          <w:szCs w:val="30"/>
          <w:lang w:eastAsia="zh-CN"/>
        </w:rPr>
        <w:t>，</w:t>
      </w:r>
      <w:r>
        <w:rPr>
          <w:rFonts w:hint="eastAsia" w:ascii="宋体" w:hAnsi="宋体" w:eastAsia="宋体" w:cs="宋体"/>
          <w:sz w:val="30"/>
          <w:szCs w:val="30"/>
        </w:rPr>
        <w:t>由市场监督管理</w:t>
      </w:r>
      <w:r>
        <w:rPr>
          <w:rFonts w:hint="eastAsia" w:ascii="宋体" w:hAnsi="宋体" w:eastAsia="宋体" w:cs="宋体"/>
          <w:sz w:val="30"/>
          <w:szCs w:val="30"/>
          <w:lang w:eastAsia="zh-CN"/>
        </w:rPr>
        <w:t>部门</w:t>
      </w:r>
      <w:r>
        <w:rPr>
          <w:rFonts w:hint="eastAsia" w:ascii="宋体" w:hAnsi="宋体" w:eastAsia="宋体" w:cs="宋体"/>
          <w:sz w:val="30"/>
          <w:szCs w:val="30"/>
        </w:rPr>
        <w:t>按照《价格法》及相关法规依法查处。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历年配套费征收过程中按以下规定执行：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缴纳配套费后未及时办理施工许可证，配套费征收标准发生变化的项目，按施工许可证办理期文件重新核征配套费；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需要实施后方能认定减免的项目，按施工许可证办理期文件计征配套费；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已办理施工许可证，建设项目享受减免政策部分的规模、性质发生变更的，需退费的按原征收标准计算；需补征的按施工许可证办理期文件核征配套费；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缴纳期因建设单位资料提交不全未予减免的项目，不予减免；</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供热方式发生变化的：按集中供热方式办理手续的项目，后期采用非集中供热方式供暖的，由县（市）住建主管部门出具相关证明后退付供热配套费；按非集中供热方式办理手续的项目，后期采用集中供热方式供暖的，补征相关费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第十条</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违反本办法规定的行为</w:t>
      </w:r>
      <w:r>
        <w:rPr>
          <w:rFonts w:hint="eastAsia" w:ascii="宋体" w:hAnsi="宋体" w:eastAsia="宋体" w:cs="宋体"/>
          <w:sz w:val="30"/>
          <w:szCs w:val="30"/>
          <w:lang w:eastAsia="zh-CN"/>
        </w:rPr>
        <w:t>，</w:t>
      </w:r>
      <w:r>
        <w:rPr>
          <w:rFonts w:hint="eastAsia" w:ascii="宋体" w:hAnsi="宋体" w:eastAsia="宋体" w:cs="宋体"/>
          <w:sz w:val="30"/>
          <w:szCs w:val="30"/>
        </w:rPr>
        <w:t>依照国务院《财政行为处罚条例》和《违反行政事业性收费和罚没收入收支两条线管理规定行政处分暂行规定》的规定执行。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第十一条</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本细则自</w:t>
      </w:r>
      <w:r>
        <w:rPr>
          <w:rFonts w:hint="eastAsia" w:ascii="宋体" w:hAnsi="宋体" w:eastAsia="宋体" w:cs="宋体"/>
          <w:sz w:val="30"/>
          <w:szCs w:val="30"/>
          <w:lang w:val="en-US" w:eastAsia="zh-CN"/>
        </w:rPr>
        <w:t>XX年X月X日</w:t>
      </w:r>
      <w:r>
        <w:rPr>
          <w:rFonts w:hint="eastAsia" w:ascii="宋体" w:hAnsi="宋体" w:eastAsia="宋体" w:cs="宋体"/>
          <w:sz w:val="30"/>
          <w:szCs w:val="30"/>
          <w:lang w:eastAsia="zh-CN"/>
        </w:rPr>
        <w:t>起</w:t>
      </w:r>
      <w:r>
        <w:rPr>
          <w:rFonts w:hint="eastAsia" w:ascii="宋体" w:hAnsi="宋体" w:eastAsia="宋体" w:cs="宋体"/>
          <w:sz w:val="30"/>
          <w:szCs w:val="30"/>
        </w:rPr>
        <w:t>施行</w:t>
      </w:r>
      <w:r>
        <w:rPr>
          <w:rFonts w:hint="eastAsia" w:ascii="宋体" w:hAnsi="宋体" w:eastAsia="宋体" w:cs="宋体"/>
          <w:sz w:val="30"/>
          <w:szCs w:val="30"/>
          <w:lang w:eastAsia="zh-CN"/>
        </w:rPr>
        <w:t>，</w:t>
      </w:r>
      <w:r>
        <w:rPr>
          <w:rFonts w:hint="eastAsia" w:ascii="宋体" w:hAnsi="宋体" w:eastAsia="宋体" w:cs="宋体"/>
          <w:sz w:val="30"/>
          <w:szCs w:val="30"/>
        </w:rPr>
        <w:t>其他有关征收配套费的规定与本细则相抵触的</w:t>
      </w:r>
      <w:r>
        <w:rPr>
          <w:rFonts w:hint="eastAsia" w:ascii="宋体" w:hAnsi="宋体" w:eastAsia="宋体" w:cs="宋体"/>
          <w:sz w:val="30"/>
          <w:szCs w:val="30"/>
          <w:lang w:eastAsia="zh-CN"/>
        </w:rPr>
        <w:t>，</w:t>
      </w:r>
      <w:r>
        <w:rPr>
          <w:rFonts w:hint="eastAsia" w:ascii="宋体" w:hAnsi="宋体" w:eastAsia="宋体" w:cs="宋体"/>
          <w:sz w:val="30"/>
          <w:szCs w:val="30"/>
        </w:rPr>
        <w:t>以本细则为准</w:t>
      </w:r>
      <w:r>
        <w:rPr>
          <w:rFonts w:hint="eastAsia" w:ascii="宋体" w:hAnsi="宋体" w:eastAsia="宋体" w:cs="宋体"/>
          <w:sz w:val="30"/>
          <w:szCs w:val="30"/>
          <w:lang w:eastAsia="zh-CN"/>
        </w:rPr>
        <w:t>。</w:t>
      </w: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20D06F-58D7-4F49-8360-28F29F705A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BD3B1"/>
    <w:multiLevelType w:val="singleLevel"/>
    <w:tmpl w:val="EFFBD3B1"/>
    <w:lvl w:ilvl="0" w:tentative="0">
      <w:start w:val="6"/>
      <w:numFmt w:val="chineseCounting"/>
      <w:suff w:val="nothing"/>
      <w:lvlText w:val="（%1）"/>
      <w:lvlJc w:val="left"/>
      <w:rPr>
        <w:rFonts w:hint="eastAsia"/>
      </w:rPr>
    </w:lvl>
  </w:abstractNum>
  <w:abstractNum w:abstractNumId="1">
    <w:nsid w:val="FD7E3FD8"/>
    <w:multiLevelType w:val="singleLevel"/>
    <w:tmpl w:val="FD7E3FD8"/>
    <w:lvl w:ilvl="0" w:tentative="0">
      <w:start w:val="8"/>
      <w:numFmt w:val="chineseCounting"/>
      <w:suff w:val="space"/>
      <w:lvlText w:val="第%1条"/>
      <w:lvlJc w:val="left"/>
      <w:rPr>
        <w:rFonts w:hint="eastAsia"/>
      </w:rPr>
    </w:lvl>
  </w:abstractNum>
  <w:abstractNum w:abstractNumId="2">
    <w:nsid w:val="FFBF9423"/>
    <w:multiLevelType w:val="singleLevel"/>
    <w:tmpl w:val="FFBF942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5EBB"/>
    <w:rsid w:val="212E2807"/>
    <w:rsid w:val="2C4F7182"/>
    <w:rsid w:val="4FDBC59D"/>
    <w:rsid w:val="51FED7AB"/>
    <w:rsid w:val="53447BC3"/>
    <w:rsid w:val="5EFA7CCD"/>
    <w:rsid w:val="6A3FAEBC"/>
    <w:rsid w:val="6D6D5FEE"/>
    <w:rsid w:val="766D5C09"/>
    <w:rsid w:val="7B9BD0BD"/>
    <w:rsid w:val="7DD9780F"/>
    <w:rsid w:val="7F502156"/>
    <w:rsid w:val="7F5F2876"/>
    <w:rsid w:val="BA7B23C6"/>
    <w:rsid w:val="D7BFA0A2"/>
    <w:rsid w:val="E9F71EFB"/>
    <w:rsid w:val="EF3F1CCA"/>
    <w:rsid w:val="FEBE9D83"/>
    <w:rsid w:val="FFF5770E"/>
    <w:rsid w:val="FFFF5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2095</Words>
  <Characters>2223</Characters>
  <Lines>0</Lines>
  <Paragraphs>0</Paragraphs>
  <TotalTime>967.666666666667</TotalTime>
  <ScaleCrop>false</ScaleCrop>
  <LinksUpToDate>false</LinksUpToDate>
  <CharactersWithSpaces>2232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2025-12-25T11:01:00Z</dcterms:created>
  <dc:creator>user</dc:creator>
  <cp:lastModifiedBy>Lenovo</cp:lastModifiedBy>
  <cp:lastPrinted>2026-04-03T10:46:43Z</cp:lastPrinted>
  <dcterms:modified xsi:type="dcterms:W3CDTF">2026-04-03T11:47:55Z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eyJoZGlkIjoiNjY0NTNjMDhjOWYwYjhiNGFjNzU5NWNhN2VjODkzYzUiLCJ1c2VySWQiOiIyNjgyMzgzMTMifQ==</vt:lpwstr>
  </property>
  <property fmtid="{D5CDD505-2E9C-101B-9397-08002B2CF9AE}" pid="4" name="ICV">
    <vt:lpwstr>2AA366A7CD924F91B0434160DEEC6B77_13</vt:lpwstr>
  </property>
</Properties>
</file>