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jc w:val="left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附件2：</w:t>
      </w:r>
    </w:p>
    <w:p>
      <w:pPr>
        <w:spacing w:line="578" w:lineRule="exact"/>
        <w:jc w:val="center"/>
        <w:rPr>
          <w:rFonts w:ascii="Times New Roman" w:hAnsi="Times New Roman" w:eastAsia="方正仿宋简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方正仿宋简体" w:cs="Times New Roman"/>
          <w:b/>
          <w:bCs/>
          <w:sz w:val="28"/>
          <w:szCs w:val="28"/>
        </w:rPr>
        <w:t>迎检资料清单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一、勘查项目资料清单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1.探矿权证、勘查许可证，探矿权出让合同；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2.探矿权人统一社会信用代码、营业执照；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3.矿产资源勘查实施方案；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4.地质勘查年度工作计划、总结；地质勘查阶段性成果报告及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查备案文件；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5.探矿权出让收益、占用费缴纳票据凭证；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6.完成实质性勘查工作情况相关材料；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7.勘查单位法人证书；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8.当年钻探、坑探、槽探、浅井等工作量统计表及编录图；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9.项目年度预决算报告；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10.勘查资金分项核算报表；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11.开工备案证明；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12.受到自然资源主管部门行政处罚的，提供整改情况的材料；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13.需要提交的其他文件资料。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二、</w:t>
      </w:r>
      <w:r>
        <w:rPr>
          <w:rFonts w:ascii="Times New Roman" w:hAnsi="Times New Roman" w:eastAsia="方正仿宋简体" w:cs="Times New Roman"/>
          <w:sz w:val="32"/>
          <w:szCs w:val="32"/>
        </w:rPr>
        <w:t>开采项目资料清单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1.采矿权证、采矿许可证、安全生产许可证，采矿权出让合同；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2.采矿权人统一社会信用代码、营业执照；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3.矿产资源开采方案（开发利用方案）及批准文件；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4.矿山开采设计，包括最近的改扩建设计；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5.截至上年底的采掘工程平面图、井上井下工程对照图和开采范围与开采许可范围叠合图；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6.矿山储量年报；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7.采矿权出让收益、采矿权占用费缴纳票据凭证；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8.经批准的矿山地质环境保护与土地复垦方案（矿区生态修复方案），年度治理恢复计划、总结，地质环境监测记录、报告，地质环境治理恢复基金计提使用凭证；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9.年度矿山生产台账、销售台账、选矿资料，共伴生矿产资源及尾矿、废（矸）石、瓦斯、废水等综合利用资料；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10.受到自然资源主管部门行政处罚的，提供整改情况的材料；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11.涉及国家级或自治区级绿色矿山的，提供《国家级绿色矿山建设评价指标》对照自查情况说明及相关印证材料。</w:t>
      </w:r>
    </w:p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12.需要提交的其他文件资料。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A3809"/>
    <w:rsid w:val="509A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2026-10-14T10:51:00Z</dcterms:created>
  <dc:creator>Administrator</dc:creator>
  <cp:lastModifiedBy>Administrator</cp:lastModifiedBy>
  <dcterms:modified xsi:type="dcterms:W3CDTF">2026-10-14T10:52:45Z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