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1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附件3：</w:t>
      </w:r>
    </w:p>
    <w:p>
      <w:pPr>
        <w:jc w:val="center"/>
        <w:outlineLvl w:val="1"/>
        <w:rPr>
          <w:rFonts w:hint="eastAsia" w:eastAsia="方正小标宋简体"/>
          <w:sz w:val="24"/>
          <w:szCs w:val="1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食用农产品（农药残留）</w:t>
      </w:r>
      <w:r>
        <w:rPr>
          <w:rFonts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</w:rPr>
        <w:t>小知识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（第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val="en-US" w:eastAsia="zh-CN"/>
        </w:rPr>
        <w:t>4期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-12"/>
          <w:sz w:val="44"/>
          <w:szCs w:val="44"/>
          <w:highlight w:val="none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00" w:lineRule="exact"/>
        <w:ind w:left="0" w:right="0" w:firstLine="539"/>
        <w:textAlignment w:val="baseline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34"/>
          <w:szCs w:val="34"/>
          <w:shd w:val="clear" w:color="auto" w:fill="auto"/>
          <w:lang w:val="en-US" w:eastAsia="zh-CN" w:bidi="ar-SA"/>
        </w:rPr>
      </w:pPr>
    </w:p>
    <w:p>
      <w:pPr>
        <w:ind w:firstLine="640" w:firstLineChars="200"/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</w:pP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酸价（KOH）：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酸价可以从侧面衡量油的质量，同一种油，酸价越小，说明油越新鲜；相反，酸价超标越多，说明油变质程度越高，油中有害物质的积累越多，加工出来的食物越不健康。《GB2716-2018食品安全国家标准植物油》规定，食用植物油的酸价不大于3mg/g。酸价超标的原因可能与产品储藏条件不当等有关，特别是贮存温度较高时易导致脂肪氧化酸败致使酸价超标。油的酸败产物对人体多种酶有损害作用，影响正常代谢，长期摄入酸价超标的食用油不仅可能导致人体肠胃不适、腹泻，甚至可能导致肝脏肿大和生长发育障碍等。</w:t>
      </w:r>
    </w:p>
    <w:p>
      <w:pPr>
        <w:ind w:firstLine="640" w:firstLineChars="200"/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</w:pP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二、啶虫脒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啶虫脒该药剂具有杀虫谱广、活性高、用量少、持效长又速效等特点，具有触杀和胃毒作用，并有卓越的内吸活性。（GB 2763—2021）《食品安全国家标准 食品中农药最大残留限量》中规定，豇豆中啶虫脒的最大残留限量为0.4mg/kg，豇豆中啶虫脒超标原因分析：可能是为快速控制虫害，加大用药量或未遵守采摘间隔期规定，致使上市销售的产品中残留量超标。蔬菜种植户法律意识及食品安全意识薄弱，为追求产量喷施药效明显的农药所致。</w:t>
      </w:r>
    </w:p>
    <w:p>
      <w:pPr>
        <w:ind w:firstLine="640" w:firstLineChars="200"/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</w:pP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三、噻虫胺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噻虫胺是新烟碱类杀虫剂，是一类高效安全、高选择性的新型杀虫剂，其作用与烟碱乙酰胆碱受体类似，具有触杀、胃毒和内吸活性。（GB 2763—2021）《食品安全国家标准食品中农药最大残留限量》中规定，噻虫胺在姜中的最大残留限量值为0.2mg/kg，姜中噻虫胺残留量超标的原因，可能是菜农为控制虫害而违规加大用药量，或者没有按规定的采摘期进行采摘所致。</w:t>
      </w:r>
    </w:p>
    <w:p>
      <w:pPr>
        <w:ind w:firstLine="640" w:firstLineChars="200"/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</w:pP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四、吡虫啉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吡虫啉是烟碱类超高效杀虫剂，具有广谱、高效、低毒、低残留，害虫不易产生抗性，并有触杀、胃毒和内吸等多重作用。害虫接触药剂后，中枢神经正常传导受阻，使其麻痹死亡。（GB 2763—2021）《食品安全国家标准食品中农药最大残留限量》中规定，香蕉中吡虫啉最大残留量为0.05mg/kg，香蕉中吡虫啉超标原因分析：可能是为快速控制虫害，加大用药量或未遵守采摘间隔期规定，致使上市销售的产品中残留量超标。果农种植户法意识及食品安全意识薄弱，为追求产量喷施药效明显的农药所致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TBmMWM5N2VkZGMzNjgxZGE1MjczMmRjZDEzNTIifQ=="/>
  </w:docVars>
  <w:rsids>
    <w:rsidRoot w:val="00E45F03"/>
    <w:rsid w:val="0000231D"/>
    <w:rsid w:val="00015F96"/>
    <w:rsid w:val="00026069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D7ECA"/>
    <w:rsid w:val="008E022C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108A"/>
    <w:rsid w:val="00F56DA2"/>
    <w:rsid w:val="00F64B8F"/>
    <w:rsid w:val="00F8113A"/>
    <w:rsid w:val="00F932D3"/>
    <w:rsid w:val="00FB5CDD"/>
    <w:rsid w:val="00FC246E"/>
    <w:rsid w:val="00FD601C"/>
    <w:rsid w:val="00FE1AF9"/>
    <w:rsid w:val="00FE65C8"/>
    <w:rsid w:val="02E53ED2"/>
    <w:rsid w:val="03731FD8"/>
    <w:rsid w:val="03BD43D7"/>
    <w:rsid w:val="04FD0185"/>
    <w:rsid w:val="06012255"/>
    <w:rsid w:val="0643453F"/>
    <w:rsid w:val="082F30B1"/>
    <w:rsid w:val="083119A6"/>
    <w:rsid w:val="08C70051"/>
    <w:rsid w:val="09DB4F16"/>
    <w:rsid w:val="0A2246B7"/>
    <w:rsid w:val="0B23740C"/>
    <w:rsid w:val="0BF55D05"/>
    <w:rsid w:val="0E3E57FB"/>
    <w:rsid w:val="0E6E3364"/>
    <w:rsid w:val="0EA50231"/>
    <w:rsid w:val="0F830F05"/>
    <w:rsid w:val="0FD83CA6"/>
    <w:rsid w:val="0FEE1D9C"/>
    <w:rsid w:val="110C4FEA"/>
    <w:rsid w:val="110F570C"/>
    <w:rsid w:val="112B137C"/>
    <w:rsid w:val="125E1B94"/>
    <w:rsid w:val="12A028EC"/>
    <w:rsid w:val="13A02D2C"/>
    <w:rsid w:val="157E5278"/>
    <w:rsid w:val="169D136B"/>
    <w:rsid w:val="170B4961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3F4841"/>
    <w:rsid w:val="22EE5E6A"/>
    <w:rsid w:val="22FB77CB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9847BAD"/>
    <w:rsid w:val="2A266F86"/>
    <w:rsid w:val="2B453547"/>
    <w:rsid w:val="2D024FEE"/>
    <w:rsid w:val="2F3A64DA"/>
    <w:rsid w:val="2F5FF82E"/>
    <w:rsid w:val="312B6BF1"/>
    <w:rsid w:val="313B60D6"/>
    <w:rsid w:val="343B3C9B"/>
    <w:rsid w:val="34A10D49"/>
    <w:rsid w:val="353051B6"/>
    <w:rsid w:val="37B5B0DF"/>
    <w:rsid w:val="384D2BD3"/>
    <w:rsid w:val="3959472D"/>
    <w:rsid w:val="396E63A7"/>
    <w:rsid w:val="39E4139A"/>
    <w:rsid w:val="3A066159"/>
    <w:rsid w:val="3B7C34C3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09E3"/>
    <w:rsid w:val="40DF5746"/>
    <w:rsid w:val="41011D84"/>
    <w:rsid w:val="41266298"/>
    <w:rsid w:val="426B3C81"/>
    <w:rsid w:val="43784FA8"/>
    <w:rsid w:val="449A0830"/>
    <w:rsid w:val="44CF69EE"/>
    <w:rsid w:val="45107FD3"/>
    <w:rsid w:val="45C0682A"/>
    <w:rsid w:val="462A4554"/>
    <w:rsid w:val="46601D24"/>
    <w:rsid w:val="47075DCC"/>
    <w:rsid w:val="47811D3F"/>
    <w:rsid w:val="481F77B8"/>
    <w:rsid w:val="48655E99"/>
    <w:rsid w:val="48686106"/>
    <w:rsid w:val="488E348C"/>
    <w:rsid w:val="49107A31"/>
    <w:rsid w:val="49227764"/>
    <w:rsid w:val="49971F00"/>
    <w:rsid w:val="4AA63504"/>
    <w:rsid w:val="4C8B783D"/>
    <w:rsid w:val="4D920623"/>
    <w:rsid w:val="4FAD0645"/>
    <w:rsid w:val="4FC70334"/>
    <w:rsid w:val="4FD60C7C"/>
    <w:rsid w:val="4FFA3C5B"/>
    <w:rsid w:val="507C2AEC"/>
    <w:rsid w:val="52D4703A"/>
    <w:rsid w:val="534230F9"/>
    <w:rsid w:val="54D163A0"/>
    <w:rsid w:val="555B5CD3"/>
    <w:rsid w:val="575B13D1"/>
    <w:rsid w:val="57A53A3A"/>
    <w:rsid w:val="57BDDC82"/>
    <w:rsid w:val="57CB2923"/>
    <w:rsid w:val="59260BAB"/>
    <w:rsid w:val="5A6A1E86"/>
    <w:rsid w:val="5AFFEA09"/>
    <w:rsid w:val="5B6133A5"/>
    <w:rsid w:val="5C715DA6"/>
    <w:rsid w:val="5C9E489B"/>
    <w:rsid w:val="5CC74388"/>
    <w:rsid w:val="5E0540D0"/>
    <w:rsid w:val="5E4907CD"/>
    <w:rsid w:val="5E9B5B97"/>
    <w:rsid w:val="5F7B3A23"/>
    <w:rsid w:val="61DD6D44"/>
    <w:rsid w:val="63DF171E"/>
    <w:rsid w:val="64264155"/>
    <w:rsid w:val="65CF6D9C"/>
    <w:rsid w:val="66023456"/>
    <w:rsid w:val="66325BC9"/>
    <w:rsid w:val="66B2626D"/>
    <w:rsid w:val="67282ECF"/>
    <w:rsid w:val="67DD0FCE"/>
    <w:rsid w:val="689C4C03"/>
    <w:rsid w:val="69F83E9D"/>
    <w:rsid w:val="6A945E1B"/>
    <w:rsid w:val="6BA279B0"/>
    <w:rsid w:val="6BB87E7B"/>
    <w:rsid w:val="6D0E14DC"/>
    <w:rsid w:val="6E645FA5"/>
    <w:rsid w:val="730C532F"/>
    <w:rsid w:val="73B2774B"/>
    <w:rsid w:val="73F80974"/>
    <w:rsid w:val="740B3C12"/>
    <w:rsid w:val="74E00729"/>
    <w:rsid w:val="75057978"/>
    <w:rsid w:val="75202347"/>
    <w:rsid w:val="7593147D"/>
    <w:rsid w:val="76246CC8"/>
    <w:rsid w:val="76D75FC2"/>
    <w:rsid w:val="77887501"/>
    <w:rsid w:val="77B27D81"/>
    <w:rsid w:val="77E37BF6"/>
    <w:rsid w:val="78252301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C810967"/>
    <w:rsid w:val="7D40672B"/>
    <w:rsid w:val="7DAB5A58"/>
    <w:rsid w:val="7DC149D8"/>
    <w:rsid w:val="7ECE4128"/>
    <w:rsid w:val="7F77CFFA"/>
    <w:rsid w:val="7F7F6AAB"/>
    <w:rsid w:val="7F907247"/>
    <w:rsid w:val="7FAAA59C"/>
    <w:rsid w:val="7FD92FCE"/>
    <w:rsid w:val="7FDE0516"/>
    <w:rsid w:val="7FF6324C"/>
    <w:rsid w:val="7FFB63B1"/>
    <w:rsid w:val="89F22F62"/>
    <w:rsid w:val="8BE76863"/>
    <w:rsid w:val="9D7D749F"/>
    <w:rsid w:val="ABCFB818"/>
    <w:rsid w:val="ABFBF616"/>
    <w:rsid w:val="B59F2C8A"/>
    <w:rsid w:val="BA7B23C6"/>
    <w:rsid w:val="BFFFEA05"/>
    <w:rsid w:val="D59F7A23"/>
    <w:rsid w:val="D5FE1140"/>
    <w:rsid w:val="DFDE77E3"/>
    <w:rsid w:val="DFE55837"/>
    <w:rsid w:val="E7FF09A6"/>
    <w:rsid w:val="E8FDFFC9"/>
    <w:rsid w:val="ED76D6E8"/>
    <w:rsid w:val="EDFD6938"/>
    <w:rsid w:val="F52EA8C1"/>
    <w:rsid w:val="F5DFD693"/>
    <w:rsid w:val="F9D644EC"/>
    <w:rsid w:val="FAFF0243"/>
    <w:rsid w:val="FE7DDD92"/>
    <w:rsid w:val="FEBD9270"/>
    <w:rsid w:val="FEDD18BB"/>
    <w:rsid w:val="FF5787E3"/>
    <w:rsid w:val="FF7E52F0"/>
    <w:rsid w:val="FFD68914"/>
    <w:rsid w:val="FFDAAAD9"/>
    <w:rsid w:val="FFF67C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6372</Words>
  <Characters>6873</Characters>
  <Lines>22</Lines>
  <Paragraphs>6</Paragraphs>
  <TotalTime>5</TotalTime>
  <ScaleCrop>false</ScaleCrop>
  <LinksUpToDate>false</LinksUpToDate>
  <CharactersWithSpaces>6913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2019-04-19T20:31:00Z</dcterms:created>
  <dc:creator>SDWM</dc:creator>
  <cp:lastModifiedBy>uos</cp:lastModifiedBy>
  <cp:lastPrinted>2024-06-20T17:18:10Z</cp:lastPrinted>
  <dcterms:modified xsi:type="dcterms:W3CDTF">2024-06-20T17:19:25Z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E5316D933FEE4EFC806967DFB580BE00_13</vt:lpwstr>
  </property>
</Properties>
</file>