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djustRightInd w:val="0"/>
        <w:jc w:val="left"/>
        <w:rPr>
          <w:rFonts w:ascii="仿宋" w:hAnsi="仿宋" w:eastAsia="仿宋"/>
          <w:b/>
          <w:kern w:val="0"/>
          <w:szCs w:val="32"/>
        </w:rPr>
      </w:pPr>
      <w:r>
        <w:rPr>
          <w:rFonts w:hint="eastAsia" w:ascii="仿宋" w:hAnsi="仿宋" w:eastAsia="仿宋"/>
          <w:b/>
          <w:kern w:val="0"/>
          <w:szCs w:val="32"/>
        </w:rPr>
        <w:t>附件3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spacing w:val="20"/>
          <w:sz w:val="44"/>
          <w:szCs w:val="44"/>
        </w:rPr>
      </w:pPr>
      <w:r>
        <w:rPr>
          <w:rFonts w:hint="eastAsia" w:ascii="黑体" w:hAnsi="黑体" w:eastAsia="黑体"/>
          <w:b/>
          <w:spacing w:val="20"/>
          <w:sz w:val="44"/>
          <w:szCs w:val="44"/>
        </w:rPr>
        <w:t>食用农产品监督抽检产品合格信息</w:t>
      </w:r>
    </w:p>
    <w:p>
      <w:pPr>
        <w:adjustRightInd w:val="0"/>
        <w:ind w:firstLine="624" w:firstLineChars="200"/>
        <w:rPr>
          <w:rFonts w:ascii="仿宋" w:hAnsi="仿宋" w:eastAsia="仿宋"/>
        </w:rPr>
      </w:pPr>
    </w:p>
    <w:p>
      <w:pPr>
        <w:adjustRightInd w:val="0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本次抽检的食用农产品包括蔬菜类及鲜蛋。</w:t>
      </w:r>
    </w:p>
    <w:p>
      <w:pPr>
        <w:adjustRightInd w:val="0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抽检依据是农业部公告第235号、农业部公告第2292号、GB 2763-2016《食品安全国家标准 食品中农药最大残留量》等标准及产品明示标准和指标要求。</w:t>
      </w:r>
    </w:p>
    <w:p>
      <w:pPr>
        <w:adjustRightInd w:val="0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抽检项目包括毒死蜱等农药残留，氯霉素等兽药残留等17个指标。共抽检克州行政范围内2家企业的6批次食用农产品。</w:t>
      </w:r>
    </w:p>
    <w:p>
      <w:pPr>
        <w:adjustRightInd w:val="0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产品合格信息见附表。</w:t>
      </w:r>
    </w:p>
    <w:p>
      <w:pPr>
        <w:adjustRightInd w:val="0"/>
        <w:rPr>
          <w:rFonts w:ascii="仿宋" w:hAnsi="仿宋" w:eastAsia="仿宋"/>
        </w:rPr>
      </w:pPr>
    </w:p>
    <w:p>
      <w:pPr>
        <w:pageBreakBefore/>
        <w:adjustRightIn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附表</w:t>
      </w:r>
    </w:p>
    <w:p>
      <w:pPr>
        <w:adjustRightInd w:val="0"/>
        <w:snapToGrid w:val="0"/>
        <w:jc w:val="center"/>
        <w:rPr>
          <w:rFonts w:ascii="黑体" w:hAnsi="黑体" w:eastAsia="黑体"/>
          <w:spacing w:val="20"/>
          <w:sz w:val="44"/>
          <w:szCs w:val="44"/>
        </w:rPr>
      </w:pPr>
      <w:r>
        <w:rPr>
          <w:rFonts w:hint="eastAsia" w:ascii="黑体" w:hAnsi="黑体" w:eastAsia="黑体"/>
          <w:spacing w:val="20"/>
          <w:sz w:val="44"/>
          <w:szCs w:val="44"/>
        </w:rPr>
        <w:t>合格产品信息</w:t>
      </w:r>
    </w:p>
    <w:p>
      <w:pPr>
        <w:adjustRightInd w:val="0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（声明：以下信息仅指本次抽检标称的生产企业相关产品的生产日期/批号和所检项目）</w:t>
      </w:r>
    </w:p>
    <w:tbl>
      <w:tblPr>
        <w:tblStyle w:val="4"/>
        <w:tblW w:w="13860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270"/>
        <w:gridCol w:w="903"/>
        <w:gridCol w:w="1053"/>
        <w:gridCol w:w="3757"/>
        <w:gridCol w:w="1406"/>
        <w:gridCol w:w="1406"/>
        <w:gridCol w:w="1406"/>
        <w:gridCol w:w="165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3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18"/>
                <w:szCs w:val="18"/>
              </w:rPr>
              <w:t>被抽样单位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18"/>
                <w:szCs w:val="18"/>
              </w:rPr>
              <w:t>所在省份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kern w:val="0"/>
                <w:sz w:val="18"/>
                <w:szCs w:val="18"/>
              </w:rPr>
              <w:t>生产日期/批号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NCP19653000316400060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3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阿克陶县思列蔬菜种植专业合作社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新疆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油麦菜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/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2019年8月1日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NCP19653000316400061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3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阿克陶县思列蔬菜种植专业合作社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新疆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茄子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/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2019年8月1日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NCP19653000316400062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3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阿克陶县思列蔬菜种植专业合作社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新疆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韭菜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/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2019年8月1日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NCP19653000316400063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3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阿克陶县思列蔬菜种植专业合作社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新疆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黄瓜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/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2019年8月1日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NCP19653000316400064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3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阿克陶县思列蔬菜种植专业合作社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新疆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辣椒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/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2019年7月31日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NCP19653000316400065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3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阿克陶县前进副食品店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新疆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鸡蛋（红皮）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/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2019年8月1日</w:t>
            </w:r>
          </w:p>
        </w:tc>
      </w:tr>
    </w:tbl>
    <w:p>
      <w:pPr>
        <w:adjustRightInd w:val="0"/>
        <w:spacing w:line="240" w:lineRule="exact"/>
        <w:rPr>
          <w:rFonts w:ascii="仿宋" w:hAnsi="仿宋" w:eastAsia="仿宋" w:cs="宋体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2155" w:bottom="1587" w:left="1985" w:header="851" w:footer="1531" w:gutter="0"/>
      <w:cols w:space="72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051D9"/>
    <w:rsid w:val="4EE0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2019-09-17T09:43:00Z</dcterms:created>
  <dc:creator>rxl</dc:creator>
  <cp:lastModifiedBy>rxl</cp:lastModifiedBy>
  <dcterms:modified xsi:type="dcterms:W3CDTF">2019-09-17T09:43:48Z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