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39FA" w14:textId="3CE34AA0" w:rsidR="002D3A3E" w:rsidRDefault="00000000">
      <w:pPr>
        <w:pStyle w:val="a3"/>
        <w:jc w:val="center"/>
        <w:rPr>
          <w:rFonts w:asciiTheme="majorEastAsia" w:eastAsiaTheme="majorEastAsia" w:hAnsiTheme="majorEastAsia" w:hint="eastAsia"/>
          <w:b/>
          <w:color w:val="000000" w:themeColor="text1"/>
          <w:sz w:val="36"/>
          <w:szCs w:val="36"/>
          <w:lang w:eastAsia="zh-CN"/>
        </w:rPr>
      </w:pPr>
      <w:r>
        <w:rPr>
          <w:rFonts w:asciiTheme="majorEastAsia" w:eastAsiaTheme="majorEastAsia" w:hAnsiTheme="majorEastAsia"/>
          <w:b/>
          <w:color w:val="000000" w:themeColor="text1"/>
          <w:sz w:val="36"/>
          <w:szCs w:val="36"/>
          <w:lang w:eastAsia="zh-CN"/>
        </w:rPr>
        <w:t>202</w:t>
      </w:r>
      <w:r w:rsidR="00D67DF9">
        <w:rPr>
          <w:rFonts w:asciiTheme="majorEastAsia" w:eastAsiaTheme="majorEastAsia" w:hAnsiTheme="majorEastAsia" w:hint="eastAsia"/>
          <w:b/>
          <w:color w:val="000000" w:themeColor="text1"/>
          <w:sz w:val="36"/>
          <w:szCs w:val="36"/>
          <w:lang w:eastAsia="zh-CN"/>
        </w:rPr>
        <w:t>5年克州</w:t>
      </w:r>
      <w:r>
        <w:rPr>
          <w:rFonts w:asciiTheme="majorEastAsia" w:eastAsiaTheme="majorEastAsia" w:hAnsiTheme="majorEastAsia" w:hint="eastAsia"/>
          <w:b/>
          <w:color w:val="000000" w:themeColor="text1"/>
          <w:sz w:val="36"/>
          <w:szCs w:val="36"/>
          <w:lang w:eastAsia="zh-CN"/>
        </w:rPr>
        <w:t>棉花包装聚酯捆扎带</w:t>
      </w:r>
      <w:r>
        <w:rPr>
          <w:rFonts w:asciiTheme="majorEastAsia" w:eastAsiaTheme="majorEastAsia" w:hAnsiTheme="majorEastAsia"/>
          <w:b/>
          <w:color w:val="000000" w:themeColor="text1"/>
          <w:sz w:val="36"/>
          <w:szCs w:val="36"/>
          <w:lang w:eastAsia="zh-CN"/>
        </w:rPr>
        <w:t>产品质量监督抽查实施细则</w:t>
      </w:r>
    </w:p>
    <w:p w14:paraId="617EE0F1" w14:textId="42ECE007" w:rsidR="002D3A3E" w:rsidRDefault="00000000">
      <w:pPr>
        <w:pStyle w:val="a3"/>
        <w:jc w:val="both"/>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 xml:space="preserve">    </w:t>
      </w:r>
    </w:p>
    <w:p w14:paraId="5B88756F" w14:textId="77777777" w:rsidR="002D3A3E" w:rsidRDefault="00000000">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b/>
          <w:bCs/>
          <w:sz w:val="32"/>
          <w:szCs w:val="32"/>
        </w:rPr>
        <w:t>1</w:t>
      </w:r>
      <w:r>
        <w:rPr>
          <w:rFonts w:ascii="宋体" w:eastAsia="仿宋" w:hAnsi="宋体" w:cs="宋体"/>
          <w:b/>
          <w:bCs/>
          <w:sz w:val="32"/>
          <w:szCs w:val="32"/>
        </w:rPr>
        <w:t> </w:t>
      </w:r>
      <w:r>
        <w:rPr>
          <w:rFonts w:ascii="仿宋" w:eastAsia="仿宋" w:hAnsi="仿宋" w:cs="宋体"/>
          <w:b/>
          <w:bCs/>
          <w:sz w:val="32"/>
          <w:szCs w:val="32"/>
        </w:rPr>
        <w:t>抽样方法</w:t>
      </w:r>
    </w:p>
    <w:p w14:paraId="1D0E1525" w14:textId="77777777" w:rsidR="002D3A3E" w:rsidRDefault="00000000">
      <w:pPr>
        <w:adjustRightInd w:val="0"/>
        <w:snapToGrid w:val="0"/>
        <w:spacing w:before="100" w:beforeAutospacing="1" w:after="100" w:afterAutospacing="1" w:line="500" w:lineRule="exact"/>
        <w:ind w:firstLineChars="200" w:firstLine="640"/>
        <w:rPr>
          <w:rFonts w:ascii="仿宋" w:eastAsia="仿宋" w:hAnsi="仿宋" w:hint="eastAsia"/>
          <w:kern w:val="0"/>
          <w:sz w:val="32"/>
          <w:szCs w:val="32"/>
        </w:rPr>
      </w:pPr>
      <w:r>
        <w:rPr>
          <w:rFonts w:ascii="仿宋" w:eastAsia="仿宋" w:hAnsi="仿宋"/>
          <w:color w:val="000000" w:themeColor="text1"/>
          <w:sz w:val="32"/>
          <w:szCs w:val="32"/>
        </w:rPr>
        <w:t>抽样型号或规格：</w:t>
      </w:r>
      <w:r>
        <w:rPr>
          <w:rFonts w:ascii="仿宋" w:eastAsia="仿宋" w:hAnsi="仿宋" w:hint="eastAsia"/>
          <w:kern w:val="0"/>
          <w:sz w:val="32"/>
          <w:szCs w:val="32"/>
        </w:rPr>
        <w:t>棉花包装聚酯捆扎带同一牌号原料、同一配方、同一规格连续生产的产品为一个检验批。</w:t>
      </w:r>
    </w:p>
    <w:p w14:paraId="0612B1DE" w14:textId="0EFDD460" w:rsidR="002D3A3E" w:rsidRPr="00D67DF9" w:rsidRDefault="00000000" w:rsidP="00D67DF9">
      <w:pPr>
        <w:pStyle w:val="a3"/>
        <w:adjustRightInd w:val="0"/>
        <w:snapToGrid w:val="0"/>
        <w:spacing w:before="0" w:after="0" w:line="620" w:lineRule="exact"/>
        <w:ind w:firstLineChars="200" w:firstLine="640"/>
        <w:rPr>
          <w:rFonts w:ascii="仿宋" w:eastAsia="仿宋" w:hAnsi="仿宋" w:hint="eastAsia"/>
          <w:sz w:val="32"/>
          <w:szCs w:val="32"/>
          <w:lang w:eastAsia="zh-CN"/>
        </w:rPr>
      </w:pPr>
      <w:r>
        <w:rPr>
          <w:rFonts w:ascii="仿宋" w:eastAsia="仿宋" w:hAnsi="仿宋" w:hint="eastAsia"/>
          <w:sz w:val="32"/>
          <w:szCs w:val="32"/>
          <w:lang w:eastAsia="zh-CN"/>
        </w:rPr>
        <w:t>以随机抽样的方式在被抽样企业的待使用产品中抽取。随机数一般可使用随机数表等方法产生。</w:t>
      </w:r>
    </w:p>
    <w:p w14:paraId="163E3E4F" w14:textId="77777777" w:rsidR="002D3A3E"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color w:val="000000" w:themeColor="text1"/>
          <w:sz w:val="32"/>
          <w:szCs w:val="32"/>
          <w:lang w:eastAsia="zh-CN"/>
        </w:rPr>
        <w:t>表</w:t>
      </w:r>
      <w:r>
        <w:rPr>
          <w:rFonts w:ascii="仿宋" w:eastAsia="仿宋" w:hAnsi="仿宋" w:hint="eastAsia"/>
          <w:color w:val="000000" w:themeColor="text1"/>
          <w:sz w:val="32"/>
          <w:szCs w:val="32"/>
          <w:lang w:eastAsia="zh-CN"/>
        </w:rPr>
        <w:t>1</w:t>
      </w:r>
      <w:r>
        <w:rPr>
          <w:rFonts w:ascii="仿宋" w:eastAsia="仿宋" w:hAnsi="仿宋"/>
          <w:color w:val="000000" w:themeColor="text1"/>
          <w:sz w:val="32"/>
          <w:szCs w:val="32"/>
          <w:lang w:eastAsia="zh-CN"/>
        </w:rPr>
        <w:t>抽样数量</w:t>
      </w:r>
    </w:p>
    <w:tbl>
      <w:tblPr>
        <w:tblStyle w:val="ab"/>
        <w:tblW w:w="8629" w:type="dxa"/>
        <w:tblLook w:val="04A0" w:firstRow="1" w:lastRow="0" w:firstColumn="1" w:lastColumn="0" w:noHBand="0" w:noVBand="1"/>
      </w:tblPr>
      <w:tblGrid>
        <w:gridCol w:w="817"/>
        <w:gridCol w:w="2319"/>
        <w:gridCol w:w="1744"/>
        <w:gridCol w:w="2051"/>
        <w:gridCol w:w="1698"/>
      </w:tblGrid>
      <w:tr w:rsidR="002D3A3E" w14:paraId="6BB87EEC" w14:textId="77777777">
        <w:tc>
          <w:tcPr>
            <w:tcW w:w="3136" w:type="dxa"/>
            <w:gridSpan w:val="2"/>
          </w:tcPr>
          <w:p w14:paraId="6CE91A10"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产品</w:t>
            </w:r>
          </w:p>
        </w:tc>
        <w:tc>
          <w:tcPr>
            <w:tcW w:w="1744" w:type="dxa"/>
          </w:tcPr>
          <w:p w14:paraId="4599CEF3"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抽样数量</w:t>
            </w:r>
          </w:p>
        </w:tc>
        <w:tc>
          <w:tcPr>
            <w:tcW w:w="2051" w:type="dxa"/>
          </w:tcPr>
          <w:p w14:paraId="38A512ED"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检验数量</w:t>
            </w:r>
          </w:p>
        </w:tc>
        <w:tc>
          <w:tcPr>
            <w:tcW w:w="1698" w:type="dxa"/>
          </w:tcPr>
          <w:p w14:paraId="2FD3CEFD"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备样数量</w:t>
            </w:r>
          </w:p>
        </w:tc>
      </w:tr>
      <w:tr w:rsidR="002D3A3E" w14:paraId="4C0E287B" w14:textId="77777777">
        <w:tc>
          <w:tcPr>
            <w:tcW w:w="817" w:type="dxa"/>
            <w:vMerge w:val="restart"/>
          </w:tcPr>
          <w:p w14:paraId="1FEA1AB9"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聚酯捆扎带</w:t>
            </w:r>
          </w:p>
        </w:tc>
        <w:tc>
          <w:tcPr>
            <w:tcW w:w="2319" w:type="dxa"/>
          </w:tcPr>
          <w:p w14:paraId="730FEFC3"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母带</w:t>
            </w:r>
          </w:p>
        </w:tc>
        <w:tc>
          <w:tcPr>
            <w:tcW w:w="1744" w:type="dxa"/>
          </w:tcPr>
          <w:p w14:paraId="456E13C3"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30根</w:t>
            </w:r>
          </w:p>
        </w:tc>
        <w:tc>
          <w:tcPr>
            <w:tcW w:w="2051" w:type="dxa"/>
          </w:tcPr>
          <w:p w14:paraId="2AF8E680"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15根</w:t>
            </w:r>
          </w:p>
        </w:tc>
        <w:tc>
          <w:tcPr>
            <w:tcW w:w="1698" w:type="dxa"/>
          </w:tcPr>
          <w:p w14:paraId="29AF7AFE"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15根</w:t>
            </w:r>
          </w:p>
        </w:tc>
      </w:tr>
      <w:tr w:rsidR="002D3A3E" w14:paraId="09E5AE8F" w14:textId="77777777">
        <w:tc>
          <w:tcPr>
            <w:tcW w:w="817" w:type="dxa"/>
            <w:vMerge/>
          </w:tcPr>
          <w:p w14:paraId="5633D817" w14:textId="77777777" w:rsidR="002D3A3E" w:rsidRDefault="002D3A3E">
            <w:pPr>
              <w:adjustRightInd w:val="0"/>
              <w:snapToGrid w:val="0"/>
              <w:spacing w:before="100" w:beforeAutospacing="1" w:after="100" w:afterAutospacing="1" w:line="500" w:lineRule="exact"/>
              <w:jc w:val="center"/>
              <w:rPr>
                <w:rFonts w:ascii="仿宋" w:eastAsia="仿宋" w:hAnsi="仿宋" w:hint="eastAsia"/>
                <w:kern w:val="0"/>
                <w:sz w:val="32"/>
                <w:szCs w:val="32"/>
              </w:rPr>
            </w:pPr>
          </w:p>
        </w:tc>
        <w:tc>
          <w:tcPr>
            <w:tcW w:w="2319" w:type="dxa"/>
          </w:tcPr>
          <w:p w14:paraId="1DF5C94B"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≧70厘米长剥离带</w:t>
            </w:r>
          </w:p>
        </w:tc>
        <w:tc>
          <w:tcPr>
            <w:tcW w:w="1744" w:type="dxa"/>
          </w:tcPr>
          <w:p w14:paraId="7937FB0A"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20根</w:t>
            </w:r>
          </w:p>
        </w:tc>
        <w:tc>
          <w:tcPr>
            <w:tcW w:w="2051" w:type="dxa"/>
          </w:tcPr>
          <w:p w14:paraId="73A6A2B2"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10根</w:t>
            </w:r>
          </w:p>
        </w:tc>
        <w:tc>
          <w:tcPr>
            <w:tcW w:w="1698" w:type="dxa"/>
          </w:tcPr>
          <w:p w14:paraId="5ABC6E70"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10根</w:t>
            </w:r>
          </w:p>
        </w:tc>
      </w:tr>
      <w:tr w:rsidR="002D3A3E" w14:paraId="5B244AD7" w14:textId="77777777">
        <w:tc>
          <w:tcPr>
            <w:tcW w:w="817" w:type="dxa"/>
            <w:vMerge/>
          </w:tcPr>
          <w:p w14:paraId="4B665EB1" w14:textId="77777777" w:rsidR="002D3A3E" w:rsidRDefault="002D3A3E">
            <w:pPr>
              <w:adjustRightInd w:val="0"/>
              <w:snapToGrid w:val="0"/>
              <w:spacing w:before="100" w:beforeAutospacing="1" w:after="100" w:afterAutospacing="1" w:line="500" w:lineRule="exact"/>
              <w:jc w:val="center"/>
              <w:rPr>
                <w:rFonts w:ascii="仿宋" w:eastAsia="仿宋" w:hAnsi="仿宋" w:hint="eastAsia"/>
                <w:kern w:val="0"/>
                <w:sz w:val="32"/>
                <w:szCs w:val="32"/>
              </w:rPr>
            </w:pPr>
          </w:p>
        </w:tc>
        <w:tc>
          <w:tcPr>
            <w:tcW w:w="2319" w:type="dxa"/>
          </w:tcPr>
          <w:p w14:paraId="314B95BA"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≧70厘米长接头带</w:t>
            </w:r>
          </w:p>
        </w:tc>
        <w:tc>
          <w:tcPr>
            <w:tcW w:w="1744" w:type="dxa"/>
          </w:tcPr>
          <w:p w14:paraId="3BBBC9DA"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20根</w:t>
            </w:r>
          </w:p>
        </w:tc>
        <w:tc>
          <w:tcPr>
            <w:tcW w:w="2051" w:type="dxa"/>
          </w:tcPr>
          <w:p w14:paraId="2E3B7C66"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10根</w:t>
            </w:r>
          </w:p>
        </w:tc>
        <w:tc>
          <w:tcPr>
            <w:tcW w:w="1698" w:type="dxa"/>
          </w:tcPr>
          <w:p w14:paraId="3B20247B" w14:textId="77777777" w:rsidR="002D3A3E" w:rsidRDefault="00000000">
            <w:pPr>
              <w:adjustRightInd w:val="0"/>
              <w:snapToGrid w:val="0"/>
              <w:spacing w:before="100" w:beforeAutospacing="1" w:after="100" w:afterAutospacing="1" w:line="500" w:lineRule="exact"/>
              <w:jc w:val="center"/>
              <w:rPr>
                <w:rFonts w:ascii="仿宋" w:eastAsia="仿宋" w:hAnsi="仿宋" w:hint="eastAsia"/>
                <w:kern w:val="0"/>
                <w:sz w:val="22"/>
              </w:rPr>
            </w:pPr>
            <w:r>
              <w:rPr>
                <w:rFonts w:ascii="仿宋" w:eastAsia="仿宋" w:hAnsi="仿宋" w:hint="eastAsia"/>
                <w:kern w:val="0"/>
                <w:sz w:val="22"/>
              </w:rPr>
              <w:t>10根</w:t>
            </w:r>
          </w:p>
        </w:tc>
      </w:tr>
    </w:tbl>
    <w:p w14:paraId="71B73703" w14:textId="77777777" w:rsidR="002D3A3E" w:rsidRDefault="002D3A3E">
      <w:pPr>
        <w:adjustRightInd w:val="0"/>
        <w:snapToGrid w:val="0"/>
        <w:spacing w:line="620" w:lineRule="exact"/>
        <w:rPr>
          <w:rFonts w:ascii="仿宋" w:eastAsia="仿宋" w:hAnsi="仿宋" w:cs="宋体" w:hint="eastAsia"/>
          <w:sz w:val="32"/>
          <w:szCs w:val="32"/>
        </w:rPr>
      </w:pPr>
    </w:p>
    <w:p w14:paraId="1CC65724" w14:textId="145B55F8" w:rsidR="002D3A3E" w:rsidRDefault="00000000" w:rsidP="00D67DF9">
      <w:pPr>
        <w:adjustRightInd w:val="0"/>
        <w:snapToGrid w:val="0"/>
        <w:spacing w:line="620" w:lineRule="exact"/>
        <w:jc w:val="left"/>
        <w:rPr>
          <w:rFonts w:ascii="仿宋" w:eastAsia="仿宋" w:hAnsi="仿宋" w:cs="宋体" w:hint="eastAsia"/>
          <w:b/>
          <w:bCs/>
          <w:sz w:val="32"/>
          <w:szCs w:val="32"/>
        </w:rPr>
      </w:pPr>
      <w:r>
        <w:rPr>
          <w:rFonts w:ascii="仿宋" w:eastAsia="仿宋" w:hAnsi="仿宋" w:cs="宋体"/>
          <w:b/>
          <w:bCs/>
          <w:sz w:val="32"/>
          <w:szCs w:val="32"/>
        </w:rPr>
        <w:t>2</w:t>
      </w:r>
      <w:r>
        <w:rPr>
          <w:rFonts w:ascii="宋体" w:eastAsia="仿宋" w:hAnsi="宋体" w:cs="宋体"/>
          <w:b/>
          <w:bCs/>
          <w:sz w:val="32"/>
          <w:szCs w:val="32"/>
        </w:rPr>
        <w:t> </w:t>
      </w:r>
      <w:r>
        <w:rPr>
          <w:rFonts w:ascii="仿宋" w:eastAsia="仿宋" w:hAnsi="仿宋" w:cs="宋体"/>
          <w:b/>
          <w:bCs/>
          <w:sz w:val="32"/>
          <w:szCs w:val="32"/>
        </w:rPr>
        <w:t>检验依据</w:t>
      </w:r>
    </w:p>
    <w:p w14:paraId="0009CD09" w14:textId="77777777" w:rsidR="002D3A3E" w:rsidRDefault="00000000">
      <w:pPr>
        <w:adjustRightInd w:val="0"/>
        <w:snapToGrid w:val="0"/>
        <w:spacing w:line="520" w:lineRule="exact"/>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表2</w:t>
      </w:r>
      <w:r>
        <w:rPr>
          <w:rFonts w:ascii="仿宋" w:eastAsia="仿宋" w:hAnsi="仿宋" w:hint="eastAsia"/>
          <w:kern w:val="0"/>
          <w:sz w:val="32"/>
          <w:szCs w:val="32"/>
        </w:rPr>
        <w:t>棉花包装聚酯捆扎带检验项目</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552"/>
        <w:gridCol w:w="1559"/>
        <w:gridCol w:w="2268"/>
      </w:tblGrid>
      <w:tr w:rsidR="002D3A3E" w14:paraId="6624A2DB" w14:textId="77777777">
        <w:tc>
          <w:tcPr>
            <w:tcW w:w="675" w:type="dxa"/>
            <w:vAlign w:val="center"/>
          </w:tcPr>
          <w:p w14:paraId="130B744A"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序号</w:t>
            </w:r>
          </w:p>
        </w:tc>
        <w:tc>
          <w:tcPr>
            <w:tcW w:w="1843" w:type="dxa"/>
            <w:vAlign w:val="center"/>
          </w:tcPr>
          <w:p w14:paraId="39790032"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检验项目</w:t>
            </w:r>
          </w:p>
        </w:tc>
        <w:tc>
          <w:tcPr>
            <w:tcW w:w="2552" w:type="dxa"/>
            <w:vAlign w:val="center"/>
          </w:tcPr>
          <w:p w14:paraId="72093FF8" w14:textId="77777777" w:rsidR="002D3A3E" w:rsidRDefault="00000000">
            <w:pPr>
              <w:widowControl/>
              <w:spacing w:line="480" w:lineRule="exact"/>
              <w:jc w:val="center"/>
              <w:rPr>
                <w:rFonts w:ascii="仿宋" w:eastAsia="仿宋" w:hAnsi="仿宋" w:cs="仿宋" w:hint="eastAsia"/>
                <w:color w:val="000000" w:themeColor="text1"/>
                <w:sz w:val="22"/>
              </w:rPr>
            </w:pPr>
            <w:r>
              <w:rPr>
                <w:rFonts w:ascii="仿宋" w:eastAsia="仿宋" w:hAnsi="仿宋" w:cs="仿宋" w:hint="eastAsia"/>
                <w:color w:val="000000" w:themeColor="text1"/>
                <w:sz w:val="22"/>
              </w:rPr>
              <w:t>单项判定依据标准条款</w:t>
            </w:r>
          </w:p>
        </w:tc>
        <w:tc>
          <w:tcPr>
            <w:tcW w:w="1559" w:type="dxa"/>
            <w:vAlign w:val="center"/>
          </w:tcPr>
          <w:p w14:paraId="67E7F17F"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强制性/</w:t>
            </w:r>
          </w:p>
          <w:p w14:paraId="48287E43"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5480A41C"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检验方法标准</w:t>
            </w:r>
          </w:p>
        </w:tc>
      </w:tr>
      <w:tr w:rsidR="002D3A3E" w14:paraId="320F7E48" w14:textId="77777777">
        <w:trPr>
          <w:trHeight w:val="538"/>
        </w:trPr>
        <w:tc>
          <w:tcPr>
            <w:tcW w:w="675" w:type="dxa"/>
            <w:vAlign w:val="center"/>
          </w:tcPr>
          <w:p w14:paraId="26889FD9"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1</w:t>
            </w:r>
          </w:p>
        </w:tc>
        <w:tc>
          <w:tcPr>
            <w:tcW w:w="1843" w:type="dxa"/>
            <w:vAlign w:val="center"/>
          </w:tcPr>
          <w:p w14:paraId="62691E13"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宽度</w:t>
            </w:r>
          </w:p>
        </w:tc>
        <w:tc>
          <w:tcPr>
            <w:tcW w:w="2552" w:type="dxa"/>
            <w:vAlign w:val="center"/>
          </w:tcPr>
          <w:p w14:paraId="75B39B5C"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065C1E2C"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16FE3A4E"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GB6975-2013</w:t>
            </w:r>
          </w:p>
        </w:tc>
      </w:tr>
      <w:tr w:rsidR="002D3A3E" w14:paraId="68475B02" w14:textId="77777777">
        <w:trPr>
          <w:trHeight w:val="538"/>
        </w:trPr>
        <w:tc>
          <w:tcPr>
            <w:tcW w:w="675" w:type="dxa"/>
            <w:vAlign w:val="center"/>
          </w:tcPr>
          <w:p w14:paraId="176C4FA0"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2</w:t>
            </w:r>
          </w:p>
        </w:tc>
        <w:tc>
          <w:tcPr>
            <w:tcW w:w="1843" w:type="dxa"/>
            <w:vAlign w:val="center"/>
          </w:tcPr>
          <w:p w14:paraId="31375AD5"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厚度</w:t>
            </w:r>
          </w:p>
        </w:tc>
        <w:tc>
          <w:tcPr>
            <w:tcW w:w="2552" w:type="dxa"/>
            <w:vAlign w:val="center"/>
          </w:tcPr>
          <w:p w14:paraId="33A46F94"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46593E35"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68B44EFE"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GB6975-2013</w:t>
            </w:r>
          </w:p>
        </w:tc>
      </w:tr>
      <w:tr w:rsidR="002D3A3E" w14:paraId="440A5288" w14:textId="77777777">
        <w:trPr>
          <w:trHeight w:val="538"/>
        </w:trPr>
        <w:tc>
          <w:tcPr>
            <w:tcW w:w="675" w:type="dxa"/>
            <w:vAlign w:val="center"/>
          </w:tcPr>
          <w:p w14:paraId="147B5BC8"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3</w:t>
            </w:r>
          </w:p>
        </w:tc>
        <w:tc>
          <w:tcPr>
            <w:tcW w:w="1843" w:type="dxa"/>
            <w:vAlign w:val="center"/>
          </w:tcPr>
          <w:p w14:paraId="5B7CCB64"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镰刀弯</w:t>
            </w:r>
          </w:p>
        </w:tc>
        <w:tc>
          <w:tcPr>
            <w:tcW w:w="2552" w:type="dxa"/>
            <w:vAlign w:val="center"/>
          </w:tcPr>
          <w:p w14:paraId="5D939CF5"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02F956D9"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32856F44"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r>
      <w:tr w:rsidR="002D3A3E" w14:paraId="3FC6008B" w14:textId="77777777">
        <w:trPr>
          <w:trHeight w:val="538"/>
        </w:trPr>
        <w:tc>
          <w:tcPr>
            <w:tcW w:w="675" w:type="dxa"/>
            <w:vAlign w:val="center"/>
          </w:tcPr>
          <w:p w14:paraId="5B0CF92E"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lastRenderedPageBreak/>
              <w:t>4</w:t>
            </w:r>
          </w:p>
        </w:tc>
        <w:tc>
          <w:tcPr>
            <w:tcW w:w="1843" w:type="dxa"/>
            <w:vAlign w:val="center"/>
          </w:tcPr>
          <w:p w14:paraId="1BC04862"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定制长度</w:t>
            </w:r>
          </w:p>
        </w:tc>
        <w:tc>
          <w:tcPr>
            <w:tcW w:w="2552" w:type="dxa"/>
            <w:vAlign w:val="center"/>
          </w:tcPr>
          <w:p w14:paraId="3AA595F1"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7D761D2F"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374A7DB9"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r>
      <w:tr w:rsidR="002D3A3E" w14:paraId="1E0B6EB0" w14:textId="77777777">
        <w:trPr>
          <w:trHeight w:val="538"/>
        </w:trPr>
        <w:tc>
          <w:tcPr>
            <w:tcW w:w="675" w:type="dxa"/>
            <w:vAlign w:val="center"/>
          </w:tcPr>
          <w:p w14:paraId="2A0FA246"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5</w:t>
            </w:r>
          </w:p>
        </w:tc>
        <w:tc>
          <w:tcPr>
            <w:tcW w:w="1843" w:type="dxa"/>
            <w:vAlign w:val="center"/>
          </w:tcPr>
          <w:p w14:paraId="34D11FBD"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外观质量</w:t>
            </w:r>
          </w:p>
        </w:tc>
        <w:tc>
          <w:tcPr>
            <w:tcW w:w="2552" w:type="dxa"/>
            <w:vAlign w:val="center"/>
          </w:tcPr>
          <w:p w14:paraId="55BB5400"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0E9262A3"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20DECA81"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r>
      <w:tr w:rsidR="002D3A3E" w14:paraId="573DA3B3" w14:textId="77777777">
        <w:trPr>
          <w:trHeight w:val="538"/>
        </w:trPr>
        <w:tc>
          <w:tcPr>
            <w:tcW w:w="675" w:type="dxa"/>
            <w:vAlign w:val="center"/>
          </w:tcPr>
          <w:p w14:paraId="37A215C7"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6</w:t>
            </w:r>
          </w:p>
        </w:tc>
        <w:tc>
          <w:tcPr>
            <w:tcW w:w="1843" w:type="dxa"/>
            <w:vAlign w:val="center"/>
          </w:tcPr>
          <w:p w14:paraId="602A43D7"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断裂强力</w:t>
            </w:r>
          </w:p>
        </w:tc>
        <w:tc>
          <w:tcPr>
            <w:tcW w:w="2552" w:type="dxa"/>
            <w:vAlign w:val="center"/>
          </w:tcPr>
          <w:p w14:paraId="5079730F"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5E3FEC20"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5552741F"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GB6975-2013</w:t>
            </w:r>
          </w:p>
        </w:tc>
      </w:tr>
      <w:tr w:rsidR="002D3A3E" w14:paraId="041AB0FD" w14:textId="77777777">
        <w:trPr>
          <w:trHeight w:val="538"/>
        </w:trPr>
        <w:tc>
          <w:tcPr>
            <w:tcW w:w="675" w:type="dxa"/>
            <w:vAlign w:val="center"/>
          </w:tcPr>
          <w:p w14:paraId="72BDED14"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7</w:t>
            </w:r>
          </w:p>
        </w:tc>
        <w:tc>
          <w:tcPr>
            <w:tcW w:w="1843" w:type="dxa"/>
            <w:vAlign w:val="center"/>
          </w:tcPr>
          <w:p w14:paraId="7B3D1D69"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断裂伸长率</w:t>
            </w:r>
          </w:p>
        </w:tc>
        <w:tc>
          <w:tcPr>
            <w:tcW w:w="2552" w:type="dxa"/>
            <w:vAlign w:val="center"/>
          </w:tcPr>
          <w:p w14:paraId="729E3CCD"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3B8F87D3"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0C5A6D2B"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GB6975-2013</w:t>
            </w:r>
          </w:p>
        </w:tc>
      </w:tr>
      <w:tr w:rsidR="002D3A3E" w14:paraId="58B18DA8" w14:textId="77777777">
        <w:trPr>
          <w:trHeight w:val="538"/>
        </w:trPr>
        <w:tc>
          <w:tcPr>
            <w:tcW w:w="675" w:type="dxa"/>
            <w:vAlign w:val="center"/>
          </w:tcPr>
          <w:p w14:paraId="0F048D64"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8</w:t>
            </w:r>
          </w:p>
        </w:tc>
        <w:tc>
          <w:tcPr>
            <w:tcW w:w="1843" w:type="dxa"/>
            <w:vAlign w:val="center"/>
          </w:tcPr>
          <w:p w14:paraId="3CB0E0A3"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接头拉断力</w:t>
            </w:r>
          </w:p>
        </w:tc>
        <w:tc>
          <w:tcPr>
            <w:tcW w:w="2552" w:type="dxa"/>
            <w:vAlign w:val="center"/>
          </w:tcPr>
          <w:p w14:paraId="68A6A69A"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5C525688"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5DCE9185"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GB6975-2013</w:t>
            </w:r>
          </w:p>
        </w:tc>
      </w:tr>
      <w:tr w:rsidR="002D3A3E" w14:paraId="79A16BA8" w14:textId="77777777">
        <w:trPr>
          <w:trHeight w:val="538"/>
        </w:trPr>
        <w:tc>
          <w:tcPr>
            <w:tcW w:w="675" w:type="dxa"/>
            <w:vAlign w:val="center"/>
          </w:tcPr>
          <w:p w14:paraId="2E9446EA"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9</w:t>
            </w:r>
          </w:p>
        </w:tc>
        <w:tc>
          <w:tcPr>
            <w:tcW w:w="1843" w:type="dxa"/>
            <w:vAlign w:val="center"/>
          </w:tcPr>
          <w:p w14:paraId="09715388"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接头剥离力</w:t>
            </w:r>
          </w:p>
        </w:tc>
        <w:tc>
          <w:tcPr>
            <w:tcW w:w="2552" w:type="dxa"/>
            <w:vAlign w:val="center"/>
          </w:tcPr>
          <w:p w14:paraId="5B9E37AF"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5FCB2604"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0F7E4172"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r>
      <w:tr w:rsidR="002D3A3E" w14:paraId="5AB4BEA5" w14:textId="77777777">
        <w:trPr>
          <w:trHeight w:val="538"/>
        </w:trPr>
        <w:tc>
          <w:tcPr>
            <w:tcW w:w="675" w:type="dxa"/>
            <w:vAlign w:val="center"/>
          </w:tcPr>
          <w:p w14:paraId="40AC038B"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10</w:t>
            </w:r>
          </w:p>
        </w:tc>
        <w:tc>
          <w:tcPr>
            <w:tcW w:w="1843" w:type="dxa"/>
            <w:vAlign w:val="center"/>
          </w:tcPr>
          <w:p w14:paraId="2210BA8C"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纵向开裂性</w:t>
            </w:r>
          </w:p>
        </w:tc>
        <w:tc>
          <w:tcPr>
            <w:tcW w:w="2552" w:type="dxa"/>
            <w:vAlign w:val="center"/>
          </w:tcPr>
          <w:p w14:paraId="76D15889"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c>
          <w:tcPr>
            <w:tcW w:w="1559" w:type="dxa"/>
            <w:vAlign w:val="center"/>
          </w:tcPr>
          <w:p w14:paraId="583E6B24"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推荐性</w:t>
            </w:r>
          </w:p>
        </w:tc>
        <w:tc>
          <w:tcPr>
            <w:tcW w:w="2268" w:type="dxa"/>
            <w:vAlign w:val="center"/>
          </w:tcPr>
          <w:p w14:paraId="6DA12927" w14:textId="77777777" w:rsidR="002D3A3E" w:rsidRDefault="00000000">
            <w:pPr>
              <w:adjustRightInd w:val="0"/>
              <w:snapToGrid w:val="0"/>
              <w:spacing w:before="100" w:beforeAutospacing="1" w:after="100" w:afterAutospacing="1" w:line="400" w:lineRule="exact"/>
              <w:jc w:val="center"/>
              <w:rPr>
                <w:rFonts w:ascii="仿宋" w:eastAsia="仿宋" w:hAnsi="仿宋" w:hint="eastAsia"/>
                <w:kern w:val="0"/>
                <w:sz w:val="22"/>
              </w:rPr>
            </w:pPr>
            <w:r>
              <w:rPr>
                <w:rFonts w:ascii="仿宋" w:eastAsia="仿宋" w:hAnsi="仿宋" w:hint="eastAsia"/>
                <w:kern w:val="0"/>
                <w:sz w:val="22"/>
              </w:rPr>
              <w:t>GB/T32340-2015</w:t>
            </w:r>
          </w:p>
        </w:tc>
      </w:tr>
    </w:tbl>
    <w:p w14:paraId="630294FC" w14:textId="77777777" w:rsidR="002D3A3E" w:rsidRDefault="00000000" w:rsidP="00D67DF9">
      <w:pPr>
        <w:adjustRightInd w:val="0"/>
        <w:snapToGrid w:val="0"/>
        <w:spacing w:line="620" w:lineRule="exact"/>
        <w:rPr>
          <w:rFonts w:ascii="仿宋" w:eastAsia="仿宋" w:hAnsi="仿宋" w:cs="宋体" w:hint="eastAsia"/>
          <w:sz w:val="32"/>
          <w:szCs w:val="32"/>
        </w:rPr>
      </w:pPr>
      <w:r>
        <w:rPr>
          <w:rFonts w:ascii="仿宋" w:eastAsia="仿宋" w:hAnsi="仿宋" w:cs="宋体" w:hint="eastAsia"/>
          <w:sz w:val="32"/>
          <w:szCs w:val="32"/>
        </w:rPr>
        <w:t>（注：1、因接头拉断力、接头剥离力均须在抽样现场进行焊接，在生产领域抽检的样品接头拉断力及接头剥离力由生产企业负责焊接质量；在加工环节抽检的样品接头拉断力及接头剥离力由加工企业负责焊接质量。2、经营生产企业与使用加工企业约定</w:t>
      </w:r>
      <w:r>
        <w:rPr>
          <w:rFonts w:ascii="仿宋" w:eastAsia="仿宋" w:hAnsi="仿宋" w:hint="eastAsia"/>
          <w:kern w:val="0"/>
          <w:sz w:val="32"/>
          <w:szCs w:val="32"/>
        </w:rPr>
        <w:t>棉花包装聚酯捆扎带母带长度时，定制长度项目不参与判定</w:t>
      </w:r>
      <w:r>
        <w:rPr>
          <w:rFonts w:ascii="仿宋" w:eastAsia="仿宋" w:hAnsi="仿宋" w:cs="宋体" w:hint="eastAsia"/>
          <w:sz w:val="32"/>
          <w:szCs w:val="32"/>
        </w:rPr>
        <w:t>）</w:t>
      </w:r>
    </w:p>
    <w:p w14:paraId="751A679A" w14:textId="77777777" w:rsidR="002D3A3E" w:rsidRDefault="00000000">
      <w:pPr>
        <w:adjustRightInd w:val="0"/>
        <w:snapToGrid w:val="0"/>
        <w:spacing w:line="620" w:lineRule="exact"/>
        <w:ind w:firstLineChars="200" w:firstLine="640"/>
        <w:rPr>
          <w:rFonts w:ascii="仿宋" w:eastAsia="仿宋" w:hAnsi="仿宋" w:cs="宋体" w:hint="eastAsia"/>
          <w:sz w:val="32"/>
          <w:szCs w:val="32"/>
        </w:rPr>
      </w:pPr>
      <w:r>
        <w:rPr>
          <w:rFonts w:ascii="仿宋" w:eastAsia="仿宋" w:hAnsi="仿宋" w:cs="宋体"/>
          <w:sz w:val="32"/>
          <w:szCs w:val="32"/>
        </w:rPr>
        <w:t>执行企业标准、团体标准、地方标准的产品，检验项目参照上述内容执行。</w:t>
      </w:r>
    </w:p>
    <w:p w14:paraId="110579E8"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凡是注日期的文件，其随后所有的修改单（不包括勘误的内容）或修订版不适用于本细则。凡是不注日期的文件，其最新版本适用于本细则。</w:t>
      </w:r>
    </w:p>
    <w:p w14:paraId="1A226F9B" w14:textId="77777777" w:rsidR="002D3A3E" w:rsidRDefault="00000000">
      <w:pPr>
        <w:adjustRightInd w:val="0"/>
        <w:snapToGrid w:val="0"/>
        <w:spacing w:line="620" w:lineRule="exact"/>
        <w:rPr>
          <w:rFonts w:ascii="仿宋" w:eastAsia="仿宋" w:hAnsi="仿宋" w:cs="宋体" w:hint="eastAsia"/>
          <w:b/>
          <w:bCs/>
          <w:sz w:val="32"/>
          <w:szCs w:val="32"/>
        </w:rPr>
      </w:pPr>
      <w:r>
        <w:rPr>
          <w:rFonts w:ascii="仿宋" w:eastAsia="仿宋" w:hAnsi="仿宋" w:cs="宋体"/>
          <w:sz w:val="32"/>
          <w:szCs w:val="32"/>
        </w:rPr>
        <w:t xml:space="preserve">　　</w:t>
      </w:r>
      <w:r>
        <w:rPr>
          <w:rFonts w:ascii="仿宋" w:eastAsia="仿宋" w:hAnsi="仿宋" w:cs="宋体"/>
          <w:b/>
          <w:bCs/>
          <w:sz w:val="32"/>
          <w:szCs w:val="32"/>
        </w:rPr>
        <w:t>3 判定规则</w:t>
      </w:r>
    </w:p>
    <w:p w14:paraId="36205B3C"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3.1依据标准</w:t>
      </w:r>
    </w:p>
    <w:p w14:paraId="1258E30B" w14:textId="14C6056A" w:rsidR="002D3A3E" w:rsidRDefault="00000000">
      <w:pPr>
        <w:tabs>
          <w:tab w:val="left" w:pos="721"/>
        </w:tabs>
        <w:adjustRightInd w:val="0"/>
        <w:snapToGrid w:val="0"/>
        <w:spacing w:before="100" w:beforeAutospacing="1" w:after="100" w:afterAutospacing="1" w:line="400" w:lineRule="exact"/>
        <w:ind w:firstLineChars="200" w:firstLine="640"/>
        <w:rPr>
          <w:rFonts w:ascii="仿宋" w:eastAsia="仿宋" w:hAnsi="仿宋" w:hint="eastAsia"/>
          <w:kern w:val="0"/>
          <w:sz w:val="32"/>
          <w:szCs w:val="32"/>
        </w:rPr>
      </w:pPr>
      <w:r>
        <w:rPr>
          <w:rFonts w:ascii="仿宋" w:eastAsia="仿宋" w:hAnsi="仿宋" w:hint="eastAsia"/>
          <w:kern w:val="0"/>
          <w:sz w:val="32"/>
          <w:szCs w:val="32"/>
        </w:rPr>
        <w:t>GB/T32340-201</w:t>
      </w:r>
      <w:r w:rsidR="00D67DF9">
        <w:rPr>
          <w:rFonts w:ascii="仿宋" w:eastAsia="仿宋" w:hAnsi="仿宋" w:hint="eastAsia"/>
          <w:kern w:val="0"/>
          <w:sz w:val="32"/>
          <w:szCs w:val="32"/>
        </w:rPr>
        <w:t xml:space="preserve">5 </w:t>
      </w:r>
      <w:r>
        <w:rPr>
          <w:rFonts w:ascii="仿宋" w:eastAsia="仿宋" w:hAnsi="仿宋" w:hint="eastAsia"/>
          <w:kern w:val="0"/>
          <w:sz w:val="32"/>
          <w:szCs w:val="32"/>
        </w:rPr>
        <w:t>棉花包装 聚酯捆扎带</w:t>
      </w:r>
    </w:p>
    <w:p w14:paraId="770AD317" w14:textId="32D114C5" w:rsidR="002D3A3E" w:rsidRDefault="00000000">
      <w:pPr>
        <w:tabs>
          <w:tab w:val="left" w:pos="721"/>
        </w:tabs>
        <w:adjustRightInd w:val="0"/>
        <w:snapToGrid w:val="0"/>
        <w:spacing w:before="100" w:beforeAutospacing="1" w:after="100" w:afterAutospacing="1" w:line="400" w:lineRule="exact"/>
        <w:ind w:firstLineChars="200" w:firstLine="640"/>
        <w:rPr>
          <w:rFonts w:ascii="仿宋" w:eastAsia="仿宋" w:hAnsi="仿宋" w:hint="eastAsia"/>
          <w:kern w:val="0"/>
          <w:sz w:val="32"/>
          <w:szCs w:val="32"/>
        </w:rPr>
      </w:pPr>
      <w:r>
        <w:rPr>
          <w:rFonts w:ascii="仿宋" w:eastAsia="仿宋" w:hAnsi="仿宋" w:hint="eastAsia"/>
          <w:kern w:val="0"/>
          <w:sz w:val="32"/>
          <w:szCs w:val="32"/>
        </w:rPr>
        <w:t>GB6975-201</w:t>
      </w:r>
      <w:r w:rsidR="00D67DF9">
        <w:rPr>
          <w:rFonts w:ascii="仿宋" w:eastAsia="仿宋" w:hAnsi="仿宋" w:hint="eastAsia"/>
          <w:kern w:val="0"/>
          <w:sz w:val="32"/>
          <w:szCs w:val="32"/>
        </w:rPr>
        <w:t xml:space="preserve">3 </w:t>
      </w:r>
      <w:r>
        <w:rPr>
          <w:rFonts w:ascii="仿宋" w:eastAsia="仿宋" w:hAnsi="仿宋" w:hint="eastAsia"/>
          <w:kern w:val="0"/>
          <w:sz w:val="32"/>
          <w:szCs w:val="32"/>
        </w:rPr>
        <w:t>棉花包装</w:t>
      </w:r>
    </w:p>
    <w:p w14:paraId="75511F19" w14:textId="77777777" w:rsidR="002D3A3E" w:rsidRDefault="00000000">
      <w:pPr>
        <w:tabs>
          <w:tab w:val="left" w:pos="721"/>
        </w:tabs>
        <w:adjustRightInd w:val="0"/>
        <w:snapToGrid w:val="0"/>
        <w:spacing w:before="100" w:beforeAutospacing="1" w:after="100" w:afterAutospacing="1" w:line="400" w:lineRule="exact"/>
        <w:rPr>
          <w:rFonts w:ascii="仿宋" w:eastAsia="仿宋" w:hAnsi="仿宋" w:hint="eastAsia"/>
          <w:kern w:val="0"/>
          <w:sz w:val="32"/>
          <w:szCs w:val="32"/>
        </w:rPr>
      </w:pPr>
      <w:r>
        <w:rPr>
          <w:rFonts w:ascii="仿宋" w:eastAsia="仿宋" w:hAnsi="仿宋" w:cs="宋体"/>
          <w:sz w:val="32"/>
          <w:szCs w:val="32"/>
        </w:rPr>
        <w:lastRenderedPageBreak/>
        <w:t xml:space="preserve">　　现行有效的企业标准、团体标准、地方标准及产品明示质量要求</w:t>
      </w:r>
      <w:r>
        <w:rPr>
          <w:rFonts w:ascii="仿宋" w:eastAsia="仿宋" w:hAnsi="仿宋" w:cs="宋体" w:hint="eastAsia"/>
          <w:sz w:val="32"/>
          <w:szCs w:val="32"/>
        </w:rPr>
        <w:t>。</w:t>
      </w:r>
    </w:p>
    <w:p w14:paraId="44230B20"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3.2判定原则</w:t>
      </w:r>
    </w:p>
    <w:p w14:paraId="0F6EAD02"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经检验，检验项目全部合格，判定为被抽查产品所检项目未发现不合格；检验项目中任一项或一项以上不合格，判定为被抽查产品不合格。</w:t>
      </w:r>
    </w:p>
    <w:p w14:paraId="23EFEC29"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若被检产品明示的质量要求高于本细则中检验项目依据的标准要求时，应按被检产品明示的质量要求判定。</w:t>
      </w:r>
    </w:p>
    <w:p w14:paraId="4643B0D8"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若被检产品明示的质量要求低于本细则中检验项目依据的强制性标准要求时，应按照强制性标准要求判定。</w:t>
      </w:r>
    </w:p>
    <w:p w14:paraId="2DE4210B"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若被检产品明示的质量要求低于或包含本细则中检验项目依据的推荐性标准要求时，应以被检产品明示的质量要求判定。</w:t>
      </w:r>
    </w:p>
    <w:p w14:paraId="23D45CEB" w14:textId="77777777" w:rsidR="002D3A3E" w:rsidRDefault="00000000">
      <w:pPr>
        <w:adjustRightInd w:val="0"/>
        <w:snapToGrid w:val="0"/>
        <w:spacing w:line="620" w:lineRule="exact"/>
        <w:rPr>
          <w:rFonts w:ascii="仿宋" w:eastAsia="仿宋" w:hAnsi="仿宋" w:cs="宋体" w:hint="eastAsia"/>
          <w:sz w:val="32"/>
          <w:szCs w:val="32"/>
        </w:rPr>
      </w:pPr>
      <w:r>
        <w:rPr>
          <w:rFonts w:ascii="仿宋" w:eastAsia="仿宋" w:hAnsi="仿宋" w:cs="宋体"/>
          <w:sz w:val="32"/>
          <w:szCs w:val="32"/>
        </w:rPr>
        <w:t xml:space="preserve">　　若被检产品明示的质量要求缺少本细则中检验项目依据的强制性标准要求时，应按照强制性标准要求判定。</w:t>
      </w:r>
    </w:p>
    <w:p w14:paraId="24FD6682" w14:textId="77777777" w:rsidR="002D3A3E" w:rsidRDefault="00000000">
      <w:pPr>
        <w:adjustRightInd w:val="0"/>
        <w:snapToGrid w:val="0"/>
        <w:spacing w:line="620" w:lineRule="exact"/>
        <w:ind w:firstLine="665"/>
        <w:rPr>
          <w:rFonts w:ascii="仿宋" w:eastAsia="仿宋" w:hAnsi="仿宋" w:cs="宋体" w:hint="eastAsia"/>
          <w:sz w:val="32"/>
          <w:szCs w:val="32"/>
        </w:rPr>
      </w:pPr>
      <w:r>
        <w:rPr>
          <w:rFonts w:ascii="仿宋" w:eastAsia="仿宋" w:hAnsi="仿宋" w:cs="宋体"/>
          <w:sz w:val="32"/>
          <w:szCs w:val="32"/>
        </w:rPr>
        <w:t>若被检产品明示的质量要求缺少本细则中检验项目依据的推荐性标准要求时，该项目不参与判定。</w:t>
      </w:r>
    </w:p>
    <w:sectPr w:rsidR="002D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ꍰ㊁砨ડ⥳¸鿼ꀀଋଋꀀ耀ଋଋꀀ㿼(␈ඨଋꀀ㿼"/>
  </w:docVars>
  <w:rsids>
    <w:rsidRoot w:val="008F3B55"/>
    <w:rsid w:val="979B7C7A"/>
    <w:rsid w:val="9F6B9D2B"/>
    <w:rsid w:val="B7BF7FED"/>
    <w:rsid w:val="B7FB006D"/>
    <w:rsid w:val="B7FB522F"/>
    <w:rsid w:val="BBE73417"/>
    <w:rsid w:val="BDD35899"/>
    <w:rsid w:val="BDE7305F"/>
    <w:rsid w:val="BF6F7747"/>
    <w:rsid w:val="BFFE3E4D"/>
    <w:rsid w:val="CFDC8AD2"/>
    <w:rsid w:val="E3BD92AF"/>
    <w:rsid w:val="EFDA9608"/>
    <w:rsid w:val="F77E0ADD"/>
    <w:rsid w:val="FBFD3EFB"/>
    <w:rsid w:val="FCFD2C64"/>
    <w:rsid w:val="FDD6221F"/>
    <w:rsid w:val="FDD7B050"/>
    <w:rsid w:val="FEED566D"/>
    <w:rsid w:val="FEFDBBE0"/>
    <w:rsid w:val="FEFF2E58"/>
    <w:rsid w:val="FF5FDB0C"/>
    <w:rsid w:val="00001885"/>
    <w:rsid w:val="0000277D"/>
    <w:rsid w:val="00005EE0"/>
    <w:rsid w:val="00007C56"/>
    <w:rsid w:val="0001415B"/>
    <w:rsid w:val="00017BFB"/>
    <w:rsid w:val="0002309D"/>
    <w:rsid w:val="00026FDA"/>
    <w:rsid w:val="00027E39"/>
    <w:rsid w:val="000323DC"/>
    <w:rsid w:val="0003391D"/>
    <w:rsid w:val="000364C6"/>
    <w:rsid w:val="000415C9"/>
    <w:rsid w:val="000450EF"/>
    <w:rsid w:val="000663C0"/>
    <w:rsid w:val="00066E43"/>
    <w:rsid w:val="000702B7"/>
    <w:rsid w:val="000727C3"/>
    <w:rsid w:val="00076478"/>
    <w:rsid w:val="00083734"/>
    <w:rsid w:val="00085B1D"/>
    <w:rsid w:val="00086C69"/>
    <w:rsid w:val="00086D05"/>
    <w:rsid w:val="00092DC5"/>
    <w:rsid w:val="0009325A"/>
    <w:rsid w:val="000966B1"/>
    <w:rsid w:val="00096A0D"/>
    <w:rsid w:val="000A79B6"/>
    <w:rsid w:val="000C675C"/>
    <w:rsid w:val="000C67A2"/>
    <w:rsid w:val="000D611F"/>
    <w:rsid w:val="000D7B34"/>
    <w:rsid w:val="000E064F"/>
    <w:rsid w:val="000E185E"/>
    <w:rsid w:val="000E2876"/>
    <w:rsid w:val="000F64A9"/>
    <w:rsid w:val="000F7024"/>
    <w:rsid w:val="001014A4"/>
    <w:rsid w:val="00102A57"/>
    <w:rsid w:val="001078A4"/>
    <w:rsid w:val="00110CF9"/>
    <w:rsid w:val="00113A91"/>
    <w:rsid w:val="00123CD9"/>
    <w:rsid w:val="0013525B"/>
    <w:rsid w:val="001363DF"/>
    <w:rsid w:val="0013712C"/>
    <w:rsid w:val="00144B06"/>
    <w:rsid w:val="00146526"/>
    <w:rsid w:val="00153B2F"/>
    <w:rsid w:val="00160FCF"/>
    <w:rsid w:val="0016142D"/>
    <w:rsid w:val="00167EDF"/>
    <w:rsid w:val="001713F9"/>
    <w:rsid w:val="00173A7F"/>
    <w:rsid w:val="0017438E"/>
    <w:rsid w:val="00176CB1"/>
    <w:rsid w:val="001802C6"/>
    <w:rsid w:val="001803B4"/>
    <w:rsid w:val="0018438D"/>
    <w:rsid w:val="00185D0C"/>
    <w:rsid w:val="0018653F"/>
    <w:rsid w:val="00194A31"/>
    <w:rsid w:val="00195537"/>
    <w:rsid w:val="001B04A0"/>
    <w:rsid w:val="001B50A6"/>
    <w:rsid w:val="001B5C7B"/>
    <w:rsid w:val="001B6222"/>
    <w:rsid w:val="001B782D"/>
    <w:rsid w:val="001C2849"/>
    <w:rsid w:val="001F04BC"/>
    <w:rsid w:val="001F2C67"/>
    <w:rsid w:val="001F3639"/>
    <w:rsid w:val="002002CD"/>
    <w:rsid w:val="002014E5"/>
    <w:rsid w:val="00202B4F"/>
    <w:rsid w:val="00204C62"/>
    <w:rsid w:val="00204D09"/>
    <w:rsid w:val="002223EE"/>
    <w:rsid w:val="00223CEC"/>
    <w:rsid w:val="00243A73"/>
    <w:rsid w:val="00245D08"/>
    <w:rsid w:val="00246EF4"/>
    <w:rsid w:val="002527CE"/>
    <w:rsid w:val="0025460D"/>
    <w:rsid w:val="002546F5"/>
    <w:rsid w:val="00257152"/>
    <w:rsid w:val="00257C0B"/>
    <w:rsid w:val="00260B7D"/>
    <w:rsid w:val="00262D1A"/>
    <w:rsid w:val="00266118"/>
    <w:rsid w:val="00270E79"/>
    <w:rsid w:val="0027208A"/>
    <w:rsid w:val="002811FA"/>
    <w:rsid w:val="00287345"/>
    <w:rsid w:val="00290E68"/>
    <w:rsid w:val="002931CB"/>
    <w:rsid w:val="00294B9A"/>
    <w:rsid w:val="0029763F"/>
    <w:rsid w:val="00297FBA"/>
    <w:rsid w:val="002A260B"/>
    <w:rsid w:val="002B4615"/>
    <w:rsid w:val="002C093D"/>
    <w:rsid w:val="002C0D8D"/>
    <w:rsid w:val="002C15D7"/>
    <w:rsid w:val="002C28A1"/>
    <w:rsid w:val="002C4BD6"/>
    <w:rsid w:val="002D0520"/>
    <w:rsid w:val="002D18E0"/>
    <w:rsid w:val="002D3A3E"/>
    <w:rsid w:val="002E593F"/>
    <w:rsid w:val="002F51CB"/>
    <w:rsid w:val="00300D85"/>
    <w:rsid w:val="00304DF6"/>
    <w:rsid w:val="0031143E"/>
    <w:rsid w:val="00311B11"/>
    <w:rsid w:val="00321CC7"/>
    <w:rsid w:val="00322CD0"/>
    <w:rsid w:val="00322D3A"/>
    <w:rsid w:val="003271F6"/>
    <w:rsid w:val="00334697"/>
    <w:rsid w:val="00337CBD"/>
    <w:rsid w:val="00350EDA"/>
    <w:rsid w:val="00352F57"/>
    <w:rsid w:val="00352FF9"/>
    <w:rsid w:val="0035337F"/>
    <w:rsid w:val="003536FE"/>
    <w:rsid w:val="00355CD8"/>
    <w:rsid w:val="0035707E"/>
    <w:rsid w:val="003625A2"/>
    <w:rsid w:val="003655F5"/>
    <w:rsid w:val="00370E28"/>
    <w:rsid w:val="0037307B"/>
    <w:rsid w:val="003763DE"/>
    <w:rsid w:val="0037683A"/>
    <w:rsid w:val="00376902"/>
    <w:rsid w:val="00377312"/>
    <w:rsid w:val="00381339"/>
    <w:rsid w:val="003918DE"/>
    <w:rsid w:val="00393C30"/>
    <w:rsid w:val="003C1B8D"/>
    <w:rsid w:val="003C4FD9"/>
    <w:rsid w:val="003C5CB8"/>
    <w:rsid w:val="003C7194"/>
    <w:rsid w:val="003D2381"/>
    <w:rsid w:val="003E1FF9"/>
    <w:rsid w:val="003E4C7B"/>
    <w:rsid w:val="003F0C5B"/>
    <w:rsid w:val="003F2928"/>
    <w:rsid w:val="003F3F0E"/>
    <w:rsid w:val="003F584B"/>
    <w:rsid w:val="003F5DFB"/>
    <w:rsid w:val="00400204"/>
    <w:rsid w:val="00402509"/>
    <w:rsid w:val="004106D4"/>
    <w:rsid w:val="00413A41"/>
    <w:rsid w:val="004202EC"/>
    <w:rsid w:val="00421A02"/>
    <w:rsid w:val="00423D91"/>
    <w:rsid w:val="00436681"/>
    <w:rsid w:val="00440A5A"/>
    <w:rsid w:val="004462E0"/>
    <w:rsid w:val="0044724C"/>
    <w:rsid w:val="00447B38"/>
    <w:rsid w:val="00460C57"/>
    <w:rsid w:val="004616B5"/>
    <w:rsid w:val="00467317"/>
    <w:rsid w:val="00470B06"/>
    <w:rsid w:val="0047214C"/>
    <w:rsid w:val="004741EC"/>
    <w:rsid w:val="004765F1"/>
    <w:rsid w:val="004839CC"/>
    <w:rsid w:val="00495C1B"/>
    <w:rsid w:val="00495F3B"/>
    <w:rsid w:val="004975DB"/>
    <w:rsid w:val="004A53D3"/>
    <w:rsid w:val="004B0509"/>
    <w:rsid w:val="004B092E"/>
    <w:rsid w:val="004B1722"/>
    <w:rsid w:val="004C0831"/>
    <w:rsid w:val="004C6AD9"/>
    <w:rsid w:val="004D3876"/>
    <w:rsid w:val="004D4DE7"/>
    <w:rsid w:val="004E06D1"/>
    <w:rsid w:val="004E09F6"/>
    <w:rsid w:val="004E25F8"/>
    <w:rsid w:val="004E6189"/>
    <w:rsid w:val="004F1A5B"/>
    <w:rsid w:val="004F1C57"/>
    <w:rsid w:val="004F1DDA"/>
    <w:rsid w:val="004F77A8"/>
    <w:rsid w:val="00500107"/>
    <w:rsid w:val="00513612"/>
    <w:rsid w:val="00513649"/>
    <w:rsid w:val="00516636"/>
    <w:rsid w:val="00516AE0"/>
    <w:rsid w:val="00517D57"/>
    <w:rsid w:val="00526E17"/>
    <w:rsid w:val="005278F1"/>
    <w:rsid w:val="00541468"/>
    <w:rsid w:val="0054352E"/>
    <w:rsid w:val="00552ABE"/>
    <w:rsid w:val="005549C0"/>
    <w:rsid w:val="00554BE3"/>
    <w:rsid w:val="00560E4D"/>
    <w:rsid w:val="0056430E"/>
    <w:rsid w:val="00573B6F"/>
    <w:rsid w:val="00574606"/>
    <w:rsid w:val="00577C3B"/>
    <w:rsid w:val="00582D4B"/>
    <w:rsid w:val="00583B5C"/>
    <w:rsid w:val="00584451"/>
    <w:rsid w:val="005919B3"/>
    <w:rsid w:val="00597AC0"/>
    <w:rsid w:val="005A087D"/>
    <w:rsid w:val="005A2BD1"/>
    <w:rsid w:val="005A3CB8"/>
    <w:rsid w:val="005A4654"/>
    <w:rsid w:val="005A75A6"/>
    <w:rsid w:val="005B2AEF"/>
    <w:rsid w:val="005B5071"/>
    <w:rsid w:val="005C206A"/>
    <w:rsid w:val="005C6BB1"/>
    <w:rsid w:val="005C77BE"/>
    <w:rsid w:val="005D7855"/>
    <w:rsid w:val="005E231B"/>
    <w:rsid w:val="005E5569"/>
    <w:rsid w:val="005F7F17"/>
    <w:rsid w:val="00602334"/>
    <w:rsid w:val="00604CF5"/>
    <w:rsid w:val="00606E4B"/>
    <w:rsid w:val="006124BB"/>
    <w:rsid w:val="00617BA0"/>
    <w:rsid w:val="006205AF"/>
    <w:rsid w:val="00630BBD"/>
    <w:rsid w:val="006408CE"/>
    <w:rsid w:val="006429A5"/>
    <w:rsid w:val="0064684F"/>
    <w:rsid w:val="0065479C"/>
    <w:rsid w:val="00663DF2"/>
    <w:rsid w:val="00674A90"/>
    <w:rsid w:val="00677A78"/>
    <w:rsid w:val="00687564"/>
    <w:rsid w:val="006A0122"/>
    <w:rsid w:val="006A4063"/>
    <w:rsid w:val="006A6384"/>
    <w:rsid w:val="006A707B"/>
    <w:rsid w:val="006B517A"/>
    <w:rsid w:val="006B6F11"/>
    <w:rsid w:val="006C08F8"/>
    <w:rsid w:val="006D2EC0"/>
    <w:rsid w:val="006E4C82"/>
    <w:rsid w:val="00701310"/>
    <w:rsid w:val="007033EA"/>
    <w:rsid w:val="00713DA8"/>
    <w:rsid w:val="00716865"/>
    <w:rsid w:val="00722D22"/>
    <w:rsid w:val="007306E6"/>
    <w:rsid w:val="007355AC"/>
    <w:rsid w:val="007416AC"/>
    <w:rsid w:val="0074232B"/>
    <w:rsid w:val="007433BD"/>
    <w:rsid w:val="007435B6"/>
    <w:rsid w:val="00747ED7"/>
    <w:rsid w:val="00750E6F"/>
    <w:rsid w:val="0075432C"/>
    <w:rsid w:val="00760FB8"/>
    <w:rsid w:val="00762EA5"/>
    <w:rsid w:val="007633C1"/>
    <w:rsid w:val="00764F8F"/>
    <w:rsid w:val="00766F9F"/>
    <w:rsid w:val="00774DF1"/>
    <w:rsid w:val="00775CF9"/>
    <w:rsid w:val="007808C1"/>
    <w:rsid w:val="007827AC"/>
    <w:rsid w:val="00792168"/>
    <w:rsid w:val="0079404C"/>
    <w:rsid w:val="00796086"/>
    <w:rsid w:val="0079689B"/>
    <w:rsid w:val="0079770C"/>
    <w:rsid w:val="007A382E"/>
    <w:rsid w:val="007B6202"/>
    <w:rsid w:val="007C07BB"/>
    <w:rsid w:val="007C6358"/>
    <w:rsid w:val="007D0A4B"/>
    <w:rsid w:val="007D6E28"/>
    <w:rsid w:val="007E0E0F"/>
    <w:rsid w:val="007E4A89"/>
    <w:rsid w:val="007E7565"/>
    <w:rsid w:val="007F1C50"/>
    <w:rsid w:val="007F2004"/>
    <w:rsid w:val="007F507D"/>
    <w:rsid w:val="007F65A3"/>
    <w:rsid w:val="008005D5"/>
    <w:rsid w:val="00802349"/>
    <w:rsid w:val="00803BFA"/>
    <w:rsid w:val="0081003D"/>
    <w:rsid w:val="008148A9"/>
    <w:rsid w:val="00816960"/>
    <w:rsid w:val="00821147"/>
    <w:rsid w:val="0082355C"/>
    <w:rsid w:val="00826C13"/>
    <w:rsid w:val="00827B05"/>
    <w:rsid w:val="00836B08"/>
    <w:rsid w:val="008505B3"/>
    <w:rsid w:val="00852C2C"/>
    <w:rsid w:val="0085668E"/>
    <w:rsid w:val="008638BE"/>
    <w:rsid w:val="008656E1"/>
    <w:rsid w:val="008659DA"/>
    <w:rsid w:val="00872B81"/>
    <w:rsid w:val="0087318E"/>
    <w:rsid w:val="008763A5"/>
    <w:rsid w:val="008814E9"/>
    <w:rsid w:val="0088234F"/>
    <w:rsid w:val="0088290D"/>
    <w:rsid w:val="0088384E"/>
    <w:rsid w:val="00886BA1"/>
    <w:rsid w:val="008911E7"/>
    <w:rsid w:val="00892932"/>
    <w:rsid w:val="00893EF8"/>
    <w:rsid w:val="008A01CA"/>
    <w:rsid w:val="008A6E66"/>
    <w:rsid w:val="008C116D"/>
    <w:rsid w:val="008C44C4"/>
    <w:rsid w:val="008C6503"/>
    <w:rsid w:val="008C6F2E"/>
    <w:rsid w:val="008C7AB8"/>
    <w:rsid w:val="008D30AC"/>
    <w:rsid w:val="008D5CED"/>
    <w:rsid w:val="008D6F9E"/>
    <w:rsid w:val="008D7546"/>
    <w:rsid w:val="008E6F9B"/>
    <w:rsid w:val="008F3B55"/>
    <w:rsid w:val="008F42A0"/>
    <w:rsid w:val="008F4488"/>
    <w:rsid w:val="008F59D1"/>
    <w:rsid w:val="009033FF"/>
    <w:rsid w:val="009036C2"/>
    <w:rsid w:val="00913F3D"/>
    <w:rsid w:val="009177F8"/>
    <w:rsid w:val="00932420"/>
    <w:rsid w:val="009329E5"/>
    <w:rsid w:val="00934F74"/>
    <w:rsid w:val="00936F69"/>
    <w:rsid w:val="009402E4"/>
    <w:rsid w:val="009412D4"/>
    <w:rsid w:val="00941878"/>
    <w:rsid w:val="00941D6A"/>
    <w:rsid w:val="0094229D"/>
    <w:rsid w:val="0094327E"/>
    <w:rsid w:val="00947511"/>
    <w:rsid w:val="00947D24"/>
    <w:rsid w:val="009526C7"/>
    <w:rsid w:val="009530FD"/>
    <w:rsid w:val="00953B19"/>
    <w:rsid w:val="00955A32"/>
    <w:rsid w:val="00967BD4"/>
    <w:rsid w:val="00973A5A"/>
    <w:rsid w:val="009762EF"/>
    <w:rsid w:val="009819A0"/>
    <w:rsid w:val="00982F5E"/>
    <w:rsid w:val="00984447"/>
    <w:rsid w:val="00986BAF"/>
    <w:rsid w:val="009870D5"/>
    <w:rsid w:val="009878A3"/>
    <w:rsid w:val="00997585"/>
    <w:rsid w:val="009A2A4F"/>
    <w:rsid w:val="009A5EAB"/>
    <w:rsid w:val="009B0F06"/>
    <w:rsid w:val="009B1F03"/>
    <w:rsid w:val="009B57F9"/>
    <w:rsid w:val="009B5F00"/>
    <w:rsid w:val="009B7A63"/>
    <w:rsid w:val="009C3668"/>
    <w:rsid w:val="009C38AC"/>
    <w:rsid w:val="009C3D7D"/>
    <w:rsid w:val="009C52A9"/>
    <w:rsid w:val="009C6235"/>
    <w:rsid w:val="009C6BC7"/>
    <w:rsid w:val="009D2701"/>
    <w:rsid w:val="009D2B33"/>
    <w:rsid w:val="009F00C1"/>
    <w:rsid w:val="009F34C9"/>
    <w:rsid w:val="00A02788"/>
    <w:rsid w:val="00A043D7"/>
    <w:rsid w:val="00A079EE"/>
    <w:rsid w:val="00A109F0"/>
    <w:rsid w:val="00A127D5"/>
    <w:rsid w:val="00A241A4"/>
    <w:rsid w:val="00A25B20"/>
    <w:rsid w:val="00A25EB2"/>
    <w:rsid w:val="00A36857"/>
    <w:rsid w:val="00A4134C"/>
    <w:rsid w:val="00A42F78"/>
    <w:rsid w:val="00A4422D"/>
    <w:rsid w:val="00A45816"/>
    <w:rsid w:val="00A4584F"/>
    <w:rsid w:val="00A528D1"/>
    <w:rsid w:val="00A537E2"/>
    <w:rsid w:val="00A53BA0"/>
    <w:rsid w:val="00A53F3F"/>
    <w:rsid w:val="00A727E5"/>
    <w:rsid w:val="00A72CF2"/>
    <w:rsid w:val="00A74DFB"/>
    <w:rsid w:val="00A75788"/>
    <w:rsid w:val="00A764B1"/>
    <w:rsid w:val="00A77DCE"/>
    <w:rsid w:val="00A92585"/>
    <w:rsid w:val="00A97BAD"/>
    <w:rsid w:val="00AA17C6"/>
    <w:rsid w:val="00AA40C3"/>
    <w:rsid w:val="00AA79BF"/>
    <w:rsid w:val="00AB1A1A"/>
    <w:rsid w:val="00AB268A"/>
    <w:rsid w:val="00AB49C1"/>
    <w:rsid w:val="00AC3707"/>
    <w:rsid w:val="00AC38BC"/>
    <w:rsid w:val="00AC50A6"/>
    <w:rsid w:val="00AC7056"/>
    <w:rsid w:val="00AD28AB"/>
    <w:rsid w:val="00AD3D92"/>
    <w:rsid w:val="00AD432E"/>
    <w:rsid w:val="00AE2338"/>
    <w:rsid w:val="00B0078E"/>
    <w:rsid w:val="00B03643"/>
    <w:rsid w:val="00B04EAF"/>
    <w:rsid w:val="00B07861"/>
    <w:rsid w:val="00B11F26"/>
    <w:rsid w:val="00B20D51"/>
    <w:rsid w:val="00B21723"/>
    <w:rsid w:val="00B218AF"/>
    <w:rsid w:val="00B21D13"/>
    <w:rsid w:val="00B37A2A"/>
    <w:rsid w:val="00B44019"/>
    <w:rsid w:val="00B633AA"/>
    <w:rsid w:val="00B638A1"/>
    <w:rsid w:val="00B6708B"/>
    <w:rsid w:val="00B70AC0"/>
    <w:rsid w:val="00B72170"/>
    <w:rsid w:val="00B738E1"/>
    <w:rsid w:val="00B73A90"/>
    <w:rsid w:val="00B75A05"/>
    <w:rsid w:val="00B82D82"/>
    <w:rsid w:val="00B8553A"/>
    <w:rsid w:val="00B93A2E"/>
    <w:rsid w:val="00B962F7"/>
    <w:rsid w:val="00B97A7F"/>
    <w:rsid w:val="00BA0971"/>
    <w:rsid w:val="00BA1272"/>
    <w:rsid w:val="00BA1488"/>
    <w:rsid w:val="00BB2AFA"/>
    <w:rsid w:val="00BC318C"/>
    <w:rsid w:val="00BC4827"/>
    <w:rsid w:val="00BD347A"/>
    <w:rsid w:val="00BD362B"/>
    <w:rsid w:val="00BD5A24"/>
    <w:rsid w:val="00BF5B77"/>
    <w:rsid w:val="00C00289"/>
    <w:rsid w:val="00C05F0D"/>
    <w:rsid w:val="00C10307"/>
    <w:rsid w:val="00C2027B"/>
    <w:rsid w:val="00C26169"/>
    <w:rsid w:val="00C3651F"/>
    <w:rsid w:val="00C423AA"/>
    <w:rsid w:val="00C4281E"/>
    <w:rsid w:val="00C45B19"/>
    <w:rsid w:val="00C45D3F"/>
    <w:rsid w:val="00C73754"/>
    <w:rsid w:val="00C77E25"/>
    <w:rsid w:val="00C87624"/>
    <w:rsid w:val="00C91BAC"/>
    <w:rsid w:val="00C921BA"/>
    <w:rsid w:val="00C94037"/>
    <w:rsid w:val="00C97E26"/>
    <w:rsid w:val="00CA125C"/>
    <w:rsid w:val="00CA2216"/>
    <w:rsid w:val="00CA2F56"/>
    <w:rsid w:val="00CA65ED"/>
    <w:rsid w:val="00CB1213"/>
    <w:rsid w:val="00CC6237"/>
    <w:rsid w:val="00CC78B2"/>
    <w:rsid w:val="00CD1B56"/>
    <w:rsid w:val="00CE0036"/>
    <w:rsid w:val="00CE5872"/>
    <w:rsid w:val="00CF17BC"/>
    <w:rsid w:val="00CF23F3"/>
    <w:rsid w:val="00CF35C1"/>
    <w:rsid w:val="00D04746"/>
    <w:rsid w:val="00D04D15"/>
    <w:rsid w:val="00D101A4"/>
    <w:rsid w:val="00D1100F"/>
    <w:rsid w:val="00D11279"/>
    <w:rsid w:val="00D179CE"/>
    <w:rsid w:val="00D271CA"/>
    <w:rsid w:val="00D3620C"/>
    <w:rsid w:val="00D41DA3"/>
    <w:rsid w:val="00D43F51"/>
    <w:rsid w:val="00D4679F"/>
    <w:rsid w:val="00D519BE"/>
    <w:rsid w:val="00D55FD1"/>
    <w:rsid w:val="00D560B7"/>
    <w:rsid w:val="00D5647E"/>
    <w:rsid w:val="00D6541A"/>
    <w:rsid w:val="00D67DF9"/>
    <w:rsid w:val="00D7226E"/>
    <w:rsid w:val="00D8273E"/>
    <w:rsid w:val="00D8470E"/>
    <w:rsid w:val="00D85536"/>
    <w:rsid w:val="00DA0403"/>
    <w:rsid w:val="00DA13B2"/>
    <w:rsid w:val="00DA2BE0"/>
    <w:rsid w:val="00DA3BF4"/>
    <w:rsid w:val="00DA73D8"/>
    <w:rsid w:val="00DC1F2E"/>
    <w:rsid w:val="00DC22A9"/>
    <w:rsid w:val="00DC2B0E"/>
    <w:rsid w:val="00DC2B44"/>
    <w:rsid w:val="00DC6ED7"/>
    <w:rsid w:val="00DD0A51"/>
    <w:rsid w:val="00DD125A"/>
    <w:rsid w:val="00DE70F3"/>
    <w:rsid w:val="00DF0481"/>
    <w:rsid w:val="00DF0B98"/>
    <w:rsid w:val="00DF143B"/>
    <w:rsid w:val="00DF1A18"/>
    <w:rsid w:val="00DF699B"/>
    <w:rsid w:val="00E0170A"/>
    <w:rsid w:val="00E028F9"/>
    <w:rsid w:val="00E060B0"/>
    <w:rsid w:val="00E073E6"/>
    <w:rsid w:val="00E079B8"/>
    <w:rsid w:val="00E1253E"/>
    <w:rsid w:val="00E12BDA"/>
    <w:rsid w:val="00E140C7"/>
    <w:rsid w:val="00E1764E"/>
    <w:rsid w:val="00E24F1D"/>
    <w:rsid w:val="00E25A5F"/>
    <w:rsid w:val="00E25FBF"/>
    <w:rsid w:val="00E33E12"/>
    <w:rsid w:val="00E42396"/>
    <w:rsid w:val="00E45331"/>
    <w:rsid w:val="00E47FE3"/>
    <w:rsid w:val="00E522B3"/>
    <w:rsid w:val="00E52575"/>
    <w:rsid w:val="00E6093A"/>
    <w:rsid w:val="00E60E3B"/>
    <w:rsid w:val="00E622FC"/>
    <w:rsid w:val="00E6363E"/>
    <w:rsid w:val="00E6634A"/>
    <w:rsid w:val="00E70BCC"/>
    <w:rsid w:val="00E80778"/>
    <w:rsid w:val="00E81880"/>
    <w:rsid w:val="00E94E32"/>
    <w:rsid w:val="00EB2AF5"/>
    <w:rsid w:val="00EC1F0B"/>
    <w:rsid w:val="00EC3580"/>
    <w:rsid w:val="00EC3ABC"/>
    <w:rsid w:val="00EC663E"/>
    <w:rsid w:val="00EC7BCE"/>
    <w:rsid w:val="00ED2700"/>
    <w:rsid w:val="00ED673A"/>
    <w:rsid w:val="00EE0B48"/>
    <w:rsid w:val="00EE6B59"/>
    <w:rsid w:val="00EF7187"/>
    <w:rsid w:val="00EF7FFB"/>
    <w:rsid w:val="00F04791"/>
    <w:rsid w:val="00F07C29"/>
    <w:rsid w:val="00F14432"/>
    <w:rsid w:val="00F14EC5"/>
    <w:rsid w:val="00F202F0"/>
    <w:rsid w:val="00F31048"/>
    <w:rsid w:val="00F35F9A"/>
    <w:rsid w:val="00F46F89"/>
    <w:rsid w:val="00F56D33"/>
    <w:rsid w:val="00F65BAF"/>
    <w:rsid w:val="00F8049C"/>
    <w:rsid w:val="00F901BF"/>
    <w:rsid w:val="00F97D66"/>
    <w:rsid w:val="00FA10A0"/>
    <w:rsid w:val="00FA2DAB"/>
    <w:rsid w:val="00FA7783"/>
    <w:rsid w:val="00FA79E3"/>
    <w:rsid w:val="00FC488B"/>
    <w:rsid w:val="00FC5414"/>
    <w:rsid w:val="00FF0DF2"/>
    <w:rsid w:val="00FF1DD0"/>
    <w:rsid w:val="00FF2130"/>
    <w:rsid w:val="03E17788"/>
    <w:rsid w:val="056E0C08"/>
    <w:rsid w:val="09054862"/>
    <w:rsid w:val="09141947"/>
    <w:rsid w:val="0AAE6BF0"/>
    <w:rsid w:val="0B6043FA"/>
    <w:rsid w:val="0C46272B"/>
    <w:rsid w:val="0DC66426"/>
    <w:rsid w:val="0F9C506B"/>
    <w:rsid w:val="101F3082"/>
    <w:rsid w:val="10907AAA"/>
    <w:rsid w:val="121A129A"/>
    <w:rsid w:val="144A7F4A"/>
    <w:rsid w:val="163C5621"/>
    <w:rsid w:val="18BB7BFF"/>
    <w:rsid w:val="1936718D"/>
    <w:rsid w:val="1C8E7BE0"/>
    <w:rsid w:val="1D375EDF"/>
    <w:rsid w:val="1EA2513E"/>
    <w:rsid w:val="1EC51E9B"/>
    <w:rsid w:val="1F820D6C"/>
    <w:rsid w:val="1FFB1919"/>
    <w:rsid w:val="22763FD2"/>
    <w:rsid w:val="22AC3393"/>
    <w:rsid w:val="26C87795"/>
    <w:rsid w:val="2AD369B0"/>
    <w:rsid w:val="2E7BAD66"/>
    <w:rsid w:val="2EE2499A"/>
    <w:rsid w:val="2F3FC121"/>
    <w:rsid w:val="2F9727F1"/>
    <w:rsid w:val="300A083C"/>
    <w:rsid w:val="30A56284"/>
    <w:rsid w:val="31C337C4"/>
    <w:rsid w:val="321A2004"/>
    <w:rsid w:val="3462733F"/>
    <w:rsid w:val="37571C86"/>
    <w:rsid w:val="39622120"/>
    <w:rsid w:val="39D2898A"/>
    <w:rsid w:val="3AFC0047"/>
    <w:rsid w:val="3BD11487"/>
    <w:rsid w:val="3BFBF446"/>
    <w:rsid w:val="3C4932A2"/>
    <w:rsid w:val="3CAB5119"/>
    <w:rsid w:val="3D20233A"/>
    <w:rsid w:val="3EF3A24C"/>
    <w:rsid w:val="418B32CD"/>
    <w:rsid w:val="43222A6E"/>
    <w:rsid w:val="43EB7955"/>
    <w:rsid w:val="4526B34A"/>
    <w:rsid w:val="46577FB0"/>
    <w:rsid w:val="488B42A9"/>
    <w:rsid w:val="4AB60F8C"/>
    <w:rsid w:val="4C336BE4"/>
    <w:rsid w:val="4C5746F8"/>
    <w:rsid w:val="4CB75041"/>
    <w:rsid w:val="4D716758"/>
    <w:rsid w:val="4DEF9735"/>
    <w:rsid w:val="4EBD3A21"/>
    <w:rsid w:val="4F337AD0"/>
    <w:rsid w:val="50590717"/>
    <w:rsid w:val="526D06C2"/>
    <w:rsid w:val="54032BE0"/>
    <w:rsid w:val="54B828F0"/>
    <w:rsid w:val="5648231D"/>
    <w:rsid w:val="56F01999"/>
    <w:rsid w:val="586A283C"/>
    <w:rsid w:val="590C7551"/>
    <w:rsid w:val="59E675AF"/>
    <w:rsid w:val="5BC341D2"/>
    <w:rsid w:val="5EA77B29"/>
    <w:rsid w:val="5FFFCFFB"/>
    <w:rsid w:val="63E24F19"/>
    <w:rsid w:val="64C3199B"/>
    <w:rsid w:val="6652008C"/>
    <w:rsid w:val="66C3109B"/>
    <w:rsid w:val="67DE5ACB"/>
    <w:rsid w:val="6AF528AA"/>
    <w:rsid w:val="6C11339C"/>
    <w:rsid w:val="6C6228AA"/>
    <w:rsid w:val="6D2712EB"/>
    <w:rsid w:val="6DF5ECD5"/>
    <w:rsid w:val="6DF705DF"/>
    <w:rsid w:val="6E4552A8"/>
    <w:rsid w:val="6F621B23"/>
    <w:rsid w:val="70D33C80"/>
    <w:rsid w:val="725432BE"/>
    <w:rsid w:val="759C30FE"/>
    <w:rsid w:val="75E74338"/>
    <w:rsid w:val="7705572C"/>
    <w:rsid w:val="7716104D"/>
    <w:rsid w:val="7817426C"/>
    <w:rsid w:val="7ADE3DF4"/>
    <w:rsid w:val="7EBE4E88"/>
    <w:rsid w:val="7FDE8B52"/>
    <w:rsid w:val="7FF03537"/>
    <w:rsid w:val="7FF71590"/>
    <w:rsid w:val="7FFD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9590D"/>
  <w15:docId w15:val="{76DEEE35-B031-4DCB-9C9F-7283B39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locked/>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spacing w:before="180" w:after="180"/>
      <w:jc w:val="left"/>
    </w:pPr>
    <w:rPr>
      <w:rFonts w:asciiTheme="minorHAnsi" w:eastAsiaTheme="minorEastAsia" w:hAnsiTheme="minorHAnsi" w:cstheme="minorBidi"/>
      <w:kern w:val="0"/>
      <w:sz w:val="24"/>
      <w:szCs w:val="24"/>
      <w:lang w:eastAsia="en-US"/>
    </w:rPr>
  </w:style>
  <w:style w:type="paragraph" w:styleId="a5">
    <w:name w:val="Balloon Text"/>
    <w:basedOn w:val="a"/>
    <w:link w:val="a6"/>
    <w:uiPriority w:val="99"/>
    <w:semiHidden/>
    <w:qFormat/>
    <w:rPr>
      <w:sz w:val="18"/>
      <w:szCs w:val="18"/>
    </w:rPr>
  </w:style>
  <w:style w:type="paragraph" w:styleId="a7">
    <w:name w:val="footer"/>
    <w:basedOn w:val="a"/>
    <w:link w:val="a8"/>
    <w:uiPriority w:val="99"/>
    <w:semiHidden/>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character" w:customStyle="1" w:styleId="aa">
    <w:name w:val="页眉 字符"/>
    <w:basedOn w:val="a0"/>
    <w:link w:val="a9"/>
    <w:uiPriority w:val="99"/>
    <w:semiHidden/>
    <w:qFormat/>
    <w:locked/>
    <w:rPr>
      <w:rFonts w:cs="Times New Roman"/>
      <w:sz w:val="18"/>
      <w:szCs w:val="18"/>
    </w:rPr>
  </w:style>
  <w:style w:type="character" w:customStyle="1" w:styleId="a8">
    <w:name w:val="页脚 字符"/>
    <w:basedOn w:val="a0"/>
    <w:link w:val="a7"/>
    <w:uiPriority w:val="99"/>
    <w:semiHidden/>
    <w:qFormat/>
    <w:locked/>
    <w:rPr>
      <w:rFonts w:cs="Times New Roman"/>
      <w:sz w:val="18"/>
      <w:szCs w:val="18"/>
    </w:rPr>
  </w:style>
  <w:style w:type="character" w:customStyle="1" w:styleId="a6">
    <w:name w:val="批注框文本 字符"/>
    <w:basedOn w:val="a0"/>
    <w:link w:val="a5"/>
    <w:uiPriority w:val="99"/>
    <w:semiHidden/>
    <w:qFormat/>
    <w:locked/>
    <w:rPr>
      <w:rFonts w:cs="Times New Roman"/>
      <w:sz w:val="18"/>
      <w:szCs w:val="18"/>
    </w:rPr>
  </w:style>
  <w:style w:type="character" w:customStyle="1" w:styleId="a4">
    <w:name w:val="正文文本 字符"/>
    <w:basedOn w:val="a0"/>
    <w:link w:val="a3"/>
    <w:qFormat/>
    <w:rPr>
      <w:rFonts w:asciiTheme="minorHAnsi" w:eastAsiaTheme="minorEastAsia" w:hAnsiTheme="minorHAnsi" w:cstheme="minorBidi"/>
      <w:sz w:val="24"/>
      <w:szCs w:val="24"/>
      <w:lang w:eastAsia="en-US"/>
    </w:rPr>
  </w:style>
  <w:style w:type="paragraph" w:customStyle="1" w:styleId="11">
    <w:name w:val="题注1"/>
    <w:basedOn w:val="a"/>
    <w:qFormat/>
    <w:pPr>
      <w:widowControl/>
      <w:spacing w:after="120"/>
      <w:jc w:val="left"/>
    </w:pPr>
    <w:rPr>
      <w:rFonts w:asciiTheme="minorHAnsi" w:eastAsiaTheme="minorEastAsia" w:hAnsiTheme="minorHAnsi" w:cstheme="minorBidi"/>
      <w:i/>
      <w:kern w:val="0"/>
      <w:sz w:val="24"/>
      <w:szCs w:val="24"/>
      <w:lang w:eastAsia="en-US"/>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30">
    <w:name w:val="标题 3 字符"/>
    <w:basedOn w:val="a0"/>
    <w:link w:val="3"/>
    <w:qFormat/>
    <w:rPr>
      <w:b/>
      <w:bCs/>
      <w:kern w:val="2"/>
      <w:sz w:val="32"/>
      <w:szCs w:val="32"/>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748</Characters>
  <Application>Microsoft Office Word</Application>
  <DocSecurity>0</DocSecurity>
  <Lines>62</Lines>
  <Paragraphs>58</Paragraphs>
  <ScaleCrop>false</ScaleCrop>
  <Company>MS</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格 何</cp:lastModifiedBy>
  <cp:revision>4</cp:revision>
  <cp:lastPrinted>2022-05-11T15:33:00Z</cp:lastPrinted>
  <dcterms:created xsi:type="dcterms:W3CDTF">2024-08-23T09:47:00Z</dcterms:created>
  <dcterms:modified xsi:type="dcterms:W3CDTF">2025-06-09T02:53:00Z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085D04999FD546888F5EAD11660FDC4A</vt:lpwstr>
  </property>
</Properties>
</file>