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21191B1" w14:textId="77777777" w:rsidTr="007B7453">
        <w:tc>
          <w:tcPr>
            <w:tcW w:w="509" w:type="dxa"/>
          </w:tcPr>
          <w:p w14:paraId="4A744CA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AAD3686" w14:textId="7FE046FD"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46E61">
              <w:rPr>
                <w:rFonts w:ascii="黑体" w:eastAsia="黑体" w:hAnsi="黑体" w:hint="eastAsia"/>
                <w:sz w:val="21"/>
                <w:szCs w:val="21"/>
              </w:rPr>
              <w:t>67.040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77D8030" w14:textId="77777777" w:rsidTr="007B7453">
        <w:tc>
          <w:tcPr>
            <w:tcW w:w="509" w:type="dxa"/>
          </w:tcPr>
          <w:p w14:paraId="470EF31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38F9CC2" w14:textId="7899662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6E61">
              <w:rPr>
                <w:rFonts w:ascii="黑体" w:eastAsia="黑体" w:hAnsi="黑体" w:hint="eastAsia"/>
                <w:sz w:val="21"/>
                <w:szCs w:val="21"/>
              </w:rPr>
              <w:t>C 53</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5C2C0AE" w14:textId="77777777" w:rsidTr="00DF5F11">
        <w:tc>
          <w:tcPr>
            <w:tcW w:w="6407" w:type="dxa"/>
          </w:tcPr>
          <w:p w14:paraId="04AB96BF" w14:textId="3D948576"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31D38C3" wp14:editId="7317800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sidR="00B46E61">
              <w:rPr>
                <w:rFonts w:hint="eastAsia"/>
              </w:rPr>
              <w:t>6530</w:t>
            </w:r>
            <w:r>
              <w:fldChar w:fldCharType="end"/>
            </w:r>
            <w:bookmarkEnd w:id="3"/>
          </w:p>
        </w:tc>
      </w:tr>
    </w:tbl>
    <w:p w14:paraId="5B669BE4" w14:textId="3A20475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46E61" w:rsidRPr="00B46E61">
        <w:rPr>
          <w:rFonts w:ascii="黑体" w:eastAsia="黑体" w:hint="eastAsia"/>
          <w:b w:val="0"/>
          <w:w w:val="100"/>
          <w:sz w:val="48"/>
        </w:rPr>
        <w:t>克孜勒苏柯尔克孜自治州</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A775B04" w14:textId="78DFEFE7" w:rsidR="00AA456B" w:rsidRPr="005F4712" w:rsidRDefault="00634D9E" w:rsidP="00A952D7">
      <w:pPr>
        <w:pStyle w:val="affffffffff3"/>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46E61">
        <w:rPr>
          <w:rFonts w:hint="eastAsia"/>
        </w:rPr>
        <w:t>6530</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892649">
        <w:t>0002</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B46E61">
        <w:rPr>
          <w:rFonts w:hint="eastAsia"/>
        </w:rPr>
        <w:t>2025</w:t>
      </w:r>
      <w:r w:rsidR="00087A77">
        <w:fldChar w:fldCharType="end"/>
      </w:r>
      <w:bookmarkEnd w:id="7"/>
    </w:p>
    <w:p w14:paraId="1FEB4C1F" w14:textId="43499BC4"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165099">
        <w:rPr>
          <w:rFonts w:hAnsi="黑体"/>
        </w:rPr>
        <w:t> </w:t>
      </w:r>
      <w:r w:rsidR="00165099">
        <w:rPr>
          <w:rFonts w:hAnsi="黑体"/>
        </w:rPr>
        <w:t> </w:t>
      </w:r>
      <w:r w:rsidR="00165099">
        <w:rPr>
          <w:rFonts w:hAnsi="黑体"/>
        </w:rPr>
        <w:t> </w:t>
      </w:r>
      <w:r w:rsidR="00165099">
        <w:rPr>
          <w:rFonts w:hAnsi="黑体"/>
        </w:rPr>
        <w:t> </w:t>
      </w:r>
      <w:r w:rsidR="00165099">
        <w:rPr>
          <w:rFonts w:hAnsi="黑体"/>
        </w:rPr>
        <w:t> </w:t>
      </w:r>
      <w:r w:rsidRPr="001E4882">
        <w:rPr>
          <w:rFonts w:hAnsi="黑体"/>
        </w:rPr>
        <w:fldChar w:fldCharType="end"/>
      </w:r>
      <w:bookmarkEnd w:id="8"/>
    </w:p>
    <w:p w14:paraId="20D4066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797A206" wp14:editId="3F2FA86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1A12EC"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10729D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ADBDC78" w14:textId="19429FB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019EA">
        <w:t>无花果深加工污染物监测技术规范</w:t>
      </w:r>
      <w:r>
        <w:fldChar w:fldCharType="end"/>
      </w:r>
      <w:bookmarkEnd w:id="9"/>
    </w:p>
    <w:p w14:paraId="2FA59B26" w14:textId="77777777" w:rsidR="00815419" w:rsidRPr="00815419" w:rsidRDefault="00815419" w:rsidP="00324EDD">
      <w:pPr>
        <w:framePr w:w="9639" w:h="6974" w:hRule="exact" w:wrap="around" w:vAnchor="page" w:hAnchor="page" w:x="1419" w:y="6408" w:anchorLock="1"/>
        <w:ind w:left="-1418"/>
      </w:pPr>
    </w:p>
    <w:p w14:paraId="7F3DBE94" w14:textId="0C300FC9" w:rsidR="00755402" w:rsidRPr="00B46E61" w:rsidRDefault="00F515EE" w:rsidP="00463B77">
      <w:pPr>
        <w:pStyle w:val="afffffff5"/>
        <w:framePr w:w="9639" w:h="6974" w:hRule="exact" w:wrap="around" w:vAnchor="page" w:hAnchor="page" w:x="1419" w:y="6408" w:anchorLock="1"/>
        <w:textAlignment w:val="bottom"/>
        <w:rPr>
          <w:rFonts w:eastAsia="黑体"/>
          <w:b/>
          <w:bCs/>
          <w:noProof/>
          <w:szCs w:val="28"/>
        </w:rPr>
      </w:pPr>
      <w:r w:rsidRPr="00B46E61">
        <w:rPr>
          <w:rFonts w:eastAsia="黑体"/>
          <w:b/>
          <w:bCs/>
          <w:noProof/>
          <w:szCs w:val="28"/>
        </w:rPr>
        <w:fldChar w:fldCharType="begin">
          <w:ffData>
            <w:name w:val="ESTD_NAME"/>
            <w:enabled/>
            <w:calcOnExit w:val="0"/>
            <w:textInput>
              <w:default w:val="点击此处添加标准名称的英文译名"/>
            </w:textInput>
          </w:ffData>
        </w:fldChar>
      </w:r>
      <w:bookmarkStart w:id="10" w:name="ESTD_NAME"/>
      <w:r w:rsidRPr="00B46E61">
        <w:rPr>
          <w:rFonts w:eastAsia="黑体"/>
          <w:b/>
          <w:bCs/>
          <w:noProof/>
          <w:szCs w:val="28"/>
        </w:rPr>
        <w:instrText xml:space="preserve"> FORMTEXT </w:instrText>
      </w:r>
      <w:r w:rsidRPr="00B46E61">
        <w:rPr>
          <w:rFonts w:eastAsia="黑体"/>
          <w:b/>
          <w:bCs/>
          <w:noProof/>
          <w:szCs w:val="28"/>
        </w:rPr>
      </w:r>
      <w:r w:rsidRPr="00B46E61">
        <w:rPr>
          <w:rFonts w:eastAsia="黑体"/>
          <w:b/>
          <w:bCs/>
          <w:noProof/>
          <w:szCs w:val="28"/>
        </w:rPr>
        <w:fldChar w:fldCharType="separate"/>
      </w:r>
      <w:r w:rsidR="00B46E61" w:rsidRPr="00B46E61">
        <w:rPr>
          <w:rFonts w:eastAsia="黑体"/>
          <w:b/>
          <w:bCs/>
          <w:noProof/>
          <w:szCs w:val="28"/>
        </w:rPr>
        <w:t>Technical Specification for Monitoring Pollutants in the Deep Processing of Figs</w:t>
      </w:r>
      <w:r w:rsidRPr="00B46E61">
        <w:rPr>
          <w:rFonts w:eastAsia="黑体"/>
          <w:b/>
          <w:bCs/>
          <w:noProof/>
          <w:szCs w:val="28"/>
        </w:rPr>
        <w:fldChar w:fldCharType="end"/>
      </w:r>
      <w:bookmarkEnd w:id="10"/>
    </w:p>
    <w:p w14:paraId="7EC53E0B" w14:textId="77777777" w:rsidR="00815419" w:rsidRPr="00324EDD" w:rsidRDefault="00815419" w:rsidP="00324EDD">
      <w:pPr>
        <w:framePr w:w="9639" w:h="6974" w:hRule="exact" w:wrap="around" w:vAnchor="page" w:hAnchor="page" w:x="1419" w:y="6408" w:anchorLock="1"/>
        <w:spacing w:line="760" w:lineRule="exact"/>
        <w:ind w:left="-1418"/>
      </w:pPr>
    </w:p>
    <w:p w14:paraId="6FEA216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41084E7" w14:textId="4BEFBEE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E007B">
        <w:rPr>
          <w:noProof/>
          <w:sz w:val="24"/>
          <w:szCs w:val="28"/>
        </w:rPr>
      </w:r>
      <w:r w:rsidR="00BE007B">
        <w:rPr>
          <w:noProof/>
          <w:sz w:val="24"/>
          <w:szCs w:val="28"/>
        </w:rPr>
        <w:fldChar w:fldCharType="separate"/>
      </w:r>
      <w:r>
        <w:rPr>
          <w:noProof/>
          <w:sz w:val="24"/>
          <w:szCs w:val="28"/>
        </w:rPr>
        <w:fldChar w:fldCharType="end"/>
      </w:r>
      <w:bookmarkEnd w:id="11"/>
    </w:p>
    <w:p w14:paraId="08C7379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DAD1D28" w14:textId="1B1F06FB"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E007B">
        <w:rPr>
          <w:b/>
          <w:noProof/>
          <w:sz w:val="21"/>
          <w:szCs w:val="28"/>
        </w:rPr>
      </w:r>
      <w:r w:rsidR="00BE007B">
        <w:rPr>
          <w:b/>
          <w:noProof/>
          <w:sz w:val="21"/>
          <w:szCs w:val="28"/>
        </w:rPr>
        <w:fldChar w:fldCharType="separate"/>
      </w:r>
      <w:r w:rsidRPr="00A6537A">
        <w:rPr>
          <w:b/>
          <w:noProof/>
          <w:sz w:val="21"/>
          <w:szCs w:val="28"/>
        </w:rPr>
        <w:fldChar w:fldCharType="end"/>
      </w:r>
      <w:bookmarkEnd w:id="13"/>
    </w:p>
    <w:p w14:paraId="55447E4B" w14:textId="30478BF0"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B46E61">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sidR="00D92FFC">
        <w:rPr>
          <w:rFonts w:ascii="黑体"/>
        </w:rPr>
      </w:r>
      <w:r>
        <w:rPr>
          <w:rFonts w:ascii="黑体"/>
        </w:rPr>
        <w:fldChar w:fldCharType="separate"/>
      </w:r>
      <w:r w:rsidR="00D92FFC">
        <w:rPr>
          <w:rFonts w:ascii="黑体"/>
        </w:rPr>
        <w:t>06</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sidR="00D92FFC">
        <w:rPr>
          <w:rFonts w:ascii="黑体"/>
        </w:rPr>
      </w:r>
      <w:r>
        <w:rPr>
          <w:rFonts w:ascii="黑体"/>
        </w:rPr>
        <w:fldChar w:fldCharType="separate"/>
      </w:r>
      <w:r w:rsidR="00D92FFC">
        <w:rPr>
          <w:rFonts w:ascii="黑体"/>
        </w:rPr>
        <w:t>03</w:t>
      </w:r>
      <w:r>
        <w:rPr>
          <w:rFonts w:ascii="黑体"/>
        </w:rPr>
        <w:fldChar w:fldCharType="end"/>
      </w:r>
      <w:bookmarkEnd w:id="16"/>
      <w:r w:rsidR="00CD50A1">
        <w:rPr>
          <w:rFonts w:hint="eastAsia"/>
        </w:rPr>
        <w:t>发布</w:t>
      </w:r>
    </w:p>
    <w:p w14:paraId="3FADD944" w14:textId="6B7A6225"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B46E61">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sidR="00D92FFC">
        <w:rPr>
          <w:rFonts w:ascii="黑体"/>
        </w:rPr>
      </w:r>
      <w:r>
        <w:rPr>
          <w:rFonts w:ascii="黑体"/>
        </w:rPr>
        <w:fldChar w:fldCharType="separate"/>
      </w:r>
      <w:r w:rsidR="00D92FFC">
        <w:rPr>
          <w:rFonts w:ascii="黑体"/>
        </w:rPr>
        <w:t>08</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sidR="00D92FFC">
        <w:rPr>
          <w:rFonts w:ascii="黑体"/>
        </w:rPr>
      </w:r>
      <w:r>
        <w:rPr>
          <w:rFonts w:ascii="黑体"/>
        </w:rPr>
        <w:fldChar w:fldCharType="separate"/>
      </w:r>
      <w:r w:rsidR="00D92FFC">
        <w:rPr>
          <w:rFonts w:ascii="黑体"/>
        </w:rPr>
        <w:t>04</w:t>
      </w:r>
      <w:bookmarkStart w:id="20" w:name="_GoBack"/>
      <w:bookmarkEnd w:id="20"/>
      <w:r>
        <w:rPr>
          <w:rFonts w:ascii="黑体"/>
        </w:rPr>
        <w:fldChar w:fldCharType="end"/>
      </w:r>
      <w:bookmarkEnd w:id="19"/>
      <w:r w:rsidR="00CD50A1">
        <w:rPr>
          <w:rFonts w:hint="eastAsia"/>
        </w:rPr>
        <w:t>实施</w:t>
      </w:r>
    </w:p>
    <w:p w14:paraId="0B74CD43" w14:textId="48B7D67B"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6E61" w:rsidRPr="00B46E61">
        <w:rPr>
          <w:rFonts w:hAnsi="黑体" w:hint="eastAsia"/>
          <w:w w:val="100"/>
          <w:sz w:val="28"/>
        </w:rPr>
        <w:t>克孜勒苏柯尔克孜自治州</w:t>
      </w:r>
      <w:r w:rsidR="00165099">
        <w:rPr>
          <w:rFonts w:hAnsi="黑体" w:hint="eastAsia"/>
          <w:w w:val="100"/>
          <w:sz w:val="28"/>
        </w:rPr>
        <w:t>市场</w:t>
      </w:r>
      <w:r w:rsidR="003E6D84">
        <w:rPr>
          <w:rFonts w:hAnsi="黑体" w:hint="eastAsia"/>
          <w:w w:val="100"/>
          <w:sz w:val="28"/>
        </w:rPr>
        <w:t>监督</w:t>
      </w:r>
      <w:r w:rsidR="00165099">
        <w:rPr>
          <w:rFonts w:hAnsi="黑体" w:hint="eastAsia"/>
          <w:w w:val="100"/>
          <w:sz w:val="28"/>
        </w:rPr>
        <w:t>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AF348BA" w14:textId="77777777" w:rsidR="00A02BAE" w:rsidRPr="00CD50A1" w:rsidRDefault="006A37B9" w:rsidP="00A02BAE">
      <w:pPr>
        <w:rPr>
          <w:rFonts w:ascii="宋体" w:hAnsi="宋体"/>
          <w:sz w:val="28"/>
          <w:szCs w:val="28"/>
        </w:rPr>
        <w:sectPr w:rsidR="00A02BAE" w:rsidRPr="00CD50A1" w:rsidSect="003E6D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5C6AA9" wp14:editId="4E7496C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1462672"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2035ECC" w14:textId="77777777" w:rsidR="00B46E61" w:rsidRDefault="00B46E61" w:rsidP="00B46E61">
      <w:pPr>
        <w:pStyle w:val="a6"/>
        <w:spacing w:before="900" w:after="468"/>
      </w:pPr>
      <w:bookmarkStart w:id="22" w:name="BookMark2"/>
      <w:r w:rsidRPr="00B46E61">
        <w:rPr>
          <w:rFonts w:hint="eastAsia"/>
          <w:spacing w:val="320"/>
        </w:rPr>
        <w:lastRenderedPageBreak/>
        <w:t>前</w:t>
      </w:r>
      <w:r>
        <w:rPr>
          <w:rFonts w:hint="eastAsia"/>
        </w:rPr>
        <w:t>言</w:t>
      </w:r>
    </w:p>
    <w:p w14:paraId="062B48B5" w14:textId="77777777" w:rsidR="00B46E61" w:rsidRDefault="00B46E61" w:rsidP="00B46E61">
      <w:pPr>
        <w:pStyle w:val="affffb"/>
        <w:ind w:firstLine="420"/>
      </w:pPr>
      <w:r>
        <w:rPr>
          <w:rFonts w:hint="eastAsia"/>
        </w:rPr>
        <w:t>本文件按照GB/T 1.1—2020《标准化工作导则  第1部分：标准化文件的结构和起草规则》的规定起草。</w:t>
      </w:r>
    </w:p>
    <w:p w14:paraId="4B8B4DB5" w14:textId="77777777" w:rsidR="00B46E61" w:rsidRDefault="00B46E61" w:rsidP="00B46E61">
      <w:pPr>
        <w:pStyle w:val="affffb"/>
        <w:ind w:firstLine="420"/>
      </w:pPr>
      <w:r>
        <w:rPr>
          <w:rFonts w:hint="eastAsia"/>
        </w:rPr>
        <w:t>请注意本文件的某些内容可能涉及专利。本文件的发布机构不承担识别专利的责任。</w:t>
      </w:r>
    </w:p>
    <w:p w14:paraId="428A185E" w14:textId="01DF54BC" w:rsidR="00165099" w:rsidRDefault="00B46E61" w:rsidP="00B46E61">
      <w:pPr>
        <w:pStyle w:val="affffb"/>
        <w:ind w:firstLine="420"/>
      </w:pPr>
      <w:r>
        <w:rPr>
          <w:rFonts w:hint="eastAsia"/>
        </w:rPr>
        <w:t>本文件由</w:t>
      </w:r>
      <w:r w:rsidR="00165099" w:rsidRPr="00B46E61">
        <w:rPr>
          <w:rFonts w:hint="eastAsia"/>
          <w:color w:val="000000" w:themeColor="text1"/>
        </w:rPr>
        <w:t>克孜勒苏柯尔克孜自治州食品药品检验所</w:t>
      </w:r>
      <w:r w:rsidR="00165099">
        <w:rPr>
          <w:rFonts w:hint="eastAsia"/>
          <w:color w:val="000000" w:themeColor="text1"/>
        </w:rPr>
        <w:t>提出</w:t>
      </w:r>
    </w:p>
    <w:p w14:paraId="3A30ED20" w14:textId="5C146CEE" w:rsidR="00B46E61" w:rsidRDefault="00165099" w:rsidP="00B46E61">
      <w:pPr>
        <w:pStyle w:val="affffb"/>
        <w:ind w:firstLine="420"/>
      </w:pPr>
      <w:r>
        <w:rPr>
          <w:rFonts w:hint="eastAsia"/>
        </w:rPr>
        <w:t>本文件由</w:t>
      </w:r>
      <w:r w:rsidR="00B46E61">
        <w:rPr>
          <w:rFonts w:hint="eastAsia"/>
        </w:rPr>
        <w:t>克孜勒苏柯尔克孜州市场监督管理局归口</w:t>
      </w:r>
      <w:r>
        <w:rPr>
          <w:rFonts w:hint="eastAsia"/>
        </w:rPr>
        <w:t>并组织实施</w:t>
      </w:r>
      <w:r w:rsidR="00B46E61">
        <w:rPr>
          <w:rFonts w:hint="eastAsia"/>
        </w:rPr>
        <w:t>。</w:t>
      </w:r>
    </w:p>
    <w:p w14:paraId="0205AC56" w14:textId="77777777" w:rsidR="00B46E61" w:rsidRDefault="00B46E61" w:rsidP="00B46E61">
      <w:pPr>
        <w:pStyle w:val="affffb"/>
        <w:ind w:firstLine="420"/>
      </w:pPr>
      <w:r>
        <w:rPr>
          <w:rFonts w:hint="eastAsia"/>
        </w:rPr>
        <w:t>本文件起草单</w:t>
      </w:r>
      <w:r w:rsidRPr="00B46E61">
        <w:rPr>
          <w:rFonts w:hint="eastAsia"/>
        </w:rPr>
        <w:t>位：</w:t>
      </w:r>
      <w:r w:rsidRPr="00B46E61">
        <w:rPr>
          <w:rFonts w:hint="eastAsia"/>
          <w:color w:val="000000" w:themeColor="text1"/>
        </w:rPr>
        <w:t>克孜勒苏柯尔克孜自治州食品药品检验所</w:t>
      </w:r>
      <w:r w:rsidRPr="00B46E61">
        <w:rPr>
          <w:rFonts w:hint="eastAsia"/>
        </w:rPr>
        <w:t>、南通市疾病预防控制中心、新疆维吾尔自治区质量基础发展研究院。</w:t>
      </w:r>
    </w:p>
    <w:p w14:paraId="2EB10C33" w14:textId="3777D55B" w:rsidR="00B46E61" w:rsidRDefault="00B46E61" w:rsidP="00B46E61">
      <w:pPr>
        <w:pStyle w:val="affffb"/>
        <w:ind w:firstLine="420"/>
      </w:pPr>
      <w:r>
        <w:rPr>
          <w:rFonts w:hint="eastAsia"/>
        </w:rPr>
        <w:t>本文件主要起草人：张萍、程晓宏、张卫兵、布阿西·艾海提、阿曼古·阿不力米提、努尔加马力·莫合德尔、范田丽。</w:t>
      </w:r>
    </w:p>
    <w:p w14:paraId="0D745D9F" w14:textId="77777777" w:rsidR="002019EA" w:rsidRDefault="002019EA" w:rsidP="002019EA">
      <w:pPr>
        <w:pStyle w:val="affffb"/>
        <w:ind w:firstLine="420"/>
      </w:pPr>
      <w:r>
        <w:rPr>
          <w:rFonts w:hint="eastAsia"/>
        </w:rPr>
        <w:t>本文件实施应用中的疑问，请咨询克孜勒苏柯尔克孜自治州食品药品检验所。</w:t>
      </w:r>
    </w:p>
    <w:p w14:paraId="443855C8" w14:textId="77777777" w:rsidR="002019EA" w:rsidRDefault="002019EA" w:rsidP="002019EA">
      <w:pPr>
        <w:pStyle w:val="affffb"/>
        <w:ind w:firstLine="420"/>
      </w:pPr>
      <w:r>
        <w:rPr>
          <w:rFonts w:hint="eastAsia"/>
        </w:rPr>
        <w:t>对本文件的修改意见建议，请反馈至克孜勒苏柯尔克孜州市场监督管理局（阿图什市帕米尔东路29院）、克孜勒苏柯尔克孜自治州食品药品检验所（阿图什市站前路59号）。</w:t>
      </w:r>
    </w:p>
    <w:p w14:paraId="3DD13A7B" w14:textId="195E1142" w:rsidR="00B46E61" w:rsidRDefault="00B25854" w:rsidP="002019EA">
      <w:pPr>
        <w:pStyle w:val="affffb"/>
        <w:ind w:firstLine="420"/>
      </w:pPr>
      <w:r>
        <w:rPr>
          <w:rFonts w:hint="eastAsia"/>
        </w:rPr>
        <w:t>克孜勒苏柯尔克孜州市场监督管理局</w:t>
      </w:r>
      <w:r w:rsidR="002019EA">
        <w:rPr>
          <w:rFonts w:hint="eastAsia"/>
        </w:rPr>
        <w:t>联系电话：0908-4226719；传真：0908-4226719；邮编：845350。</w:t>
      </w:r>
    </w:p>
    <w:p w14:paraId="48C8DD2E" w14:textId="26660C7F" w:rsidR="00632102" w:rsidRDefault="00632102" w:rsidP="002019EA">
      <w:pPr>
        <w:pStyle w:val="affffb"/>
        <w:ind w:firstLine="420"/>
      </w:pPr>
      <w:r w:rsidRPr="00632102">
        <w:rPr>
          <w:rFonts w:hint="eastAsia"/>
        </w:rPr>
        <w:t>克孜勒苏柯尔克孜自治州食品药品检验所联系电话：0908-4221723；传真：0908-4221723；邮编：845350。</w:t>
      </w:r>
    </w:p>
    <w:p w14:paraId="71AF4156" w14:textId="77777777" w:rsidR="00632102" w:rsidRPr="00632102" w:rsidRDefault="00632102" w:rsidP="002019EA">
      <w:pPr>
        <w:pStyle w:val="affffb"/>
        <w:ind w:firstLine="420"/>
        <w:sectPr w:rsidR="00632102" w:rsidRPr="00632102" w:rsidSect="003E6D84">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0239C2B1"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7CEEBFD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E8E5C67F4FD4610988CD0B8F7C02926"/>
        </w:placeholder>
      </w:sdtPr>
      <w:sdtEndPr/>
      <w:sdtContent>
        <w:bookmarkStart w:id="24" w:name="NEW_STAND_NAME" w:displacedByCustomXml="prev"/>
        <w:p w14:paraId="6E427625" w14:textId="0C910B90" w:rsidR="00F26B7E" w:rsidRPr="00F26B7E" w:rsidRDefault="00B46E61" w:rsidP="002019EA">
          <w:pPr>
            <w:pStyle w:val="afffffffff8"/>
            <w:spacing w:beforeLines="1" w:before="3" w:afterLines="220" w:after="686"/>
          </w:pPr>
          <w:r>
            <w:rPr>
              <w:rFonts w:hint="eastAsia"/>
            </w:rPr>
            <w:t>无花果深加工污染物监测技术规范</w:t>
          </w:r>
        </w:p>
      </w:sdtContent>
    </w:sdt>
    <w:bookmarkEnd w:id="24" w:displacedByCustomXml="prev"/>
    <w:p w14:paraId="06BB4E86"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14:paraId="6568969F" w14:textId="1B637748" w:rsidR="00B46E61" w:rsidRDefault="00B46E61" w:rsidP="00B46E61">
      <w:pPr>
        <w:pStyle w:val="affffb"/>
        <w:ind w:firstLine="420"/>
        <w:rPr>
          <w:highlight w:val="yellow"/>
        </w:rPr>
      </w:pPr>
      <w:bookmarkStart w:id="34" w:name="_Toc17233326"/>
      <w:bookmarkStart w:id="35" w:name="_Toc17233334"/>
      <w:bookmarkStart w:id="36" w:name="_Toc24884212"/>
      <w:bookmarkStart w:id="37" w:name="_Toc24884219"/>
      <w:bookmarkStart w:id="38" w:name="_Toc26648466"/>
      <w:r>
        <w:rPr>
          <w:rFonts w:hint="eastAsia"/>
        </w:rPr>
        <w:t>本</w:t>
      </w:r>
      <w:r w:rsidR="001B7D88">
        <w:rPr>
          <w:rFonts w:hint="eastAsia"/>
        </w:rPr>
        <w:t>文件</w:t>
      </w:r>
      <w:r>
        <w:rPr>
          <w:rFonts w:hint="eastAsia"/>
        </w:rPr>
        <w:t>规定了无花果深加工污染监测的样品监测、</w:t>
      </w:r>
      <w:r w:rsidR="00FD06A1">
        <w:rPr>
          <w:rFonts w:hint="eastAsia"/>
        </w:rPr>
        <w:t>试验及计算和数据保存的要求</w:t>
      </w:r>
      <w:r>
        <w:rPr>
          <w:rFonts w:hint="eastAsia"/>
        </w:rPr>
        <w:t>。</w:t>
      </w:r>
    </w:p>
    <w:p w14:paraId="5AC01F81" w14:textId="4DB6BF56" w:rsidR="008B0C9C" w:rsidRPr="00B46E61" w:rsidRDefault="00B46E61" w:rsidP="00B46E61">
      <w:pPr>
        <w:pStyle w:val="affffb"/>
        <w:ind w:firstLine="420"/>
      </w:pPr>
      <w:r>
        <w:rPr>
          <w:rFonts w:hint="eastAsia"/>
        </w:rPr>
        <w:t>本</w:t>
      </w:r>
      <w:r w:rsidR="001B7D88">
        <w:rPr>
          <w:rFonts w:hint="eastAsia"/>
        </w:rPr>
        <w:t>文件</w:t>
      </w:r>
      <w:r>
        <w:rPr>
          <w:rFonts w:hint="eastAsia"/>
        </w:rPr>
        <w:t>适用于无花果深加工中重金属、农药残留等化学污染物监测。</w:t>
      </w:r>
    </w:p>
    <w:p w14:paraId="178573E1" w14:textId="77777777"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0824E953C8B4511964983953C7BB0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5BB344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D599343" w14:textId="01D54F61" w:rsidR="00B46E61" w:rsidRDefault="00B46E61" w:rsidP="00B46E61">
      <w:pPr>
        <w:pStyle w:val="affffb"/>
        <w:ind w:firstLine="420"/>
      </w:pPr>
      <w:r>
        <w:rPr>
          <w:rFonts w:hint="eastAsia"/>
        </w:rPr>
        <w:t xml:space="preserve">GB 2762 </w:t>
      </w:r>
      <w:r w:rsidR="003E6D84">
        <w:t xml:space="preserve">  </w:t>
      </w:r>
      <w:r>
        <w:rPr>
          <w:rFonts w:hint="eastAsia"/>
        </w:rPr>
        <w:t xml:space="preserve"> </w:t>
      </w:r>
      <w:r w:rsidR="003E6D84">
        <w:t xml:space="preserve">   </w:t>
      </w:r>
      <w:r>
        <w:rPr>
          <w:rFonts w:hint="eastAsia"/>
        </w:rPr>
        <w:t>食品安全国家标准  食品中污染物限量</w:t>
      </w:r>
    </w:p>
    <w:p w14:paraId="00734976" w14:textId="7BA01542" w:rsidR="00B46E61" w:rsidRDefault="00B46E61" w:rsidP="00B46E61">
      <w:pPr>
        <w:pStyle w:val="affffb"/>
        <w:ind w:firstLine="420"/>
      </w:pPr>
      <w:r>
        <w:rPr>
          <w:rFonts w:hint="eastAsia"/>
        </w:rPr>
        <w:t xml:space="preserve">GB 2763 </w:t>
      </w:r>
      <w:r w:rsidR="003E6D84">
        <w:t xml:space="preserve">   </w:t>
      </w:r>
      <w:r>
        <w:rPr>
          <w:rFonts w:hint="eastAsia"/>
        </w:rPr>
        <w:t xml:space="preserve"> </w:t>
      </w:r>
      <w:r w:rsidR="003E6D84">
        <w:t xml:space="preserve">  </w:t>
      </w:r>
      <w:r>
        <w:rPr>
          <w:rFonts w:hint="eastAsia"/>
        </w:rPr>
        <w:t>食品安全国家标准  食品中农药最大残留限量</w:t>
      </w:r>
    </w:p>
    <w:p w14:paraId="6A1E1BE0" w14:textId="4D68039A" w:rsidR="00B46E61" w:rsidRDefault="00B46E61" w:rsidP="00B46E61">
      <w:pPr>
        <w:pStyle w:val="affffb"/>
        <w:ind w:firstLine="420"/>
      </w:pPr>
      <w:r>
        <w:rPr>
          <w:rFonts w:hint="eastAsia"/>
        </w:rPr>
        <w:t xml:space="preserve">GB 5009.11  </w:t>
      </w:r>
      <w:r w:rsidR="003E6D84">
        <w:t xml:space="preserve">  </w:t>
      </w:r>
      <w:r>
        <w:rPr>
          <w:rFonts w:hint="eastAsia"/>
        </w:rPr>
        <w:t>食品安全国家标准  食品中总砷及无机砷的测定</w:t>
      </w:r>
    </w:p>
    <w:p w14:paraId="202047B4" w14:textId="72872E81" w:rsidR="00B46E61" w:rsidRDefault="00B46E61" w:rsidP="00B46E61">
      <w:pPr>
        <w:pStyle w:val="affffb"/>
        <w:ind w:firstLine="420"/>
      </w:pPr>
      <w:r>
        <w:rPr>
          <w:rFonts w:hint="eastAsia"/>
        </w:rPr>
        <w:t xml:space="preserve">GB 5009.12  </w:t>
      </w:r>
      <w:r w:rsidR="003E6D84">
        <w:t xml:space="preserve">  </w:t>
      </w:r>
      <w:r>
        <w:rPr>
          <w:rFonts w:hint="eastAsia"/>
        </w:rPr>
        <w:t>食品安全国家标准  食品中铅的测定</w:t>
      </w:r>
    </w:p>
    <w:p w14:paraId="116B8A60" w14:textId="6D997D84" w:rsidR="00B46E61" w:rsidRDefault="00B46E61" w:rsidP="00B46E61">
      <w:pPr>
        <w:pStyle w:val="affffb"/>
        <w:ind w:firstLine="420"/>
      </w:pPr>
      <w:r>
        <w:rPr>
          <w:rFonts w:hint="eastAsia"/>
        </w:rPr>
        <w:t xml:space="preserve">GB 5009.15  </w:t>
      </w:r>
      <w:r w:rsidR="003E6D84">
        <w:t xml:space="preserve">  </w:t>
      </w:r>
      <w:r>
        <w:rPr>
          <w:rFonts w:hint="eastAsia"/>
        </w:rPr>
        <w:t>食品安全国家标准  食品中镉的测定</w:t>
      </w:r>
    </w:p>
    <w:p w14:paraId="65A85160" w14:textId="3D103D72" w:rsidR="00B46E61" w:rsidRDefault="00B46E61" w:rsidP="00B46E61">
      <w:pPr>
        <w:pStyle w:val="affffb"/>
        <w:ind w:firstLine="420"/>
      </w:pPr>
      <w:r>
        <w:rPr>
          <w:rFonts w:hint="eastAsia"/>
        </w:rPr>
        <w:t xml:space="preserve">GB 5009.17 </w:t>
      </w:r>
      <w:r w:rsidR="003E6D84">
        <w:t xml:space="preserve">  </w:t>
      </w:r>
      <w:r>
        <w:rPr>
          <w:rFonts w:hint="eastAsia"/>
        </w:rPr>
        <w:t xml:space="preserve"> 食品安全国家标准  食品中总汞及有机汞的测定</w:t>
      </w:r>
    </w:p>
    <w:p w14:paraId="45CFF723" w14:textId="13EEE154" w:rsidR="00B46E61" w:rsidRDefault="003E6D84" w:rsidP="00B46E61">
      <w:pPr>
        <w:pStyle w:val="affffb"/>
        <w:ind w:firstLine="420"/>
      </w:pPr>
      <w:r>
        <w:rPr>
          <w:rFonts w:hint="eastAsia"/>
        </w:rPr>
        <w:t>GB/T</w:t>
      </w:r>
      <w:r>
        <w:t xml:space="preserve"> </w:t>
      </w:r>
      <w:r w:rsidR="00B46E61">
        <w:rPr>
          <w:rFonts w:hint="eastAsia"/>
        </w:rPr>
        <w:t xml:space="preserve">10786 </w:t>
      </w:r>
      <w:r>
        <w:t xml:space="preserve">  </w:t>
      </w:r>
      <w:r w:rsidR="00B46E61">
        <w:rPr>
          <w:rFonts w:hint="eastAsia"/>
        </w:rPr>
        <w:t xml:space="preserve"> 罐头食品的检验方法</w:t>
      </w:r>
    </w:p>
    <w:p w14:paraId="30225E5E" w14:textId="6A1F72E7" w:rsidR="00B46E61" w:rsidRDefault="00B46E61" w:rsidP="00B46E61">
      <w:pPr>
        <w:pStyle w:val="affffb"/>
        <w:ind w:firstLine="420"/>
      </w:pPr>
      <w:r>
        <w:rPr>
          <w:rFonts w:hint="eastAsia"/>
        </w:rPr>
        <w:t xml:space="preserve">GB 14881 </w:t>
      </w:r>
      <w:r w:rsidR="003E6D84">
        <w:t xml:space="preserve">     </w:t>
      </w:r>
      <w:r>
        <w:rPr>
          <w:rFonts w:hint="eastAsia"/>
        </w:rPr>
        <w:t>食品安全国家标准  食品生产通用卫生规范</w:t>
      </w:r>
    </w:p>
    <w:p w14:paraId="363B4915" w14:textId="21BD4DB1" w:rsidR="00B46E61" w:rsidRDefault="00B46E61" w:rsidP="003E6D84">
      <w:pPr>
        <w:pStyle w:val="affffb"/>
        <w:ind w:leftChars="200" w:left="1890" w:hangingChars="700" w:hanging="1470"/>
      </w:pPr>
      <w:r>
        <w:rPr>
          <w:rFonts w:hint="eastAsia"/>
        </w:rPr>
        <w:t>GB 23200.113  食品安全国家标准  植物源性食品中208种农药及其代谢物残留量的测定  气相色谱-质谱联用法</w:t>
      </w:r>
    </w:p>
    <w:p w14:paraId="29D2B608" w14:textId="5B911279" w:rsidR="00AA6EC9" w:rsidRPr="00B46E61" w:rsidRDefault="00B46E61" w:rsidP="00B46E61">
      <w:pPr>
        <w:pStyle w:val="affffb"/>
        <w:ind w:firstLine="420"/>
      </w:pPr>
      <w:r>
        <w:rPr>
          <w:rFonts w:hint="eastAsia"/>
        </w:rPr>
        <w:t xml:space="preserve">GBT 27404  </w:t>
      </w:r>
      <w:r w:rsidR="003E6D84">
        <w:t xml:space="preserve">   </w:t>
      </w:r>
      <w:r>
        <w:rPr>
          <w:rFonts w:hint="eastAsia"/>
        </w:rPr>
        <w:t>实验</w:t>
      </w:r>
      <w:r w:rsidRPr="00B46E61">
        <w:rPr>
          <w:rFonts w:hint="eastAsia"/>
        </w:rPr>
        <w:t>室质量控制规范  食品理化检测</w:t>
      </w:r>
    </w:p>
    <w:p w14:paraId="139E2A26" w14:textId="77777777" w:rsidR="00B265BC" w:rsidRPr="00B46E61" w:rsidRDefault="00FD59EB" w:rsidP="00FD59EB">
      <w:pPr>
        <w:pStyle w:val="affc"/>
        <w:spacing w:before="312" w:after="312"/>
      </w:pPr>
      <w:bookmarkStart w:id="43" w:name="_Toc97191425"/>
      <w:r w:rsidRPr="00B46E61">
        <w:rPr>
          <w:rFonts w:hint="eastAsia"/>
          <w:szCs w:val="21"/>
        </w:rPr>
        <w:t>术语和定义</w:t>
      </w:r>
      <w:bookmarkEnd w:id="43"/>
    </w:p>
    <w:bookmarkStart w:id="44" w:name="_Toc26986532" w:displacedByCustomXml="next"/>
    <w:bookmarkEnd w:id="44" w:displacedByCustomXml="next"/>
    <w:sdt>
      <w:sdtPr>
        <w:id w:val="-1909835108"/>
        <w:placeholder>
          <w:docPart w:val="84C90EDA8E7F43589530CDA5B961B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5C3B418" w14:textId="5564AB9D" w:rsidR="003C010C" w:rsidRPr="00B46E61" w:rsidRDefault="00B46E61" w:rsidP="00BA263B">
          <w:pPr>
            <w:pStyle w:val="affffb"/>
            <w:ind w:firstLine="420"/>
          </w:pPr>
          <w:r w:rsidRPr="00B46E61">
            <w:t>下列术语和定义适用于本文件。</w:t>
          </w:r>
        </w:p>
      </w:sdtContent>
    </w:sdt>
    <w:p w14:paraId="66183AC3" w14:textId="77777777" w:rsidR="001B7D88" w:rsidRDefault="001B7D88" w:rsidP="00B46E61">
      <w:pPr>
        <w:pStyle w:val="afffffffffff5"/>
        <w:ind w:left="420" w:hangingChars="200" w:hanging="420"/>
        <w:rPr>
          <w:rFonts w:ascii="黑体" w:eastAsia="黑体" w:hAnsi="黑体"/>
        </w:rPr>
      </w:pPr>
    </w:p>
    <w:p w14:paraId="2FE0D0B7" w14:textId="455B9963" w:rsidR="004B3E93" w:rsidRPr="00B46E61" w:rsidRDefault="00B46E61" w:rsidP="001B7D88">
      <w:pPr>
        <w:pStyle w:val="afffffffffff5"/>
        <w:numPr>
          <w:ilvl w:val="0"/>
          <w:numId w:val="0"/>
        </w:numPr>
        <w:ind w:left="420"/>
        <w:rPr>
          <w:rFonts w:ascii="黑体" w:eastAsia="黑体" w:hAnsi="黑体"/>
        </w:rPr>
      </w:pPr>
      <w:r w:rsidRPr="00B46E61">
        <w:rPr>
          <w:rFonts w:ascii="黑体" w:eastAsia="黑体" w:hAnsi="黑体" w:hint="eastAsia"/>
        </w:rPr>
        <w:t xml:space="preserve">无花果深加工产品 </w:t>
      </w:r>
      <w:r w:rsidR="005D03A2">
        <w:rPr>
          <w:rFonts w:ascii="Times New Roman" w:eastAsia="黑体" w:hint="eastAsia"/>
          <w:b/>
          <w:bCs/>
        </w:rPr>
        <w:t>d</w:t>
      </w:r>
      <w:r w:rsidR="005D03A2" w:rsidRPr="005D03A2">
        <w:rPr>
          <w:rFonts w:ascii="Times New Roman" w:eastAsia="黑体"/>
          <w:b/>
          <w:bCs/>
        </w:rPr>
        <w:t>eep</w:t>
      </w:r>
      <w:r w:rsidR="005D03A2" w:rsidRPr="005D03A2">
        <w:rPr>
          <w:rFonts w:ascii="Times New Roman" w:eastAsia="黑体" w:hint="eastAsia"/>
          <w:b/>
          <w:bCs/>
        </w:rPr>
        <w:t xml:space="preserve"> </w:t>
      </w:r>
      <w:proofErr w:type="spellStart"/>
      <w:r w:rsidR="005D03A2" w:rsidRPr="005D03A2">
        <w:rPr>
          <w:rFonts w:ascii="Times New Roman" w:eastAsia="黑体"/>
          <w:b/>
          <w:bCs/>
        </w:rPr>
        <w:t>processe</w:t>
      </w:r>
      <w:r w:rsidR="005D03A2">
        <w:rPr>
          <w:rFonts w:ascii="Times New Roman" w:eastAsia="黑体" w:hint="eastAsia"/>
          <w:b/>
          <w:bCs/>
        </w:rPr>
        <w:t>ing</w:t>
      </w:r>
      <w:proofErr w:type="spellEnd"/>
      <w:r w:rsidR="005D03A2" w:rsidRPr="005D03A2">
        <w:rPr>
          <w:rFonts w:ascii="Times New Roman" w:eastAsia="黑体"/>
          <w:b/>
          <w:bCs/>
        </w:rPr>
        <w:t xml:space="preserve"> products of figs</w:t>
      </w:r>
    </w:p>
    <w:p w14:paraId="5EB3C7B5" w14:textId="4E950CFA" w:rsidR="002A1260" w:rsidRPr="00B46E61" w:rsidRDefault="00B46E61" w:rsidP="00653FED">
      <w:pPr>
        <w:pStyle w:val="affffb"/>
        <w:ind w:firstLine="420"/>
      </w:pPr>
      <w:r w:rsidRPr="00B46E61">
        <w:rPr>
          <w:rFonts w:hint="eastAsia"/>
        </w:rPr>
        <w:t>以新疆克孜勒苏柯尔克孜自治州（绿色）新鲜无花果为主要原料，再经过相关的食品工艺或加工技术处理后所得到的产品。</w:t>
      </w:r>
    </w:p>
    <w:p w14:paraId="2A2F07E5" w14:textId="77777777" w:rsidR="001B7D88" w:rsidRDefault="001B7D88" w:rsidP="00B46E61">
      <w:pPr>
        <w:pStyle w:val="afffffffffff6"/>
        <w:ind w:left="420" w:hangingChars="200" w:hanging="420"/>
        <w:rPr>
          <w:rFonts w:ascii="黑体" w:eastAsia="黑体" w:hAnsi="黑体"/>
        </w:rPr>
      </w:pPr>
    </w:p>
    <w:p w14:paraId="42EB5360" w14:textId="6180EDC8" w:rsidR="00B46E61" w:rsidRPr="00B46E61" w:rsidRDefault="00B46E61" w:rsidP="001B7D88">
      <w:pPr>
        <w:pStyle w:val="afffffffffff6"/>
        <w:numPr>
          <w:ilvl w:val="0"/>
          <w:numId w:val="0"/>
        </w:numPr>
        <w:ind w:left="420"/>
        <w:rPr>
          <w:rFonts w:ascii="黑体" w:eastAsia="黑体" w:hAnsi="黑体"/>
        </w:rPr>
      </w:pPr>
      <w:r w:rsidRPr="00B46E61">
        <w:rPr>
          <w:rFonts w:ascii="黑体" w:eastAsia="黑体" w:hAnsi="黑体" w:hint="eastAsia"/>
        </w:rPr>
        <w:t>无花果罐头</w:t>
      </w:r>
      <w:r>
        <w:rPr>
          <w:rFonts w:ascii="黑体" w:eastAsia="黑体" w:hAnsi="黑体" w:hint="eastAsia"/>
        </w:rPr>
        <w:t xml:space="preserve"> </w:t>
      </w:r>
      <w:r w:rsidR="005D03A2">
        <w:rPr>
          <w:rFonts w:ascii="Times New Roman" w:eastAsia="黑体" w:hint="eastAsia"/>
          <w:b/>
          <w:bCs/>
        </w:rPr>
        <w:t>f</w:t>
      </w:r>
      <w:r w:rsidR="005D03A2" w:rsidRPr="005D03A2">
        <w:rPr>
          <w:rFonts w:ascii="Times New Roman" w:eastAsia="黑体"/>
          <w:b/>
          <w:bCs/>
        </w:rPr>
        <w:t>ig canned food</w:t>
      </w:r>
    </w:p>
    <w:p w14:paraId="58EA74F2" w14:textId="77777777" w:rsidR="00B46E61" w:rsidRPr="00B46E61" w:rsidRDefault="00B46E61" w:rsidP="00B46E61">
      <w:pPr>
        <w:pStyle w:val="affffb"/>
        <w:ind w:firstLine="420"/>
      </w:pPr>
      <w:r w:rsidRPr="00B46E61">
        <w:rPr>
          <w:rFonts w:hint="eastAsia"/>
        </w:rPr>
        <w:t>以</w:t>
      </w:r>
      <w:r w:rsidRPr="00B46E61">
        <w:rPr>
          <w:rFonts w:hint="eastAsia"/>
          <w:szCs w:val="21"/>
        </w:rPr>
        <w:t>新疆</w:t>
      </w:r>
      <w:r w:rsidRPr="00B46E61">
        <w:rPr>
          <w:rFonts w:hint="eastAsia"/>
        </w:rPr>
        <w:t>克孜勒苏柯尔克孜自治州</w:t>
      </w:r>
      <w:r w:rsidRPr="00B46E61">
        <w:rPr>
          <w:rFonts w:hint="eastAsia"/>
          <w:szCs w:val="21"/>
        </w:rPr>
        <w:t>（绿色）</w:t>
      </w:r>
      <w:r w:rsidRPr="00B46E61">
        <w:rPr>
          <w:rFonts w:hint="eastAsia"/>
        </w:rPr>
        <w:t>新鲜无花果为主要原料，再经清洗、配料、灌装、密封、杀菌等工艺制成的商业无菌的罐装产品。</w:t>
      </w:r>
    </w:p>
    <w:p w14:paraId="1FEEBCBD" w14:textId="77777777" w:rsidR="001B7D88" w:rsidRDefault="001B7D88" w:rsidP="00B46E61">
      <w:pPr>
        <w:pStyle w:val="afffffffffff6"/>
        <w:ind w:left="420" w:hangingChars="200" w:hanging="420"/>
        <w:rPr>
          <w:rFonts w:ascii="黑体" w:eastAsia="黑体" w:hAnsi="黑体"/>
        </w:rPr>
      </w:pPr>
    </w:p>
    <w:p w14:paraId="35955769" w14:textId="4CEC4A64" w:rsidR="00B46E61" w:rsidRPr="00B46E61" w:rsidRDefault="00B46E61" w:rsidP="001B7D88">
      <w:pPr>
        <w:pStyle w:val="afffffffffff6"/>
        <w:numPr>
          <w:ilvl w:val="0"/>
          <w:numId w:val="0"/>
        </w:numPr>
        <w:ind w:left="420"/>
        <w:rPr>
          <w:rFonts w:ascii="黑体" w:eastAsia="黑体" w:hAnsi="黑体"/>
        </w:rPr>
      </w:pPr>
      <w:r w:rsidRPr="00B46E61">
        <w:rPr>
          <w:rFonts w:ascii="黑体" w:eastAsia="黑体" w:hAnsi="黑体" w:hint="eastAsia"/>
        </w:rPr>
        <w:t>无花果酱</w:t>
      </w:r>
      <w:r>
        <w:rPr>
          <w:rFonts w:ascii="黑体" w:eastAsia="黑体" w:hAnsi="黑体" w:hint="eastAsia"/>
        </w:rPr>
        <w:t xml:space="preserve"> </w:t>
      </w:r>
      <w:r w:rsidR="005D03A2" w:rsidRPr="005D03A2">
        <w:rPr>
          <w:rFonts w:ascii="Times New Roman" w:eastAsia="黑体" w:hint="eastAsia"/>
          <w:b/>
          <w:bCs/>
        </w:rPr>
        <w:t>f</w:t>
      </w:r>
      <w:r w:rsidR="005D03A2" w:rsidRPr="005D03A2">
        <w:rPr>
          <w:rFonts w:ascii="Times New Roman" w:eastAsia="黑体"/>
          <w:b/>
          <w:bCs/>
        </w:rPr>
        <w:t>ig jam</w:t>
      </w:r>
    </w:p>
    <w:p w14:paraId="3D471569" w14:textId="77777777" w:rsidR="00B46E61" w:rsidRPr="00B46E61" w:rsidRDefault="00B46E61" w:rsidP="00B46E61">
      <w:pPr>
        <w:pStyle w:val="affffb"/>
        <w:ind w:firstLine="420"/>
      </w:pPr>
      <w:r w:rsidRPr="00B46E61">
        <w:rPr>
          <w:rFonts w:hint="eastAsia"/>
        </w:rPr>
        <w:t>以</w:t>
      </w:r>
      <w:r w:rsidRPr="00B46E61">
        <w:rPr>
          <w:rFonts w:hint="eastAsia"/>
          <w:szCs w:val="21"/>
        </w:rPr>
        <w:t>新疆</w:t>
      </w:r>
      <w:r w:rsidRPr="00B46E61">
        <w:rPr>
          <w:rFonts w:hint="eastAsia"/>
        </w:rPr>
        <w:t>克孜勒苏柯尔克孜自治州</w:t>
      </w:r>
      <w:r w:rsidRPr="00B46E61">
        <w:rPr>
          <w:rFonts w:hint="eastAsia"/>
          <w:szCs w:val="21"/>
        </w:rPr>
        <w:t>（绿色）</w:t>
      </w:r>
      <w:r w:rsidRPr="00B46E61">
        <w:rPr>
          <w:rFonts w:hint="eastAsia"/>
        </w:rPr>
        <w:t>新鲜无花果为主要原料，再经清洗、预煮、配料、糖制、灌装、封盖、杀菌、冷却等工艺制成的酱状产品。</w:t>
      </w:r>
    </w:p>
    <w:p w14:paraId="4C637776" w14:textId="77777777" w:rsidR="001B7D88" w:rsidRDefault="001B7D88" w:rsidP="00B46E61">
      <w:pPr>
        <w:pStyle w:val="afffffffffff6"/>
        <w:ind w:left="420" w:hangingChars="200" w:hanging="420"/>
        <w:rPr>
          <w:rFonts w:ascii="黑体" w:eastAsia="黑体" w:hAnsi="黑体"/>
        </w:rPr>
      </w:pPr>
    </w:p>
    <w:p w14:paraId="6B0D34CF" w14:textId="5F47465E" w:rsidR="00B46E61" w:rsidRPr="00B46E61" w:rsidRDefault="00B46E61" w:rsidP="001B7D88">
      <w:pPr>
        <w:pStyle w:val="afffffffffff6"/>
        <w:numPr>
          <w:ilvl w:val="0"/>
          <w:numId w:val="0"/>
        </w:numPr>
        <w:ind w:left="420"/>
        <w:rPr>
          <w:rFonts w:ascii="黑体" w:eastAsia="黑体" w:hAnsi="黑体"/>
        </w:rPr>
      </w:pPr>
      <w:r w:rsidRPr="00B46E61">
        <w:rPr>
          <w:rFonts w:ascii="黑体" w:eastAsia="黑体" w:hAnsi="黑体" w:hint="eastAsia"/>
        </w:rPr>
        <w:t>无花果月饼</w:t>
      </w:r>
      <w:r>
        <w:rPr>
          <w:rFonts w:ascii="黑体" w:eastAsia="黑体" w:hAnsi="黑体" w:hint="eastAsia"/>
        </w:rPr>
        <w:t xml:space="preserve"> </w:t>
      </w:r>
      <w:r w:rsidR="005D03A2" w:rsidRPr="005D03A2">
        <w:rPr>
          <w:rFonts w:ascii="Times New Roman" w:eastAsia="黑体" w:hint="eastAsia"/>
          <w:b/>
          <w:bCs/>
        </w:rPr>
        <w:t>f</w:t>
      </w:r>
      <w:r w:rsidR="005D03A2" w:rsidRPr="005D03A2">
        <w:rPr>
          <w:rFonts w:ascii="Times New Roman" w:eastAsia="黑体"/>
          <w:b/>
          <w:bCs/>
        </w:rPr>
        <w:t>ig-filled mooncakes</w:t>
      </w:r>
    </w:p>
    <w:p w14:paraId="74AFD6F7" w14:textId="616BE73E" w:rsidR="00B46E61" w:rsidRPr="00B46E61" w:rsidRDefault="00B46E61" w:rsidP="00B46E61">
      <w:pPr>
        <w:pStyle w:val="affffb"/>
        <w:ind w:firstLine="420"/>
      </w:pPr>
      <w:r w:rsidRPr="00B46E61">
        <w:rPr>
          <w:rFonts w:hint="eastAsia"/>
        </w:rPr>
        <w:lastRenderedPageBreak/>
        <w:t>以小麦粉或杂粮粉（一种或几种）、新疆克孜勒苏柯尔克孜自治州(绿色）新鲜无花果为主要原料，添加白砂糖、鸡蛋、食用油脂等，并配以相应的辅料，经制馅</w:t>
      </w:r>
      <w:r w:rsidRPr="00B46E61">
        <w:t>(</w:t>
      </w:r>
      <w:r w:rsidRPr="00B46E61">
        <w:rPr>
          <w:rFonts w:hint="eastAsia"/>
        </w:rPr>
        <w:t>制皮、包馅）、成型、焙烤、冷却、包装等工艺加工而成的主要在中秋节食用的传统节日糕点。</w:t>
      </w:r>
    </w:p>
    <w:p w14:paraId="0382CD3D" w14:textId="77777777" w:rsidR="001B7D88" w:rsidRDefault="001B7D88" w:rsidP="00B46E61">
      <w:pPr>
        <w:pStyle w:val="afffffffffff6"/>
        <w:ind w:left="420" w:hangingChars="200" w:hanging="420"/>
        <w:rPr>
          <w:rFonts w:ascii="黑体" w:eastAsia="黑体" w:hAnsi="黑体"/>
        </w:rPr>
      </w:pPr>
    </w:p>
    <w:p w14:paraId="18D6C5FB" w14:textId="6DFFA5A6" w:rsidR="00B46E61" w:rsidRPr="00B46E61" w:rsidRDefault="00B46E61" w:rsidP="001B7D88">
      <w:pPr>
        <w:pStyle w:val="afffffffffff6"/>
        <w:numPr>
          <w:ilvl w:val="0"/>
          <w:numId w:val="0"/>
        </w:numPr>
        <w:ind w:left="420"/>
        <w:rPr>
          <w:rFonts w:ascii="黑体" w:eastAsia="黑体" w:hAnsi="黑体"/>
        </w:rPr>
      </w:pPr>
      <w:r w:rsidRPr="00B46E61">
        <w:rPr>
          <w:rFonts w:ascii="黑体" w:eastAsia="黑体" w:hAnsi="黑体" w:hint="eastAsia"/>
        </w:rPr>
        <w:t>无花果干</w:t>
      </w:r>
      <w:r>
        <w:rPr>
          <w:rFonts w:ascii="黑体" w:eastAsia="黑体" w:hAnsi="黑体" w:hint="eastAsia"/>
        </w:rPr>
        <w:t xml:space="preserve"> </w:t>
      </w:r>
      <w:r w:rsidR="005D03A2" w:rsidRPr="005D03A2">
        <w:rPr>
          <w:rFonts w:ascii="Times New Roman" w:eastAsia="黑体" w:hint="eastAsia"/>
          <w:b/>
          <w:bCs/>
        </w:rPr>
        <w:t>d</w:t>
      </w:r>
      <w:r w:rsidR="005D03A2" w:rsidRPr="005D03A2">
        <w:rPr>
          <w:rFonts w:ascii="Times New Roman" w:eastAsia="黑体"/>
          <w:b/>
          <w:bCs/>
        </w:rPr>
        <w:t>ried figs</w:t>
      </w:r>
    </w:p>
    <w:p w14:paraId="0275F897" w14:textId="77777777" w:rsidR="00B46E61" w:rsidRPr="00B46E61" w:rsidRDefault="00B46E61" w:rsidP="00B46E61">
      <w:pPr>
        <w:pStyle w:val="affffb"/>
        <w:ind w:firstLine="420"/>
      </w:pPr>
      <w:r w:rsidRPr="00B46E61">
        <w:rPr>
          <w:rFonts w:hint="eastAsia"/>
        </w:rPr>
        <w:t>以</w:t>
      </w:r>
      <w:r w:rsidRPr="00B46E61">
        <w:rPr>
          <w:rFonts w:hint="eastAsia"/>
          <w:szCs w:val="21"/>
        </w:rPr>
        <w:t>新疆</w:t>
      </w:r>
      <w:r w:rsidRPr="00B46E61">
        <w:rPr>
          <w:rFonts w:hint="eastAsia"/>
        </w:rPr>
        <w:t>克孜勒苏柯尔克孜自治州</w:t>
      </w:r>
      <w:r w:rsidRPr="00B46E61">
        <w:rPr>
          <w:rFonts w:hint="eastAsia"/>
          <w:szCs w:val="21"/>
        </w:rPr>
        <w:t>（绿色）</w:t>
      </w:r>
      <w:r w:rsidRPr="00B46E61">
        <w:rPr>
          <w:rFonts w:hint="eastAsia"/>
        </w:rPr>
        <w:t>新鲜无花果为主要原料，通过高温干燥或其他加工技术等食品工艺获得的干制产品。</w:t>
      </w:r>
    </w:p>
    <w:p w14:paraId="13DC4D26" w14:textId="77777777" w:rsidR="001B7D88" w:rsidRDefault="001B7D88" w:rsidP="00B46E61">
      <w:pPr>
        <w:pStyle w:val="afffffffffff6"/>
        <w:ind w:left="420" w:hangingChars="200" w:hanging="420"/>
        <w:rPr>
          <w:rFonts w:ascii="黑体" w:eastAsia="黑体" w:hAnsi="黑体"/>
        </w:rPr>
      </w:pPr>
    </w:p>
    <w:p w14:paraId="02CE7A7F" w14:textId="147627A9" w:rsidR="00B46E61" w:rsidRPr="00B46E61" w:rsidRDefault="00B46E61" w:rsidP="001B7D88">
      <w:pPr>
        <w:pStyle w:val="afffffffffff6"/>
        <w:numPr>
          <w:ilvl w:val="0"/>
          <w:numId w:val="0"/>
        </w:numPr>
        <w:ind w:left="420"/>
        <w:rPr>
          <w:rFonts w:ascii="黑体" w:eastAsia="黑体" w:hAnsi="黑体"/>
        </w:rPr>
      </w:pPr>
      <w:r w:rsidRPr="00B46E61">
        <w:rPr>
          <w:rFonts w:ascii="黑体" w:eastAsia="黑体" w:hAnsi="黑体" w:hint="eastAsia"/>
        </w:rPr>
        <w:t>无花果粉</w:t>
      </w:r>
      <w:r>
        <w:rPr>
          <w:rFonts w:ascii="黑体" w:eastAsia="黑体" w:hAnsi="黑体" w:hint="eastAsia"/>
        </w:rPr>
        <w:t xml:space="preserve"> </w:t>
      </w:r>
      <w:r w:rsidR="005D03A2" w:rsidRPr="005D03A2">
        <w:rPr>
          <w:rFonts w:ascii="Times New Roman" w:eastAsia="黑体" w:hint="eastAsia"/>
          <w:b/>
          <w:bCs/>
        </w:rPr>
        <w:t>f</w:t>
      </w:r>
      <w:r w:rsidR="005D03A2" w:rsidRPr="005D03A2">
        <w:rPr>
          <w:rFonts w:ascii="Times New Roman" w:eastAsia="黑体"/>
          <w:b/>
          <w:bCs/>
        </w:rPr>
        <w:t>ig powder</w:t>
      </w:r>
    </w:p>
    <w:p w14:paraId="463E121C" w14:textId="77777777" w:rsidR="00B46E61" w:rsidRPr="00B46E61" w:rsidRDefault="00B46E61" w:rsidP="00B46E61">
      <w:pPr>
        <w:pStyle w:val="affffb"/>
        <w:ind w:firstLine="420"/>
        <w:rPr>
          <w:rFonts w:cs="宋体"/>
          <w:szCs w:val="21"/>
        </w:rPr>
      </w:pPr>
      <w:r w:rsidRPr="00B46E61">
        <w:rPr>
          <w:rFonts w:hint="eastAsia"/>
        </w:rPr>
        <w:t>以</w:t>
      </w:r>
      <w:r w:rsidRPr="00B46E61">
        <w:rPr>
          <w:rFonts w:hint="eastAsia"/>
          <w:szCs w:val="21"/>
        </w:rPr>
        <w:t>新疆</w:t>
      </w:r>
      <w:r w:rsidRPr="00B46E61">
        <w:rPr>
          <w:rFonts w:hint="eastAsia"/>
        </w:rPr>
        <w:t>克孜勒苏柯尔克孜自治州</w:t>
      </w:r>
      <w:r w:rsidRPr="00B46E61">
        <w:rPr>
          <w:rFonts w:hint="eastAsia"/>
          <w:szCs w:val="21"/>
        </w:rPr>
        <w:t>（绿色）</w:t>
      </w:r>
      <w:r w:rsidRPr="00B46E61">
        <w:rPr>
          <w:rFonts w:hint="eastAsia"/>
        </w:rPr>
        <w:t>新鲜无花果为主要原料，通过低温冷冻或其他加工技术等获得的</w:t>
      </w:r>
      <w:r w:rsidRPr="00B46E61">
        <w:rPr>
          <w:rFonts w:cs="宋体" w:hint="eastAsia"/>
          <w:szCs w:val="21"/>
        </w:rPr>
        <w:t>粉状产品。</w:t>
      </w:r>
    </w:p>
    <w:p w14:paraId="453C40B6" w14:textId="77777777" w:rsidR="001B7D88" w:rsidRPr="001B7D88" w:rsidRDefault="001B7D88" w:rsidP="00B46E61">
      <w:pPr>
        <w:pStyle w:val="afffffffffff6"/>
        <w:ind w:left="420" w:hangingChars="200" w:hanging="420"/>
        <w:rPr>
          <w:rFonts w:ascii="黑体" w:eastAsia="黑体" w:hAnsi="黑体" w:cs="宋体"/>
          <w:szCs w:val="21"/>
        </w:rPr>
      </w:pPr>
    </w:p>
    <w:p w14:paraId="5649A0F2" w14:textId="3D1AB91C" w:rsidR="00B46E61" w:rsidRPr="00B46E61" w:rsidRDefault="00B46E61" w:rsidP="001B7D88">
      <w:pPr>
        <w:pStyle w:val="afffffffffff6"/>
        <w:numPr>
          <w:ilvl w:val="0"/>
          <w:numId w:val="0"/>
        </w:numPr>
        <w:ind w:left="420"/>
        <w:rPr>
          <w:rFonts w:ascii="黑体" w:eastAsia="黑体" w:hAnsi="黑体" w:cs="宋体"/>
          <w:szCs w:val="21"/>
        </w:rPr>
      </w:pPr>
      <w:r w:rsidRPr="00B46E61">
        <w:rPr>
          <w:rFonts w:ascii="黑体" w:eastAsia="黑体" w:hAnsi="黑体" w:hint="eastAsia"/>
        </w:rPr>
        <w:t>其他无花果产品</w:t>
      </w:r>
      <w:r>
        <w:rPr>
          <w:rFonts w:ascii="黑体" w:eastAsia="黑体" w:hAnsi="黑体" w:hint="eastAsia"/>
        </w:rPr>
        <w:t xml:space="preserve"> </w:t>
      </w:r>
      <w:r w:rsidR="005D03A2" w:rsidRPr="005D03A2">
        <w:rPr>
          <w:rFonts w:ascii="Times New Roman" w:eastAsia="黑体" w:hint="eastAsia"/>
          <w:b/>
          <w:bCs/>
        </w:rPr>
        <w:t>o</w:t>
      </w:r>
      <w:r w:rsidR="005D03A2" w:rsidRPr="005D03A2">
        <w:rPr>
          <w:rFonts w:ascii="Times New Roman" w:eastAsia="黑体"/>
          <w:b/>
          <w:bCs/>
        </w:rPr>
        <w:t>ther fig products</w:t>
      </w:r>
    </w:p>
    <w:p w14:paraId="61B041DF" w14:textId="50FAE09E" w:rsidR="00B46E61" w:rsidRPr="00B46E61" w:rsidRDefault="00B46E61" w:rsidP="00B46E61">
      <w:pPr>
        <w:pStyle w:val="affffb"/>
        <w:ind w:firstLine="420"/>
        <w:rPr>
          <w:rFonts w:cs="宋体"/>
          <w:szCs w:val="21"/>
        </w:rPr>
      </w:pPr>
      <w:r w:rsidRPr="00B46E61">
        <w:rPr>
          <w:rFonts w:hint="eastAsia"/>
        </w:rPr>
        <w:t>以新疆克孜勒苏柯尔克孜自治州（绿色）新鲜无花果为主要原料，再经过相关的食品工艺或加工技术处理后所得到其他产品。</w:t>
      </w:r>
    </w:p>
    <w:p w14:paraId="73258EA2" w14:textId="7CA81D06" w:rsidR="00B46E61" w:rsidRPr="00B46E61" w:rsidRDefault="00B46E61" w:rsidP="00B46E61">
      <w:pPr>
        <w:pStyle w:val="affc"/>
        <w:spacing w:before="312" w:after="312"/>
      </w:pPr>
      <w:r w:rsidRPr="00B46E61">
        <w:rPr>
          <w:rFonts w:hint="eastAsia"/>
        </w:rPr>
        <w:t>样品监测</w:t>
      </w:r>
    </w:p>
    <w:p w14:paraId="02DDC8D4" w14:textId="6906A89B" w:rsidR="00B46E61" w:rsidRPr="00B46E61" w:rsidRDefault="00B46E61" w:rsidP="00B46E61">
      <w:pPr>
        <w:pStyle w:val="affd"/>
        <w:spacing w:before="156" w:after="156"/>
      </w:pPr>
      <w:r w:rsidRPr="00B46E61">
        <w:rPr>
          <w:rFonts w:hint="eastAsia"/>
        </w:rPr>
        <w:t>样品采集</w:t>
      </w:r>
    </w:p>
    <w:p w14:paraId="116E16C1" w14:textId="0B407F12" w:rsidR="00B46E61" w:rsidRPr="00B46E61" w:rsidRDefault="00B46E61" w:rsidP="00B46E61">
      <w:pPr>
        <w:pStyle w:val="afffffffff1"/>
      </w:pPr>
      <w:r w:rsidRPr="00B46E61">
        <w:rPr>
          <w:rFonts w:hint="eastAsia"/>
        </w:rPr>
        <w:t>采集无花果深加工产品（包括但不限于无花果罐头、无花果酱、无花果月饼、无花果干、无花果粉等），根据需要确定采样地点。</w:t>
      </w:r>
    </w:p>
    <w:p w14:paraId="476BA443" w14:textId="352008E6" w:rsidR="00B46E61" w:rsidRPr="00B46E61" w:rsidRDefault="00B46E61" w:rsidP="00B46E61">
      <w:pPr>
        <w:pStyle w:val="afffffffff1"/>
      </w:pPr>
      <w:r w:rsidRPr="00B46E61">
        <w:rPr>
          <w:rFonts w:hint="eastAsia"/>
        </w:rPr>
        <w:t>样品理化采样</w:t>
      </w:r>
      <w:r w:rsidR="001B7D88">
        <w:rPr>
          <w:rFonts w:hint="eastAsia"/>
        </w:rPr>
        <w:t>应</w:t>
      </w:r>
      <w:r w:rsidRPr="00B46E61">
        <w:rPr>
          <w:rFonts w:hint="eastAsia"/>
        </w:rPr>
        <w:t>按GB/T 27404的规定执行。</w:t>
      </w:r>
    </w:p>
    <w:p w14:paraId="07896706" w14:textId="1E62C9F3" w:rsidR="00B46E61" w:rsidRPr="00B46E61" w:rsidRDefault="00B46E61" w:rsidP="00B46E61">
      <w:pPr>
        <w:pStyle w:val="afffffffff1"/>
      </w:pPr>
      <w:r w:rsidRPr="00B46E61">
        <w:rPr>
          <w:rFonts w:hint="eastAsia"/>
        </w:rPr>
        <w:t>应真实填写采样记录表和样品标签，采样过程中记录的信息应原始、全面、详实，保证现场监测或采样过程客观、真实和</w:t>
      </w:r>
      <w:proofErr w:type="gramStart"/>
      <w:r w:rsidRPr="00B46E61">
        <w:rPr>
          <w:rFonts w:hint="eastAsia"/>
        </w:rPr>
        <w:t>可</w:t>
      </w:r>
      <w:proofErr w:type="gramEnd"/>
      <w:r w:rsidRPr="00B46E61">
        <w:rPr>
          <w:rFonts w:hint="eastAsia"/>
        </w:rPr>
        <w:t>追溯。</w:t>
      </w:r>
    </w:p>
    <w:p w14:paraId="3D420C00" w14:textId="160F9A60" w:rsidR="00B46E61" w:rsidRPr="00B46E61" w:rsidRDefault="00B46E61" w:rsidP="00B46E61">
      <w:pPr>
        <w:pStyle w:val="affd"/>
        <w:spacing w:before="156" w:after="156"/>
      </w:pPr>
      <w:r w:rsidRPr="00B46E61">
        <w:rPr>
          <w:rFonts w:hint="eastAsia"/>
        </w:rPr>
        <w:t>样品管理</w:t>
      </w:r>
    </w:p>
    <w:p w14:paraId="29D32608" w14:textId="2955EEC4" w:rsidR="00B46E61" w:rsidRPr="00B46E61" w:rsidRDefault="00B46E61" w:rsidP="00B46E61">
      <w:pPr>
        <w:pStyle w:val="affffb"/>
        <w:ind w:firstLine="420"/>
      </w:pPr>
      <w:r w:rsidRPr="00B46E61">
        <w:t>样品的运</w:t>
      </w:r>
      <w:r w:rsidRPr="00B46E61">
        <w:rPr>
          <w:rFonts w:hint="eastAsia"/>
        </w:rPr>
        <w:t>送、接收、处置、保存</w:t>
      </w:r>
      <w:r w:rsidR="001B7D88">
        <w:rPr>
          <w:rFonts w:hint="eastAsia"/>
        </w:rPr>
        <w:t>。应</w:t>
      </w:r>
      <w:r w:rsidRPr="00B46E61">
        <w:rPr>
          <w:rFonts w:hint="eastAsia"/>
        </w:rPr>
        <w:t>按GB/T 27404的规定执行。</w:t>
      </w:r>
    </w:p>
    <w:p w14:paraId="2466C611" w14:textId="1E60C7AA" w:rsidR="00B46E61" w:rsidRPr="00B46E61" w:rsidRDefault="00B46E61" w:rsidP="00B46E61">
      <w:pPr>
        <w:pStyle w:val="affd"/>
        <w:spacing w:before="156" w:after="156"/>
      </w:pPr>
      <w:r w:rsidRPr="00B46E61">
        <w:rPr>
          <w:rFonts w:hint="eastAsia"/>
        </w:rPr>
        <w:t>样品检验</w:t>
      </w:r>
    </w:p>
    <w:p w14:paraId="15C946C1" w14:textId="64574D0F" w:rsidR="00B46E61" w:rsidRPr="00B46E61" w:rsidRDefault="00B46E61" w:rsidP="00B46E61">
      <w:pPr>
        <w:pStyle w:val="affe"/>
        <w:spacing w:before="156" w:after="156"/>
      </w:pPr>
      <w:r w:rsidRPr="00B46E61">
        <w:rPr>
          <w:rFonts w:hint="eastAsia"/>
        </w:rPr>
        <w:t>重金属污染物</w:t>
      </w:r>
    </w:p>
    <w:p w14:paraId="65AC2603" w14:textId="61E6D266" w:rsidR="00B46E61" w:rsidRPr="00B46E61" w:rsidRDefault="00B46E61" w:rsidP="00B46E61">
      <w:pPr>
        <w:pStyle w:val="affffb"/>
        <w:ind w:firstLine="420"/>
      </w:pPr>
      <w:r w:rsidRPr="00B46E61">
        <w:rPr>
          <w:rFonts w:hint="eastAsia"/>
        </w:rPr>
        <w:t>重金属（总砷、铅、镉、汞）采用国标规定的方法进行检验，见表1。</w:t>
      </w:r>
    </w:p>
    <w:p w14:paraId="3F832959" w14:textId="04853399" w:rsidR="00B46E61" w:rsidRPr="00B46E61" w:rsidRDefault="00B46E61" w:rsidP="00B46E61">
      <w:pPr>
        <w:pStyle w:val="aff2"/>
        <w:spacing w:before="156" w:after="156"/>
      </w:pPr>
      <w:r w:rsidRPr="00B46E61">
        <w:rPr>
          <w:rFonts w:hint="eastAsia"/>
        </w:rPr>
        <w:t>检验项目及检验方法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4253"/>
        <w:gridCol w:w="3390"/>
      </w:tblGrid>
      <w:tr w:rsidR="00B46E61" w:rsidRPr="00B46E61" w14:paraId="61323F0F" w14:textId="77777777" w:rsidTr="00B46E61">
        <w:trPr>
          <w:tblHeader/>
          <w:jc w:val="center"/>
        </w:trPr>
        <w:tc>
          <w:tcPr>
            <w:tcW w:w="1691" w:type="dxa"/>
            <w:tcBorders>
              <w:top w:val="single" w:sz="8" w:space="0" w:color="auto"/>
              <w:bottom w:val="single" w:sz="8" w:space="0" w:color="auto"/>
            </w:tcBorders>
            <w:shd w:val="clear" w:color="auto" w:fill="auto"/>
            <w:vAlign w:val="center"/>
          </w:tcPr>
          <w:p w14:paraId="30BD799D" w14:textId="2E0AEDFD" w:rsidR="00B46E61" w:rsidRPr="00B46E61" w:rsidRDefault="00B46E61" w:rsidP="00B46E61">
            <w:pPr>
              <w:pStyle w:val="afffffffff9"/>
            </w:pPr>
            <w:r w:rsidRPr="00B46E61">
              <w:rPr>
                <w:rFonts w:hint="eastAsia"/>
              </w:rPr>
              <w:t>序号</w:t>
            </w:r>
          </w:p>
        </w:tc>
        <w:tc>
          <w:tcPr>
            <w:tcW w:w="4253" w:type="dxa"/>
            <w:tcBorders>
              <w:top w:val="single" w:sz="8" w:space="0" w:color="auto"/>
              <w:bottom w:val="single" w:sz="8" w:space="0" w:color="auto"/>
            </w:tcBorders>
            <w:shd w:val="clear" w:color="auto" w:fill="auto"/>
            <w:vAlign w:val="center"/>
          </w:tcPr>
          <w:p w14:paraId="6FEF5665" w14:textId="64B8E014" w:rsidR="00B46E61" w:rsidRPr="00B46E61" w:rsidRDefault="00B46E61" w:rsidP="00B46E61">
            <w:pPr>
              <w:pStyle w:val="afffffffff9"/>
            </w:pPr>
            <w:r w:rsidRPr="00B46E61">
              <w:rPr>
                <w:rFonts w:hint="eastAsia"/>
              </w:rPr>
              <w:t>检验项目</w:t>
            </w:r>
          </w:p>
        </w:tc>
        <w:tc>
          <w:tcPr>
            <w:tcW w:w="3390" w:type="dxa"/>
            <w:tcBorders>
              <w:top w:val="single" w:sz="8" w:space="0" w:color="auto"/>
              <w:bottom w:val="single" w:sz="8" w:space="0" w:color="auto"/>
            </w:tcBorders>
            <w:shd w:val="clear" w:color="auto" w:fill="auto"/>
            <w:vAlign w:val="center"/>
          </w:tcPr>
          <w:p w14:paraId="4BD26324" w14:textId="6D53F791" w:rsidR="00B46E61" w:rsidRPr="00B46E61" w:rsidRDefault="00B46E61" w:rsidP="00B46E61">
            <w:pPr>
              <w:pStyle w:val="afffffffff9"/>
            </w:pPr>
            <w:r w:rsidRPr="00B46E61">
              <w:rPr>
                <w:rFonts w:hint="eastAsia"/>
              </w:rPr>
              <w:t>检验方法</w:t>
            </w:r>
          </w:p>
        </w:tc>
      </w:tr>
      <w:tr w:rsidR="00B46E61" w:rsidRPr="00B46E61" w14:paraId="118A8393" w14:textId="77777777" w:rsidTr="00B46E61">
        <w:trPr>
          <w:jc w:val="center"/>
        </w:trPr>
        <w:tc>
          <w:tcPr>
            <w:tcW w:w="1691" w:type="dxa"/>
            <w:tcBorders>
              <w:top w:val="single" w:sz="8" w:space="0" w:color="auto"/>
            </w:tcBorders>
            <w:shd w:val="clear" w:color="auto" w:fill="auto"/>
            <w:vAlign w:val="center"/>
          </w:tcPr>
          <w:p w14:paraId="5FA9FA43" w14:textId="1270ACA6" w:rsidR="00B46E61" w:rsidRPr="00B46E61" w:rsidRDefault="00B46E61" w:rsidP="00B46E61">
            <w:pPr>
              <w:pStyle w:val="afffffffff9"/>
            </w:pPr>
            <w:r w:rsidRPr="00B46E61">
              <w:rPr>
                <w:rFonts w:hint="eastAsia"/>
              </w:rPr>
              <w:t>1</w:t>
            </w:r>
          </w:p>
        </w:tc>
        <w:tc>
          <w:tcPr>
            <w:tcW w:w="4253" w:type="dxa"/>
            <w:tcBorders>
              <w:top w:val="single" w:sz="8" w:space="0" w:color="auto"/>
            </w:tcBorders>
            <w:shd w:val="clear" w:color="auto" w:fill="auto"/>
          </w:tcPr>
          <w:p w14:paraId="16F2D80D" w14:textId="5DB9CF83" w:rsidR="00B46E61" w:rsidRPr="00B46E61" w:rsidRDefault="00B46E61" w:rsidP="00B46E61">
            <w:pPr>
              <w:pStyle w:val="afffffffff9"/>
            </w:pPr>
            <w:r w:rsidRPr="00B46E61">
              <w:rPr>
                <w:rFonts w:hint="eastAsia"/>
              </w:rPr>
              <w:t>总砷（以As计）</w:t>
            </w:r>
          </w:p>
        </w:tc>
        <w:tc>
          <w:tcPr>
            <w:tcW w:w="3390" w:type="dxa"/>
            <w:tcBorders>
              <w:top w:val="single" w:sz="8" w:space="0" w:color="auto"/>
            </w:tcBorders>
            <w:shd w:val="clear" w:color="auto" w:fill="auto"/>
          </w:tcPr>
          <w:p w14:paraId="7D5719ED" w14:textId="0330891E" w:rsidR="00B46E61" w:rsidRPr="00B46E61" w:rsidRDefault="00B46E61" w:rsidP="00B46E61">
            <w:pPr>
              <w:pStyle w:val="afffffffff9"/>
            </w:pPr>
            <w:r w:rsidRPr="00B46E61">
              <w:rPr>
                <w:rFonts w:hint="eastAsia"/>
              </w:rPr>
              <w:t>GB 5009.11</w:t>
            </w:r>
          </w:p>
        </w:tc>
      </w:tr>
      <w:tr w:rsidR="00B46E61" w:rsidRPr="00B46E61" w14:paraId="3F61C8C1" w14:textId="77777777" w:rsidTr="00B46E61">
        <w:trPr>
          <w:jc w:val="center"/>
        </w:trPr>
        <w:tc>
          <w:tcPr>
            <w:tcW w:w="1691" w:type="dxa"/>
            <w:shd w:val="clear" w:color="auto" w:fill="auto"/>
            <w:vAlign w:val="center"/>
          </w:tcPr>
          <w:p w14:paraId="09E6563A" w14:textId="21BFB6BE" w:rsidR="00B46E61" w:rsidRPr="00B46E61" w:rsidRDefault="00B46E61" w:rsidP="00B46E61">
            <w:pPr>
              <w:pStyle w:val="afffffffff9"/>
            </w:pPr>
            <w:r w:rsidRPr="00B46E61">
              <w:rPr>
                <w:rFonts w:hint="eastAsia"/>
              </w:rPr>
              <w:t>2</w:t>
            </w:r>
          </w:p>
        </w:tc>
        <w:tc>
          <w:tcPr>
            <w:tcW w:w="4253" w:type="dxa"/>
            <w:shd w:val="clear" w:color="auto" w:fill="auto"/>
          </w:tcPr>
          <w:p w14:paraId="6486AEE8" w14:textId="7808EBFB" w:rsidR="00B46E61" w:rsidRPr="00B46E61" w:rsidRDefault="00B46E61" w:rsidP="00B46E61">
            <w:pPr>
              <w:pStyle w:val="afffffffff9"/>
            </w:pPr>
            <w:r w:rsidRPr="00B46E61">
              <w:rPr>
                <w:rFonts w:hint="eastAsia"/>
              </w:rPr>
              <w:t>铅（以Pb计）</w:t>
            </w:r>
          </w:p>
        </w:tc>
        <w:tc>
          <w:tcPr>
            <w:tcW w:w="3390" w:type="dxa"/>
            <w:shd w:val="clear" w:color="auto" w:fill="auto"/>
          </w:tcPr>
          <w:p w14:paraId="1DF0F132" w14:textId="09520336" w:rsidR="00B46E61" w:rsidRPr="00B46E61" w:rsidRDefault="00B46E61" w:rsidP="00B46E61">
            <w:pPr>
              <w:pStyle w:val="afffffffff9"/>
            </w:pPr>
            <w:r w:rsidRPr="00B46E61">
              <w:rPr>
                <w:rFonts w:hint="eastAsia"/>
              </w:rPr>
              <w:t>GB 5009.12</w:t>
            </w:r>
          </w:p>
        </w:tc>
      </w:tr>
      <w:tr w:rsidR="00B46E61" w:rsidRPr="00B46E61" w14:paraId="38268167" w14:textId="77777777" w:rsidTr="00B46E61">
        <w:trPr>
          <w:jc w:val="center"/>
        </w:trPr>
        <w:tc>
          <w:tcPr>
            <w:tcW w:w="1691" w:type="dxa"/>
            <w:shd w:val="clear" w:color="auto" w:fill="auto"/>
            <w:vAlign w:val="center"/>
          </w:tcPr>
          <w:p w14:paraId="255F79CB" w14:textId="35595CA4" w:rsidR="00B46E61" w:rsidRPr="00B46E61" w:rsidRDefault="00B46E61" w:rsidP="00B46E61">
            <w:pPr>
              <w:pStyle w:val="afffffffff9"/>
            </w:pPr>
            <w:r w:rsidRPr="00B46E61">
              <w:rPr>
                <w:rFonts w:hint="eastAsia"/>
              </w:rPr>
              <w:t>3</w:t>
            </w:r>
          </w:p>
        </w:tc>
        <w:tc>
          <w:tcPr>
            <w:tcW w:w="4253" w:type="dxa"/>
            <w:shd w:val="clear" w:color="auto" w:fill="auto"/>
          </w:tcPr>
          <w:p w14:paraId="5AD026E1" w14:textId="2A51DEF3" w:rsidR="00B46E61" w:rsidRPr="00B46E61" w:rsidRDefault="00B46E61" w:rsidP="00B46E61">
            <w:pPr>
              <w:pStyle w:val="afffffffff9"/>
            </w:pPr>
            <w:r w:rsidRPr="00B46E61">
              <w:rPr>
                <w:rFonts w:hint="eastAsia"/>
              </w:rPr>
              <w:t>镉（以Cd计）</w:t>
            </w:r>
          </w:p>
        </w:tc>
        <w:tc>
          <w:tcPr>
            <w:tcW w:w="3390" w:type="dxa"/>
            <w:shd w:val="clear" w:color="auto" w:fill="auto"/>
          </w:tcPr>
          <w:p w14:paraId="7E70602C" w14:textId="21E2C9D3" w:rsidR="00B46E61" w:rsidRPr="00B46E61" w:rsidRDefault="00B46E61" w:rsidP="00B46E61">
            <w:pPr>
              <w:pStyle w:val="afffffffff9"/>
            </w:pPr>
            <w:r w:rsidRPr="00B46E61">
              <w:rPr>
                <w:rFonts w:hint="eastAsia"/>
              </w:rPr>
              <w:t>GB 5009.15</w:t>
            </w:r>
          </w:p>
        </w:tc>
      </w:tr>
      <w:tr w:rsidR="00B46E61" w:rsidRPr="00B46E61" w14:paraId="45F7D8AD" w14:textId="77777777" w:rsidTr="00B46E61">
        <w:trPr>
          <w:jc w:val="center"/>
        </w:trPr>
        <w:tc>
          <w:tcPr>
            <w:tcW w:w="1691" w:type="dxa"/>
            <w:shd w:val="clear" w:color="auto" w:fill="auto"/>
            <w:vAlign w:val="center"/>
          </w:tcPr>
          <w:p w14:paraId="383F2B5A" w14:textId="73D3AE5C" w:rsidR="00B46E61" w:rsidRPr="00B46E61" w:rsidRDefault="00B46E61" w:rsidP="00B46E61">
            <w:pPr>
              <w:pStyle w:val="afffffffff9"/>
            </w:pPr>
            <w:r w:rsidRPr="00B46E61">
              <w:rPr>
                <w:rFonts w:hint="eastAsia"/>
              </w:rPr>
              <w:t>4</w:t>
            </w:r>
          </w:p>
        </w:tc>
        <w:tc>
          <w:tcPr>
            <w:tcW w:w="4253" w:type="dxa"/>
            <w:shd w:val="clear" w:color="auto" w:fill="auto"/>
          </w:tcPr>
          <w:p w14:paraId="6A6EFADA" w14:textId="14656A50" w:rsidR="00B46E61" w:rsidRPr="00B46E61" w:rsidRDefault="00B46E61" w:rsidP="00B46E61">
            <w:pPr>
              <w:pStyle w:val="afffffffff9"/>
            </w:pPr>
            <w:r w:rsidRPr="00B46E61">
              <w:rPr>
                <w:rFonts w:hint="eastAsia"/>
              </w:rPr>
              <w:t>汞（以Hg计）</w:t>
            </w:r>
          </w:p>
        </w:tc>
        <w:tc>
          <w:tcPr>
            <w:tcW w:w="3390" w:type="dxa"/>
            <w:shd w:val="clear" w:color="auto" w:fill="auto"/>
          </w:tcPr>
          <w:p w14:paraId="3E9A7142" w14:textId="11AC3D8E" w:rsidR="00B46E61" w:rsidRPr="00B46E61" w:rsidRDefault="00B46E61" w:rsidP="00B46E61">
            <w:pPr>
              <w:pStyle w:val="afffffffff9"/>
            </w:pPr>
            <w:r w:rsidRPr="00B46E61">
              <w:rPr>
                <w:rFonts w:hint="eastAsia"/>
              </w:rPr>
              <w:t>GB 5009.17</w:t>
            </w:r>
          </w:p>
        </w:tc>
      </w:tr>
    </w:tbl>
    <w:p w14:paraId="3C0E71B1" w14:textId="667A9AF8" w:rsidR="00B46E61" w:rsidRPr="00B46E61" w:rsidRDefault="00B46E61" w:rsidP="00B46E61">
      <w:pPr>
        <w:pStyle w:val="affe"/>
        <w:spacing w:before="156" w:after="156"/>
      </w:pPr>
      <w:r w:rsidRPr="00B46E61">
        <w:rPr>
          <w:rFonts w:hint="eastAsia"/>
        </w:rPr>
        <w:t>农药残留污染物</w:t>
      </w:r>
    </w:p>
    <w:p w14:paraId="112C6307" w14:textId="07F3D0B6" w:rsidR="00B46E61" w:rsidRPr="00B46E61" w:rsidRDefault="001B7D88" w:rsidP="00B46E61">
      <w:pPr>
        <w:pStyle w:val="affffb"/>
        <w:ind w:firstLine="420"/>
      </w:pPr>
      <w:r>
        <w:rPr>
          <w:rFonts w:hint="eastAsia"/>
        </w:rPr>
        <w:t>应</w:t>
      </w:r>
      <w:r w:rsidR="00B46E61" w:rsidRPr="00B46E61">
        <w:rPr>
          <w:rFonts w:hint="eastAsia"/>
        </w:rPr>
        <w:t>按GB 23200.113的规定，以</w:t>
      </w:r>
      <w:r w:rsidR="00B46E61" w:rsidRPr="00B46E61">
        <w:t>QuEChERS方法</w:t>
      </w:r>
      <w:r w:rsidR="00B46E61" w:rsidRPr="00B46E61">
        <w:rPr>
          <w:rFonts w:hint="eastAsia"/>
        </w:rPr>
        <w:t>进行样品前处理，运用气相色谱-质谱联用仪以内标法或者外标法进行农药残留的定量监测。</w:t>
      </w:r>
    </w:p>
    <w:p w14:paraId="6EDFC135" w14:textId="1A4E9079" w:rsidR="00B46E61" w:rsidRPr="00B46E61" w:rsidRDefault="00B46E61" w:rsidP="00B46E61">
      <w:pPr>
        <w:pStyle w:val="affe"/>
        <w:spacing w:before="156" w:after="156"/>
      </w:pPr>
      <w:r w:rsidRPr="00B46E61">
        <w:rPr>
          <w:rFonts w:hint="eastAsia"/>
        </w:rPr>
        <w:lastRenderedPageBreak/>
        <w:t>其他污染物</w:t>
      </w:r>
    </w:p>
    <w:p w14:paraId="48BD3214" w14:textId="17791506" w:rsidR="00B46E61" w:rsidRPr="00B46E61" w:rsidRDefault="00B46E61" w:rsidP="00B46E61">
      <w:pPr>
        <w:pStyle w:val="affffb"/>
        <w:ind w:firstLine="420"/>
      </w:pPr>
      <w:r w:rsidRPr="00B46E61">
        <w:rPr>
          <w:rFonts w:hint="eastAsia"/>
        </w:rPr>
        <w:t>其他重金属、农药残留的检验均应按照相关标准的规定执行。</w:t>
      </w:r>
    </w:p>
    <w:p w14:paraId="1D371205" w14:textId="57213558" w:rsidR="00B46E61" w:rsidRPr="00B46E61" w:rsidRDefault="00B46E61" w:rsidP="00B46E61">
      <w:pPr>
        <w:pStyle w:val="affc"/>
        <w:spacing w:before="312" w:after="312"/>
      </w:pPr>
      <w:r w:rsidRPr="00B46E61">
        <w:rPr>
          <w:rFonts w:hint="eastAsia"/>
        </w:rPr>
        <w:t>试验及计算</w:t>
      </w:r>
    </w:p>
    <w:p w14:paraId="64BAFABE" w14:textId="2E19DB85" w:rsidR="00B46E61" w:rsidRPr="00B46E61" w:rsidRDefault="00B46E61" w:rsidP="00B46E61">
      <w:pPr>
        <w:pStyle w:val="affd"/>
        <w:spacing w:before="156" w:after="156"/>
      </w:pPr>
      <w:r w:rsidRPr="00B46E61">
        <w:rPr>
          <w:rFonts w:hint="eastAsia"/>
        </w:rPr>
        <w:t>空白试验</w:t>
      </w:r>
    </w:p>
    <w:p w14:paraId="74323C50" w14:textId="77777777" w:rsidR="00B46E61" w:rsidRPr="00B46E61" w:rsidRDefault="00B46E61" w:rsidP="00B46E61">
      <w:pPr>
        <w:pStyle w:val="affffb"/>
        <w:ind w:firstLine="420"/>
      </w:pPr>
      <w:r w:rsidRPr="00B46E61">
        <w:rPr>
          <w:rFonts w:hint="eastAsia"/>
        </w:rPr>
        <w:t>样品预处理和测量中均应实施空白对照试验，以便扣除溶剂、试剂等背景值，使得测量结果准确、可靠。</w:t>
      </w:r>
    </w:p>
    <w:p w14:paraId="4640BB7A" w14:textId="64C0A76B" w:rsidR="00B46E61" w:rsidRPr="00B46E61" w:rsidRDefault="00B46E61" w:rsidP="00B46E61">
      <w:pPr>
        <w:pStyle w:val="affd"/>
        <w:spacing w:before="156" w:after="156"/>
      </w:pPr>
      <w:r w:rsidRPr="00B46E61">
        <w:rPr>
          <w:rFonts w:hint="eastAsia"/>
        </w:rPr>
        <w:t>平行试验</w:t>
      </w:r>
    </w:p>
    <w:p w14:paraId="3C651F3F" w14:textId="77777777" w:rsidR="00B46E61" w:rsidRPr="00B46E61" w:rsidRDefault="00B46E61" w:rsidP="00B46E61">
      <w:pPr>
        <w:pStyle w:val="affffb"/>
        <w:ind w:firstLine="420"/>
      </w:pPr>
      <w:r w:rsidRPr="00B46E61">
        <w:rPr>
          <w:rFonts w:hint="eastAsia"/>
        </w:rPr>
        <w:t>样品检验应进行平行测定试验，试验结果应符合标准的精密度要求。</w:t>
      </w:r>
    </w:p>
    <w:p w14:paraId="0E6C8B42" w14:textId="11C07E3A" w:rsidR="00B46E61" w:rsidRPr="00B46E61" w:rsidRDefault="00B46E61" w:rsidP="00B46E61">
      <w:pPr>
        <w:pStyle w:val="affd"/>
        <w:spacing w:before="156" w:after="156"/>
      </w:pPr>
      <w:r w:rsidRPr="00B46E61">
        <w:rPr>
          <w:rFonts w:hint="eastAsia"/>
        </w:rPr>
        <w:t>结果计算</w:t>
      </w:r>
    </w:p>
    <w:p w14:paraId="75270E82" w14:textId="77777777" w:rsidR="00B46E61" w:rsidRPr="00B46E61" w:rsidRDefault="00B46E61" w:rsidP="00B46E61">
      <w:pPr>
        <w:pStyle w:val="affffb"/>
        <w:ind w:firstLine="420"/>
      </w:pPr>
      <w:r w:rsidRPr="00B46E61">
        <w:rPr>
          <w:rFonts w:hint="eastAsia"/>
        </w:rPr>
        <w:t>按照标准规定的公式进行计算，计算结果应扣除空白试验值，计算结果以重复性条件下获得的2次独立测定结果的算术平均值表示，按标准规定保留有效位数。</w:t>
      </w:r>
    </w:p>
    <w:p w14:paraId="087CF98C" w14:textId="15D1483D" w:rsidR="00B46E61" w:rsidRPr="00B46E61" w:rsidRDefault="00B46E61" w:rsidP="00B46E61">
      <w:pPr>
        <w:pStyle w:val="affc"/>
        <w:spacing w:before="312" w:after="312"/>
      </w:pPr>
      <w:r w:rsidRPr="00B46E61">
        <w:rPr>
          <w:rFonts w:asciiTheme="minorHAnsi" w:eastAsiaTheme="minorEastAsia" w:hAnsiTheme="minorHAnsi" w:hint="eastAsia"/>
        </w:rPr>
        <w:t>数据</w:t>
      </w:r>
      <w:r w:rsidRPr="00B46E61">
        <w:rPr>
          <w:rFonts w:hint="eastAsia"/>
        </w:rPr>
        <w:t>保存</w:t>
      </w:r>
    </w:p>
    <w:p w14:paraId="320152AE" w14:textId="44769F20" w:rsidR="001D212F" w:rsidRPr="00B46E61" w:rsidRDefault="00B46E61" w:rsidP="00B46E61">
      <w:pPr>
        <w:pStyle w:val="affffb"/>
        <w:ind w:firstLine="420"/>
      </w:pPr>
      <w:r w:rsidRPr="00B46E61">
        <w:rPr>
          <w:rFonts w:hint="eastAsia"/>
        </w:rPr>
        <w:t>采样和检验的相关信息、原始记录、结果报告或结果数据汇总表等，应建档妥善保存，不</w:t>
      </w:r>
      <w:r w:rsidR="005D03A2">
        <w:rPr>
          <w:rFonts w:hint="eastAsia"/>
        </w:rPr>
        <w:t>应</w:t>
      </w:r>
      <w:r w:rsidRPr="00B46E61">
        <w:rPr>
          <w:rFonts w:hint="eastAsia"/>
        </w:rPr>
        <w:t>少于6年。</w:t>
      </w:r>
    </w:p>
    <w:p w14:paraId="299563AA" w14:textId="175DD7F1" w:rsidR="00CD561D" w:rsidRDefault="00B46E61" w:rsidP="00B46E61">
      <w:pPr>
        <w:pStyle w:val="affffb"/>
        <w:ind w:firstLineChars="0" w:firstLine="0"/>
        <w:jc w:val="center"/>
      </w:pPr>
      <w:bookmarkStart w:id="45" w:name="BookMark8"/>
      <w:bookmarkEnd w:id="23"/>
      <w:r>
        <w:drawing>
          <wp:inline distT="0" distB="0" distL="0" distR="0" wp14:anchorId="0631FB17" wp14:editId="55AD7886">
            <wp:extent cx="1485900" cy="317500"/>
            <wp:effectExtent l="0" t="0" r="0" b="6350"/>
            <wp:docPr id="1718299567" name="图片 1"/>
            <wp:cNvGraphicFramePr/>
            <a:graphic xmlns:a="http://schemas.openxmlformats.org/drawingml/2006/main">
              <a:graphicData uri="http://schemas.openxmlformats.org/drawingml/2006/picture">
                <pic:pic xmlns:pic="http://schemas.openxmlformats.org/drawingml/2006/picture">
                  <pic:nvPicPr>
                    <pic:cNvPr id="1718299567"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CD561D" w:rsidSect="003E6D84">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7B543" w14:textId="77777777" w:rsidR="00BE007B" w:rsidRDefault="00BE007B" w:rsidP="00D86DB7">
      <w:r>
        <w:separator/>
      </w:r>
    </w:p>
    <w:p w14:paraId="5DE185C8" w14:textId="77777777" w:rsidR="00BE007B" w:rsidRDefault="00BE007B"/>
    <w:p w14:paraId="2FD63D92" w14:textId="77777777" w:rsidR="00BE007B" w:rsidRDefault="00BE007B"/>
  </w:endnote>
  <w:endnote w:type="continuationSeparator" w:id="0">
    <w:p w14:paraId="5BA4208A" w14:textId="77777777" w:rsidR="00BE007B" w:rsidRDefault="00BE007B" w:rsidP="00D86DB7">
      <w:r>
        <w:continuationSeparator/>
      </w:r>
    </w:p>
    <w:p w14:paraId="42812BA5" w14:textId="77777777" w:rsidR="00BE007B" w:rsidRDefault="00BE007B"/>
    <w:p w14:paraId="707426CA" w14:textId="77777777" w:rsidR="00BE007B" w:rsidRDefault="00BE0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A63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5ED9" w14:textId="77777777" w:rsidR="003E6D84" w:rsidRDefault="003E6D84">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E17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77D9" w14:textId="4383D752" w:rsidR="003E6D84" w:rsidRPr="003E6D84" w:rsidRDefault="003E6D84" w:rsidP="003E6D84">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E343" w14:textId="4F8B0E9F" w:rsidR="000C57D6" w:rsidRDefault="000C57D6" w:rsidP="003E6D84">
    <w:pPr>
      <w:pStyle w:val="affff8"/>
    </w:pPr>
    <w:r>
      <w:fldChar w:fldCharType="begin"/>
    </w:r>
    <w:r>
      <w:instrText>PAGE   \* MERGEFORMAT</w:instrText>
    </w:r>
    <w:r>
      <w:fldChar w:fldCharType="separate"/>
    </w:r>
    <w:r w:rsidR="005E568A" w:rsidRPr="005E568A">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21D28" w14:textId="517A07C9" w:rsidR="003E6D84" w:rsidRPr="003E6D84" w:rsidRDefault="003E6D84" w:rsidP="003E6D84">
    <w:pPr>
      <w:pStyle w:val="affff7"/>
    </w:pPr>
    <w:r>
      <w:fldChar w:fldCharType="begin"/>
    </w:r>
    <w:r>
      <w:instrText xml:space="preserve"> PAGE   \* MERGEFORMAT \* MERGEFORMAT </w:instrText>
    </w:r>
    <w:r>
      <w:fldChar w:fldCharType="separate"/>
    </w:r>
    <w:r w:rsidR="005E568A">
      <w:rPr>
        <w:noProof/>
      </w:rPr>
      <w:t>2</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8CD3" w14:textId="665B8272" w:rsidR="003E6D84" w:rsidRDefault="003E6D84" w:rsidP="003E6D84">
    <w:pPr>
      <w:pStyle w:val="affff8"/>
    </w:pPr>
    <w:r>
      <w:fldChar w:fldCharType="begin"/>
    </w:r>
    <w:r>
      <w:instrText>PAGE   \* MERGEFORMAT</w:instrText>
    </w:r>
    <w:r>
      <w:fldChar w:fldCharType="separate"/>
    </w:r>
    <w:r w:rsidR="005E568A" w:rsidRPr="005E568A">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35DD0" w14:textId="77777777" w:rsidR="00BE007B" w:rsidRDefault="00BE007B" w:rsidP="00D86DB7">
      <w:r>
        <w:separator/>
      </w:r>
    </w:p>
  </w:footnote>
  <w:footnote w:type="continuationSeparator" w:id="0">
    <w:p w14:paraId="6EA3AD74" w14:textId="77777777" w:rsidR="00BE007B" w:rsidRDefault="00BE007B" w:rsidP="00D86DB7">
      <w:r>
        <w:continuationSeparator/>
      </w:r>
    </w:p>
    <w:p w14:paraId="1842240B" w14:textId="77777777" w:rsidR="00BE007B" w:rsidRDefault="00BE007B"/>
    <w:p w14:paraId="3C6D78DD" w14:textId="77777777" w:rsidR="00BE007B" w:rsidRDefault="00BE00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6AEA" w14:textId="77777777" w:rsidR="003E6D84" w:rsidRDefault="003E6D84">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5F8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186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7260" w14:textId="106216AC" w:rsidR="00714F58" w:rsidRPr="003E6D84" w:rsidRDefault="003E6D84" w:rsidP="003E6D84">
    <w:pPr>
      <w:pStyle w:val="afffff1"/>
    </w:pPr>
    <w:r>
      <w:fldChar w:fldCharType="begin"/>
    </w:r>
    <w:r>
      <w:instrText xml:space="preserve"> STYLEREF  标准文件_文件编号 \* MERGEFORMAT </w:instrText>
    </w:r>
    <w:r>
      <w:fldChar w:fldCharType="separate"/>
    </w:r>
    <w:r w:rsidR="005E568A">
      <w:t>DB6530/T 0002</w:t>
    </w:r>
    <w:r w:rsidR="005E568A">
      <w:t>—</w:t>
    </w:r>
    <w:r w:rsidR="005E568A">
      <w:t>2025</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4067" w14:textId="17DF5809" w:rsidR="00D84FA1" w:rsidRPr="00D84FA1" w:rsidRDefault="00D84FA1" w:rsidP="003E6D84">
    <w:pPr>
      <w:pStyle w:val="afffff0"/>
    </w:pPr>
    <w:r>
      <w:fldChar w:fldCharType="begin"/>
    </w:r>
    <w:r>
      <w:instrText xml:space="preserve"> STYLEREF  标准文件_文件编号  \* MERGEFORMAT </w:instrText>
    </w:r>
    <w:r>
      <w:fldChar w:fldCharType="separate"/>
    </w:r>
    <w:r w:rsidR="005E568A">
      <w:t>DB6530/T 0002</w:t>
    </w:r>
    <w:r w:rsidR="005E568A">
      <w:t>—</w:t>
    </w:r>
    <w:r w:rsidR="005E568A">
      <w:t>2025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B4F1" w14:textId="50053BBE" w:rsidR="003E6D84" w:rsidRPr="003E6D84" w:rsidRDefault="003E6D84" w:rsidP="003E6D84">
    <w:pPr>
      <w:pStyle w:val="afffff1"/>
    </w:pPr>
    <w:r>
      <w:fldChar w:fldCharType="begin"/>
    </w:r>
    <w:r>
      <w:instrText xml:space="preserve"> STYLEREF  标准文件_文件编号 \* MERGEFORMAT </w:instrText>
    </w:r>
    <w:r>
      <w:fldChar w:fldCharType="separate"/>
    </w:r>
    <w:r w:rsidR="005E568A">
      <w:t>DB6530/T 0002</w:t>
    </w:r>
    <w:r w:rsidR="005E568A">
      <w:t>—</w:t>
    </w:r>
    <w:r w:rsidR="005E568A">
      <w:t>2025</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37EE" w14:textId="33B7D246" w:rsidR="003E6D84" w:rsidRPr="00D84FA1" w:rsidRDefault="003E6D84" w:rsidP="003E6D84">
    <w:pPr>
      <w:pStyle w:val="afffff0"/>
    </w:pPr>
    <w:r>
      <w:fldChar w:fldCharType="begin"/>
    </w:r>
    <w:r>
      <w:instrText xml:space="preserve"> STYLEREF  标准文件_文件编号  \* MERGEFORMAT </w:instrText>
    </w:r>
    <w:r>
      <w:fldChar w:fldCharType="separate"/>
    </w:r>
    <w:r w:rsidR="005E568A">
      <w:t>DB6530/T 0002</w:t>
    </w:r>
    <w:r w:rsidR="005E568A">
      <w:t>—</w:t>
    </w:r>
    <w:r w:rsidR="005E568A">
      <w:t>2025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0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85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CeLLgOMAsPXQV+i6x1WJLEiQxZLMJkgF1YWra0wqr7W618qG9/Mx1SORNeIzfvmRzGIJgigpE61s9/ythRo7Yg==" w:salt="RzFMdT7SzM/0X10LvYWdX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099"/>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D88"/>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9EA"/>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54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D84"/>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681"/>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2CEF"/>
    <w:rsid w:val="005C5F21"/>
    <w:rsid w:val="005C7156"/>
    <w:rsid w:val="005D03A2"/>
    <w:rsid w:val="005D0C75"/>
    <w:rsid w:val="005D4171"/>
    <w:rsid w:val="005D6A95"/>
    <w:rsid w:val="005D6B2C"/>
    <w:rsid w:val="005D6D9C"/>
    <w:rsid w:val="005E2335"/>
    <w:rsid w:val="005E34CA"/>
    <w:rsid w:val="005E3C18"/>
    <w:rsid w:val="005E568A"/>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0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1C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80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760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649"/>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74D"/>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224"/>
    <w:rsid w:val="00AF47C5"/>
    <w:rsid w:val="00AF5398"/>
    <w:rsid w:val="00B049AF"/>
    <w:rsid w:val="00B07242"/>
    <w:rsid w:val="00B10534"/>
    <w:rsid w:val="00B113DB"/>
    <w:rsid w:val="00B11D8A"/>
    <w:rsid w:val="00B12981"/>
    <w:rsid w:val="00B147DD"/>
    <w:rsid w:val="00B156FD"/>
    <w:rsid w:val="00B21F61"/>
    <w:rsid w:val="00B25854"/>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6E61"/>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1DA"/>
    <w:rsid w:val="00BB4DFE"/>
    <w:rsid w:val="00BB5F8F"/>
    <w:rsid w:val="00BB657A"/>
    <w:rsid w:val="00BC1A4E"/>
    <w:rsid w:val="00BC4790"/>
    <w:rsid w:val="00BC5DC7"/>
    <w:rsid w:val="00BC6B8B"/>
    <w:rsid w:val="00BC73D8"/>
    <w:rsid w:val="00BD52D7"/>
    <w:rsid w:val="00BD5AD2"/>
    <w:rsid w:val="00BE007B"/>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F5E"/>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FFC"/>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C61"/>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6A1"/>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B3F7"/>
  <w15:docId w15:val="{6EE4D6CA-9E55-421E-BC0E-0137111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8E5C67F4FD4610988CD0B8F7C02926"/>
        <w:category>
          <w:name w:val="常规"/>
          <w:gallery w:val="placeholder"/>
        </w:category>
        <w:types>
          <w:type w:val="bbPlcHdr"/>
        </w:types>
        <w:behaviors>
          <w:behavior w:val="content"/>
        </w:behaviors>
        <w:guid w:val="{728D3895-2990-4642-BE7A-3D376C3BB699}"/>
      </w:docPartPr>
      <w:docPartBody>
        <w:p w:rsidR="00367B10" w:rsidRDefault="00553013">
          <w:pPr>
            <w:pStyle w:val="2E8E5C67F4FD4610988CD0B8F7C02926"/>
          </w:pPr>
          <w:r w:rsidRPr="00751A05">
            <w:rPr>
              <w:rStyle w:val="a3"/>
              <w:rFonts w:hint="eastAsia"/>
            </w:rPr>
            <w:t>单击或点击此处输入文字。</w:t>
          </w:r>
        </w:p>
      </w:docPartBody>
    </w:docPart>
    <w:docPart>
      <w:docPartPr>
        <w:name w:val="D0824E953C8B4511964983953C7BB0E1"/>
        <w:category>
          <w:name w:val="常规"/>
          <w:gallery w:val="placeholder"/>
        </w:category>
        <w:types>
          <w:type w:val="bbPlcHdr"/>
        </w:types>
        <w:behaviors>
          <w:behavior w:val="content"/>
        </w:behaviors>
        <w:guid w:val="{1F93B192-C8FD-4229-B6AD-04EE441A175F}"/>
      </w:docPartPr>
      <w:docPartBody>
        <w:p w:rsidR="00367B10" w:rsidRDefault="00553013">
          <w:pPr>
            <w:pStyle w:val="D0824E953C8B4511964983953C7BB0E1"/>
          </w:pPr>
          <w:r w:rsidRPr="00FB6243">
            <w:rPr>
              <w:rStyle w:val="a3"/>
              <w:rFonts w:hint="eastAsia"/>
            </w:rPr>
            <w:t>选择一项。</w:t>
          </w:r>
        </w:p>
      </w:docPartBody>
    </w:docPart>
    <w:docPart>
      <w:docPartPr>
        <w:name w:val="84C90EDA8E7F43589530CDA5B961B692"/>
        <w:category>
          <w:name w:val="常规"/>
          <w:gallery w:val="placeholder"/>
        </w:category>
        <w:types>
          <w:type w:val="bbPlcHdr"/>
        </w:types>
        <w:behaviors>
          <w:behavior w:val="content"/>
        </w:behaviors>
        <w:guid w:val="{1E093311-ABD4-4D9B-B123-C79898420C7E}"/>
      </w:docPartPr>
      <w:docPartBody>
        <w:p w:rsidR="00367B10" w:rsidRDefault="00553013">
          <w:pPr>
            <w:pStyle w:val="84C90EDA8E7F43589530CDA5B961B69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16"/>
    <w:rsid w:val="000049C3"/>
    <w:rsid w:val="00173482"/>
    <w:rsid w:val="00206496"/>
    <w:rsid w:val="00367B10"/>
    <w:rsid w:val="00553013"/>
    <w:rsid w:val="006A41CB"/>
    <w:rsid w:val="00824E70"/>
    <w:rsid w:val="00A90852"/>
    <w:rsid w:val="00CE716A"/>
    <w:rsid w:val="00D16916"/>
    <w:rsid w:val="00DB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8E5C67F4FD4610988CD0B8F7C02926">
    <w:name w:val="2E8E5C67F4FD4610988CD0B8F7C02926"/>
    <w:pPr>
      <w:widowControl w:val="0"/>
    </w:pPr>
  </w:style>
  <w:style w:type="paragraph" w:customStyle="1" w:styleId="D0824E953C8B4511964983953C7BB0E1">
    <w:name w:val="D0824E953C8B4511964983953C7BB0E1"/>
    <w:pPr>
      <w:widowControl w:val="0"/>
    </w:pPr>
  </w:style>
  <w:style w:type="paragraph" w:customStyle="1" w:styleId="84C90EDA8E7F43589530CDA5B961B692">
    <w:name w:val="84C90EDA8E7F43589530CDA5B961B69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9A19-FC90-448F-A23A-DC93429C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48</TotalTime>
  <Pages>7</Pages>
  <Words>1300</Words>
  <Characters>1625</Characters>
  <Application>Microsoft Office Word</Application>
  <DocSecurity>0</DocSecurity>
  <Lines>270</Lines>
  <Paragraphs>243</Paragraphs>
  <ScaleCrop>false</ScaleCrop>
  <Company>PCMI</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姚璐</dc:creator>
  <cp:keywords/>
  <dc:description>&lt;config cover="true" show_menu="true" version="1.0.0" doctype="SDKXY"&gt;_x000d_
&lt;/config&gt;</dc:description>
  <cp:lastModifiedBy>Administrator</cp:lastModifiedBy>
  <cp:revision>31</cp:revision>
  <cp:lastPrinted>2025-06-03T04:00:00Z</cp:lastPrinted>
  <dcterms:created xsi:type="dcterms:W3CDTF">2025-02-13T09:27:00Z</dcterms:created>
  <dcterms:modified xsi:type="dcterms:W3CDTF">2025-06-03T04:00:00Z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