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企业事业单位突发环境事件应急预案备案表</w:t>
      </w:r>
    </w:p>
    <w:tbl>
      <w:tblPr>
        <w:tblStyle w:val="3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"/>
        <w:gridCol w:w="3240"/>
        <w:gridCol w:w="134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中石油新疆销售有限公司喀什分公司克州阿克陶加油站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916530223287421478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柴丽峰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麦合提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·阿木提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阿克陶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预案名称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中石油新疆销售有限公司喀什分公司阿克陶加油站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风险级别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一般风险L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突发环境事件应急预案备案文件目录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/>
              </w:rPr>
              <w:t>突发环境事件应急预案备案表；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ascii="宋体" w:hAnsi="宋体"/>
              </w:rPr>
              <w:t>环境应急预案及编制说明；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/>
              </w:rPr>
              <w:t>环境风险评估报告；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/>
              </w:rPr>
              <w:t>环境应急预资源调查报告；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</w:rPr>
              <w:t>环境应急预案评审意见。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备案意见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39" w:leftChars="114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left="719" w:leftChars="228" w:hanging="240" w:hanging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该单位的突发环境事件应急预案备案文件已于202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年1月日收讫，文本齐全，予以备案。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备案受理部门（公章）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备案编号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方正黑体_GBK" w:hAnsi="方正黑体_GBK"/>
                <w:b/>
                <w:bCs/>
                <w:sz w:val="28"/>
                <w:szCs w:val="28"/>
              </w:rPr>
              <w:t>653023-202</w:t>
            </w:r>
            <w:r>
              <w:rPr>
                <w:rFonts w:hint="eastAsia" w:ascii="方正黑体_GBK" w:hAnsi="方正黑体_GBK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方正黑体_GBK" w:hAnsi="方正黑体_GBK"/>
                <w:b/>
                <w:bCs/>
                <w:sz w:val="28"/>
                <w:szCs w:val="28"/>
              </w:rPr>
              <w:t>-0</w:t>
            </w:r>
            <w:r>
              <w:rPr>
                <w:rFonts w:hint="eastAsia" w:ascii="方正黑体_GBK" w:hAnsi="方正黑体_GBK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报送单位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方正黑体_GBK" w:hAnsi="方正黑体_GBK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eastAsia="zh-CN"/>
              </w:rPr>
              <w:t>中石油新疆销售有限公司喀什分公司克州阿克陶加油站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受理部门负责人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75"/>
    <w:rsid w:val="00032E79"/>
    <w:rsid w:val="00034E75"/>
    <w:rsid w:val="003D5187"/>
    <w:rsid w:val="00F73F84"/>
    <w:rsid w:val="142305A1"/>
    <w:rsid w:val="602B4964"/>
    <w:rsid w:val="6BD7DF92"/>
    <w:rsid w:val="6D34B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2021-12-31T11:39:00Z</dcterms:created>
  <dc:creator>dreamsummit</dc:creator>
  <cp:lastModifiedBy>BGS-TY-13</cp:lastModifiedBy>
  <cp:lastPrinted>2022-06-10T12:41:00Z</cp:lastPrinted>
  <dcterms:modified xsi:type="dcterms:W3CDTF">2023-05-16T10:38:57Z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