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企业事业单位突发环境事件应急预案备案表</w:t>
      </w:r>
    </w:p>
    <w:tbl>
      <w:tblPr>
        <w:tblStyle w:val="4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"/>
        <w:gridCol w:w="3240"/>
        <w:gridCol w:w="134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中石油新疆销售有限公司喀什分公司乌恰油库加油站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91653024333183087D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柴丽峰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帕尔哈提·买海提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克州乌恰县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预案名称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中石油新疆销售有限公司喀什分公司乌恰油库加油站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风险级别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一般风险L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突发环境事件应急预案备案文件目录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/>
              </w:rPr>
              <w:t>突发环境事件应急预案备案表；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 w:ascii="宋体" w:hAnsi="宋体"/>
              </w:rPr>
              <w:t>环境应急预案及编制说明；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/>
              </w:rPr>
              <w:t>环境风险评估报告；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/>
              </w:rPr>
              <w:t>环境应急预资源调查报告；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</w:rPr>
              <w:t>环境应急预案评审意见。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备案意见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719" w:leftChars="228" w:hanging="240" w:hanging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该单位的突发环境事件应急预案备案文件已于2022年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日收讫，文本齐全，予以备案。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备案受理部门（公章）</w:t>
            </w:r>
          </w:p>
          <w:p>
            <w:pPr>
              <w:spacing w:line="360" w:lineRule="auto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2022年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备案编号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方正黑体_GBK" w:hAnsi="方正黑体_GBK"/>
                <w:b/>
                <w:bCs/>
                <w:sz w:val="28"/>
                <w:szCs w:val="28"/>
              </w:rPr>
              <w:t>653024-202</w:t>
            </w:r>
            <w:r>
              <w:rPr>
                <w:rFonts w:hint="eastAsia" w:ascii="方正黑体_GBK" w:hAnsi="方正黑体_GBK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方正黑体_GBK" w:hAnsi="方正黑体_GBK"/>
                <w:b/>
                <w:bCs/>
                <w:sz w:val="28"/>
                <w:szCs w:val="28"/>
              </w:rPr>
              <w:t>-0</w:t>
            </w:r>
            <w:r>
              <w:rPr>
                <w:rFonts w:hint="eastAsia" w:ascii="方正黑体_GBK" w:hAnsi="方正黑体_GBK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报送单位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方正黑体_GBK" w:hAnsi="方正黑体_GBK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中石油新疆销售有限公司喀什分公司乌恰油库加油站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受理部门负责人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6E"/>
    <w:rsid w:val="005A0AFD"/>
    <w:rsid w:val="00644A81"/>
    <w:rsid w:val="00B35D6E"/>
    <w:rsid w:val="00FC0B4D"/>
    <w:rsid w:val="092D12A2"/>
    <w:rsid w:val="0CC02A1C"/>
    <w:rsid w:val="175240F1"/>
    <w:rsid w:val="1A9F3706"/>
    <w:rsid w:val="1C5379FB"/>
    <w:rsid w:val="2240645C"/>
    <w:rsid w:val="255C2D41"/>
    <w:rsid w:val="27EE13D5"/>
    <w:rsid w:val="29AA69C4"/>
    <w:rsid w:val="2BFF3254"/>
    <w:rsid w:val="30812E78"/>
    <w:rsid w:val="3C352959"/>
    <w:rsid w:val="3DBE15CD"/>
    <w:rsid w:val="3E134E12"/>
    <w:rsid w:val="42904550"/>
    <w:rsid w:val="45737EDB"/>
    <w:rsid w:val="4C2E1FD4"/>
    <w:rsid w:val="4EB77560"/>
    <w:rsid w:val="537C4FE2"/>
    <w:rsid w:val="55D340E9"/>
    <w:rsid w:val="571137A2"/>
    <w:rsid w:val="573A0C01"/>
    <w:rsid w:val="5A414D51"/>
    <w:rsid w:val="5DBB16FB"/>
    <w:rsid w:val="5EDF3D16"/>
    <w:rsid w:val="69177B26"/>
    <w:rsid w:val="73600D39"/>
    <w:rsid w:val="757E71C0"/>
    <w:rsid w:val="75FB9AB0"/>
    <w:rsid w:val="7DBE3329"/>
    <w:rsid w:val="7EB800E8"/>
    <w:rsid w:val="7EDE7112"/>
    <w:rsid w:val="7F7AF147"/>
    <w:rsid w:val="7FFDC748"/>
    <w:rsid w:val="B7DA5D6A"/>
    <w:rsid w:val="BF7153BD"/>
    <w:rsid w:val="CD8C01FC"/>
    <w:rsid w:val="E7BFAB9D"/>
    <w:rsid w:val="F7B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ind w:firstLine="470" w:firstLineChars="168"/>
    </w:pPr>
    <w:rPr>
      <w:rFonts w:ascii="楷体_GB2312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2022-03-25T22:48:00Z</dcterms:created>
  <dc:creator>dreamsummit</dc:creator>
  <cp:lastModifiedBy>BGS-TY-13</cp:lastModifiedBy>
  <cp:lastPrinted>2022-06-11T04:16:00Z</cp:lastPrinted>
  <dcterms:modified xsi:type="dcterms:W3CDTF">2023-05-16T10:39:58Z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