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600" w:lineRule="exact"/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专家承诺书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本人自愿以专家身份参与自治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生态环境损害赔偿相关工作，知晓有关工作要求，现郑重承诺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一、本人所提供的个人信息真实有效，对所提供个人信息的真实性承担一切责任；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二、强化政治站位，全面贯彻落实习近平生态文明思想和高质量发展理念，及时学习新的生态环境管理要求，不断提升业务能力；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严格执行评估工作的技术规范和工作程序，坚持实事求是，独立、客观、公正提出专家意见，对出具的审查意见终身负责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四、与评估对象存在利益关系、法律纠纷，或者受委托参与咨询等情况时，承诺主动提出回避；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五、不借参与评估的机会和便利招揽项目；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六、不收受评估组织方以外的任何单位和个人给予的现金、购物卡、有价证券和其他非正常利益，不参加评估对象组织的宴请、旅游、社会营业性娱乐活动；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严格遵守国家法律、法规和规章制度，履行保密义务，不违规记录、存储、复制评审资料，不以任何方式泄露所接触和知悉的评估评审信息，不侵犯评估内容的著作权、专利权等知识产权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八、配合相关部门处理有关责任方的询问、质疑和投诉；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九、接受、协助、配合专家库管理部门的监督、检查工作。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违反上述承诺，自愿承担相关法律后果。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签  名：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年   月   日</w:t>
      </w: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1C"/>
    <w:rsid w:val="0077671C"/>
    <w:rsid w:val="00AE374F"/>
    <w:rsid w:val="03BA3B55"/>
    <w:rsid w:val="0862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6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 Char Char1 Char Char"/>
    <w:basedOn w:val="2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eastAsia="黑体"/>
      <w:b w:val="0"/>
      <w:bCs w:val="0"/>
      <w:snapToGrid w:val="0"/>
      <w:sz w:val="24"/>
      <w:szCs w:val="24"/>
    </w:rPr>
  </w:style>
  <w:style w:type="character" w:customStyle="1" w:styleId="6">
    <w:name w:val="标题 3 字符"/>
    <w:basedOn w:val="4"/>
    <w:link w:val="2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beikeit</Company>
  <Pages>2</Pages>
  <Words>87</Words>
  <Characters>497</Characters>
  <Lines>4</Lines>
  <Paragraphs>1</Paragraphs>
  <TotalTime>1</TotalTime>
  <ScaleCrop>false</ScaleCrop>
  <LinksUpToDate>false</LinksUpToDate>
  <CharactersWithSpaces>583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2024-11-12T08:46:00Z</dcterms:created>
  <dc:creator>beikeit.com</dc:creator>
  <cp:lastModifiedBy>ZFZD-TY-9</cp:lastModifiedBy>
  <dcterms:modified xsi:type="dcterms:W3CDTF">2025-02-18T10:26:50Z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