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自治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州</w:t>
      </w:r>
      <w:r>
        <w:rPr>
          <w:rFonts w:hint="eastAsia" w:ascii="方正小标宋_GBK" w:eastAsia="方正小标宋_GBK"/>
          <w:sz w:val="44"/>
          <w:szCs w:val="44"/>
        </w:rPr>
        <w:t>生态环境损害鉴定评估专家库专家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  请  表</w:t>
      </w:r>
    </w:p>
    <w:tbl>
      <w:tblPr>
        <w:tblStyle w:val="3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"/>
        <w:gridCol w:w="866"/>
        <w:gridCol w:w="152"/>
        <w:gridCol w:w="660"/>
        <w:gridCol w:w="901"/>
        <w:gridCol w:w="623"/>
        <w:gridCol w:w="82"/>
        <w:gridCol w:w="572"/>
        <w:gridCol w:w="395"/>
        <w:gridCol w:w="719"/>
        <w:gridCol w:w="185"/>
        <w:gridCol w:w="808"/>
        <w:gridCol w:w="571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69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专业职称、职级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行政职务、职级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工作单位（详至部门）</w:t>
            </w:r>
          </w:p>
        </w:tc>
        <w:tc>
          <w:tcPr>
            <w:tcW w:w="51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通讯地址</w:t>
            </w:r>
          </w:p>
        </w:tc>
        <w:tc>
          <w:tcPr>
            <w:tcW w:w="51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手  机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座  机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传  真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电子信箱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工作性质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科研（教育）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咨询（设计、规划）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工程 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司法鉴定 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>管理及其他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研究特长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（可多选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地表水与沉积物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空气污染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>土壤与地下水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生态系统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环境监测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资源与环境经济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生态修复和环境法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其他（主要包括噪声、振动、光、热、电磁辐射、电离辐射等）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个人简介</w:t>
            </w:r>
          </w:p>
        </w:tc>
        <w:tc>
          <w:tcPr>
            <w:tcW w:w="77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生态环境损害赔偿相关工作业绩及成果</w:t>
            </w:r>
          </w:p>
        </w:tc>
        <w:tc>
          <w:tcPr>
            <w:tcW w:w="7732" w:type="dxa"/>
            <w:gridSpan w:val="1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获奖情况</w:t>
            </w:r>
          </w:p>
        </w:tc>
        <w:tc>
          <w:tcPr>
            <w:tcW w:w="773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从事环境损害鉴定评估工作的经验等</w:t>
            </w:r>
          </w:p>
        </w:tc>
        <w:tc>
          <w:tcPr>
            <w:tcW w:w="77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是否有违法犯罪等不良信用记录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所在单位意见：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2205" w:firstLineChars="105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1365" w:firstLineChars="65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负责人（签字）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1365" w:firstLineChars="650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1365" w:firstLineChars="650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2415" w:firstLineChars="115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是否有被依法列为失信联合惩戒对象的情形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是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exact"/>
              <w:ind w:firstLine="2415" w:firstLineChars="1150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是否有科研失信等不良记录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exact"/>
              <w:ind w:firstLine="2415" w:firstLineChars="1150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本人自愿申请成为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生态环境损害鉴定评估专家库专家，并承诺上述提供的资料真实有效。如违反上述承诺，自愿承担相应法律责任及由此带来的一切不利后果。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申请人（签名）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530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exact"/>
              <w:ind w:firstLine="2415" w:firstLineChars="1150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4609"/>
    <w:rsid w:val="1EC044CD"/>
    <w:rsid w:val="36D7000D"/>
    <w:rsid w:val="4AA83076"/>
    <w:rsid w:val="4EFB2CA9"/>
    <w:rsid w:val="56CD4609"/>
    <w:rsid w:val="5B6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2025-02-17T09:00:00Z</dcterms:created>
  <dc:creator>ZFZD-TY-9</dc:creator>
  <cp:lastModifiedBy>ZFZD-TY-9</cp:lastModifiedBy>
  <dcterms:modified xsi:type="dcterms:W3CDTF">2025-02-18T05:14:58Z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