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kern w:val="2"/>
          <w:sz w:val="32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  <w:t>2022年自治区职业技能竞赛基本情况统计表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52"/>
          <w:lang w:val="en-US" w:eastAsia="zh-CN" w:bidi="ar-SA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450"/>
        <w:gridCol w:w="1638"/>
        <w:gridCol w:w="2025"/>
        <w:gridCol w:w="1162"/>
        <w:gridCol w:w="1218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  <w:t>竞赛名称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  <w:t>竞赛主办单位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  <w:t>决赛地点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竞赛职业（工种）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初赛情况</w:t>
            </w:r>
          </w:p>
        </w:tc>
        <w:tc>
          <w:tcPr>
            <w:tcW w:w="6043" w:type="dxa"/>
            <w:gridSpan w:val="4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决赛情况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选手培训情况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6043" w:type="dxa"/>
            <w:gridSpan w:val="4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从初赛至决赛参加培训人数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人均培训天数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5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6043" w:type="dxa"/>
            <w:gridSpan w:val="4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总人数</w:t>
            </w:r>
          </w:p>
        </w:tc>
        <w:tc>
          <w:tcPr>
            <w:tcW w:w="157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职工数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continue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参赛人数</w:t>
            </w:r>
          </w:p>
        </w:tc>
        <w:tc>
          <w:tcPr>
            <w:tcW w:w="163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参赛人数</w:t>
            </w:r>
          </w:p>
        </w:tc>
        <w:tc>
          <w:tcPr>
            <w:tcW w:w="2025" w:type="dxa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35岁以下选手人数</w:t>
            </w:r>
          </w:p>
        </w:tc>
        <w:tc>
          <w:tcPr>
            <w:tcW w:w="116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女性选手人数</w:t>
            </w:r>
          </w:p>
        </w:tc>
        <w:tc>
          <w:tcPr>
            <w:tcW w:w="12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少数民族选手人数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5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450" w:type="dxa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所在部门及职务</w:t>
            </w:r>
          </w:p>
        </w:tc>
        <w:tc>
          <w:tcPr>
            <w:tcW w:w="2025" w:type="dxa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固话/手机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bidi w:val="0"/>
              <w:ind w:firstLine="437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1575" w:type="dxa"/>
            <w:vAlign w:val="center"/>
          </w:tcPr>
          <w:p>
            <w:pPr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454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2022-05-13T12:23:42Z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