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</w:rPr>
        <w:t>社区社会组织注销备案申请表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="1440" w:firstLineChars="400"/>
        <w:rPr>
          <w:rFonts w:hint="default" w:ascii="Times New Roman" w:hAnsi="Times New Roman" w:eastAsia="方正仿宋_GBK" w:cs="Times New Roman"/>
          <w:color w:val="000000"/>
          <w:sz w:val="36"/>
        </w:rPr>
      </w:pPr>
    </w:p>
    <w:tbl>
      <w:tblPr>
        <w:tblStyle w:val="4"/>
        <w:tblW w:w="89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2529"/>
        <w:gridCol w:w="376"/>
        <w:gridCol w:w="712"/>
        <w:gridCol w:w="576"/>
        <w:gridCol w:w="692"/>
        <w:gridCol w:w="779"/>
        <w:gridCol w:w="128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组织名称</w:t>
            </w:r>
          </w:p>
        </w:tc>
        <w:tc>
          <w:tcPr>
            <w:tcW w:w="419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备案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编号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住所</w:t>
            </w: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主要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负责人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电话</w:t>
            </w:r>
          </w:p>
        </w:tc>
        <w:tc>
          <w:tcPr>
            <w:tcW w:w="1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申请注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销理由</w:t>
            </w:r>
          </w:p>
        </w:tc>
        <w:tc>
          <w:tcPr>
            <w:tcW w:w="7385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履行内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部程序</w:t>
            </w:r>
          </w:p>
        </w:tc>
        <w:tc>
          <w:tcPr>
            <w:tcW w:w="7385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  <w:jc w:val="center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债权债务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  <w:t>和财产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的清算情况</w:t>
            </w:r>
          </w:p>
        </w:tc>
        <w:tc>
          <w:tcPr>
            <w:tcW w:w="7385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8960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社区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社会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 xml:space="preserve">组织负责人签字（盖章）：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 xml:space="preserve">                                                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  <w:jc w:val="center"/>
        </w:trPr>
        <w:tc>
          <w:tcPr>
            <w:tcW w:w="448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 xml:space="preserve">居（村）民委员会意见：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firstLine="3120" w:firstLineChars="1300"/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（盖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 xml:space="preserve">                       年   月   日</w:t>
            </w:r>
          </w:p>
        </w:tc>
        <w:tc>
          <w:tcPr>
            <w:tcW w:w="4480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备案机关意见：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firstLine="2880" w:firstLineChars="1200"/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（ 盖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firstLine="2400" w:firstLineChars="1000"/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年   月   日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168A7"/>
    <w:rsid w:val="6C4168A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2023-04-03T11:53:00Z</dcterms:created>
  <dc:creator>lenovo</dc:creator>
  <cp:lastModifiedBy>lenovo</cp:lastModifiedBy>
  <dcterms:modified xsi:type="dcterms:W3CDTF">2023-04-03T11:53:30Z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