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2A2A2A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2A2A2A"/>
          <w:spacing w:val="0"/>
          <w:sz w:val="32"/>
          <w:szCs w:val="32"/>
          <w:shd w:val="clear" w:fill="FFFFFF"/>
          <w:vertAlign w:val="baseline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A2A2A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A2A2A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A2A2A"/>
          <w:spacing w:val="0"/>
          <w:sz w:val="44"/>
          <w:szCs w:val="44"/>
          <w:shd w:val="clear" w:fill="FFFFFF"/>
          <w:vertAlign w:val="baseline"/>
          <w:lang w:val="en-US" w:eastAsia="zh-CN"/>
        </w:rPr>
        <w:t>克州2025年享受高新技术企业研发费用后补助奖励企业名单</w:t>
      </w:r>
    </w:p>
    <w:tbl>
      <w:tblPr>
        <w:tblStyle w:val="6"/>
        <w:tblW w:w="82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6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新疆中科沙棘科技有限公司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阿克陶科邦锰业制造有限公司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新疆恒远爆破工程有限公司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新疆紫金锌业有限公司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克州天山水泥有限责任公司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阿图什市万秋管桩有限公司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A2A2A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jhmYWFmYThlZjk5YThhNTA5NmExOTRkZTc0ODIifQ=="/>
  </w:docVars>
  <w:rsids>
    <w:rsidRoot w:val="00000000"/>
    <w:rsid w:val="03267818"/>
    <w:rsid w:val="19FC7E71"/>
    <w:rsid w:val="1DD426E0"/>
    <w:rsid w:val="226E6629"/>
    <w:rsid w:val="28173A90"/>
    <w:rsid w:val="38C7758B"/>
    <w:rsid w:val="411F7362"/>
    <w:rsid w:val="5C2831CB"/>
    <w:rsid w:val="5C5D405F"/>
    <w:rsid w:val="62257B22"/>
    <w:rsid w:val="6F7C5A61"/>
    <w:rsid w:val="7759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9"/>
    <w:pPr>
      <w:spacing w:before="104" w:after="104"/>
      <w:outlineLvl w:val="2"/>
    </w:pPr>
    <w:rPr>
      <w:rFonts w:eastAsia="仿宋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2023-10-16T05:45:00Z</dcterms:created>
  <dc:creator>Administrator</dc:creator>
  <cp:lastModifiedBy>NTKO</cp:lastModifiedBy>
  <cp:lastPrinted>2025-07-15T10:46:00Z</cp:lastPrinted>
  <dcterms:modified xsi:type="dcterms:W3CDTF">2025-07-15T11:36:33Z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4A1723C7830B42E3B211E03AC7F88FDB_12</vt:lpwstr>
  </property>
</Properties>
</file>