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kern w:val="0"/>
          <w:sz w:val="44"/>
          <w:szCs w:val="44"/>
        </w:rPr>
      </w:pPr>
      <w:r>
        <w:rPr>
          <w:rFonts w:hint="eastAsia" w:ascii="黑体" w:hAnsi="黑体" w:eastAsia="黑体"/>
          <w:sz w:val="32"/>
          <w:szCs w:val="32"/>
        </w:rPr>
        <w:t>附件：</w:t>
      </w:r>
    </w:p>
    <w:p>
      <w:pPr>
        <w:rPr>
          <w:rFonts w:ascii="宋体" w:hAnsi="宋体" w:cs="宋体"/>
          <w:b/>
          <w:bCs/>
          <w:kern w:val="0"/>
          <w:sz w:val="44"/>
          <w:szCs w:val="44"/>
        </w:rPr>
      </w:pPr>
    </w:p>
    <w:p>
      <w:pPr>
        <w:rPr>
          <w:rFonts w:ascii="宋体" w:hAnsi="宋体" w:cs="宋体"/>
          <w:b/>
          <w:bCs/>
          <w:kern w:val="0"/>
          <w:sz w:val="44"/>
          <w:szCs w:val="44"/>
        </w:rPr>
      </w:pPr>
    </w:p>
    <w:p>
      <w:pPr>
        <w:rPr>
          <w:rFonts w:ascii="宋体" w:hAnsi="宋体" w:cs="宋体"/>
          <w:b/>
          <w:bCs/>
          <w:kern w:val="0"/>
          <w:sz w:val="44"/>
          <w:szCs w:val="44"/>
        </w:rPr>
      </w:pPr>
    </w:p>
    <w:p>
      <w:pPr>
        <w:rPr>
          <w:rFonts w:ascii="黑体" w:hAnsi="黑体" w:eastAsia="黑体"/>
          <w:sz w:val="32"/>
          <w:szCs w:val="32"/>
        </w:rPr>
      </w:pPr>
    </w:p>
    <w:p>
      <w:pPr>
        <w:rPr>
          <w:rFonts w:ascii="宋体" w:hAnsi="宋体" w:cs="宋体"/>
          <w:b/>
          <w:bCs/>
          <w:kern w:val="0"/>
          <w:sz w:val="44"/>
          <w:szCs w:val="44"/>
        </w:rPr>
      </w:pPr>
    </w:p>
    <w:p>
      <w:pPr>
        <w:widowControl/>
        <w:spacing w:before="100" w:beforeAutospacing="1" w:after="100" w:afterAutospacing="1"/>
        <w:jc w:val="center"/>
        <w:outlineLvl w:val="1"/>
        <w:rPr>
          <w:rFonts w:hint="eastAsia" w:ascii="方正小标宋_GBK" w:hAnsi="宋体" w:eastAsia="方正小标宋_GBK"/>
          <w:kern w:val="0"/>
          <w:sz w:val="44"/>
          <w:szCs w:val="44"/>
        </w:rPr>
      </w:pPr>
      <w:r>
        <w:rPr>
          <w:rFonts w:hint="eastAsia" w:ascii="方正小标宋_GBK" w:hAnsi="宋体" w:eastAsia="方正小标宋_GBK"/>
          <w:kern w:val="0"/>
          <w:sz w:val="44"/>
          <w:szCs w:val="44"/>
          <w:lang w:val="en-US" w:eastAsia="zh-CN"/>
        </w:rPr>
        <w:t>新疆农业广播电视学校</w:t>
      </w:r>
      <w:r>
        <w:rPr>
          <w:rFonts w:hint="eastAsia" w:ascii="方正小标宋_GBK" w:hAnsi="宋体" w:eastAsia="方正小标宋_GBK"/>
          <w:kern w:val="0"/>
          <w:sz w:val="44"/>
          <w:szCs w:val="44"/>
        </w:rPr>
        <w:t>克孜勒苏柯尔克孜</w:t>
      </w: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自治州</w:t>
      </w:r>
      <w:r>
        <w:rPr>
          <w:rFonts w:hint="eastAsia" w:ascii="方正小标宋_GBK" w:hAnsi="宋体" w:eastAsia="方正小标宋_GBK"/>
          <w:kern w:val="0"/>
          <w:sz w:val="44"/>
          <w:szCs w:val="44"/>
          <w:lang w:val="en-US" w:eastAsia="zh-CN"/>
        </w:rPr>
        <w:t>分</w:t>
      </w:r>
      <w:r>
        <w:rPr>
          <w:rFonts w:hint="eastAsia" w:ascii="方正小标宋_GBK" w:hAnsi="宋体" w:eastAsia="方正小标宋_GBK"/>
          <w:kern w:val="0"/>
          <w:sz w:val="44"/>
          <w:szCs w:val="44"/>
        </w:rPr>
        <w:t>校</w:t>
      </w:r>
      <w:r>
        <w:rPr>
          <w:rFonts w:hint="eastAsia" w:ascii="方正小标宋_GBK" w:hAnsi="宋体" w:eastAsia="方正小标宋_GBK"/>
          <w:kern w:val="0"/>
          <w:sz w:val="44"/>
          <w:szCs w:val="44"/>
          <w:lang w:val="en-US" w:eastAsia="zh-CN"/>
        </w:rPr>
        <w:t>2021</w:t>
      </w:r>
      <w:r>
        <w:rPr>
          <w:rFonts w:hint="eastAsia" w:ascii="方正小标宋_GBK" w:hAnsi="宋体" w:eastAsia="方正小标宋_GBK"/>
          <w:kern w:val="0"/>
          <w:sz w:val="44"/>
          <w:szCs w:val="44"/>
        </w:rPr>
        <w:t>年预算公开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line="440" w:lineRule="exact"/>
        <w:jc w:val="center"/>
        <w:outlineLvl w:val="1"/>
        <w:rPr>
          <w:rFonts w:ascii="宋体" w:hAnsi="宋体"/>
          <w:b/>
          <w:kern w:val="0"/>
          <w:sz w:val="44"/>
          <w:szCs w:val="44"/>
        </w:rPr>
      </w:pPr>
    </w:p>
    <w:p>
      <w:pPr>
        <w:widowControl/>
        <w:spacing w:line="440" w:lineRule="exact"/>
        <w:jc w:val="center"/>
        <w:outlineLvl w:val="1"/>
        <w:rPr>
          <w:rFonts w:ascii="黑体" w:hAnsi="黑体" w:eastAsia="黑体"/>
          <w:kern w:val="0"/>
          <w:sz w:val="36"/>
          <w:szCs w:val="32"/>
        </w:rPr>
      </w:pPr>
      <w:r>
        <w:rPr>
          <w:rFonts w:hint="eastAsia" w:ascii="黑体" w:hAnsi="黑体" w:eastAsia="黑体"/>
          <w:kern w:val="0"/>
          <w:sz w:val="36"/>
          <w:szCs w:val="32"/>
        </w:rPr>
        <w:t>目 录</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宋体" w:eastAsia="仿宋_GB2312"/>
          <w:b/>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 xml:space="preserve">第一部分 </w:t>
      </w:r>
      <w:r>
        <w:rPr>
          <w:rFonts w:hint="eastAsia" w:ascii="仿宋_GB2312" w:hAnsi="宋体" w:eastAsia="仿宋_GB2312"/>
          <w:b/>
          <w:kern w:val="0"/>
          <w:sz w:val="32"/>
          <w:szCs w:val="32"/>
          <w:lang w:val="en-US" w:eastAsia="zh-CN"/>
        </w:rPr>
        <w:t>新疆农业广播电视学校</w:t>
      </w:r>
      <w:r>
        <w:rPr>
          <w:rFonts w:hint="eastAsia" w:ascii="仿宋_GB2312" w:hAnsi="宋体" w:eastAsia="仿宋_GB2312"/>
          <w:b/>
          <w:kern w:val="0"/>
          <w:sz w:val="32"/>
          <w:szCs w:val="32"/>
        </w:rPr>
        <w:t>克孜勒苏柯尔克孜自治州</w:t>
      </w:r>
      <w:r>
        <w:rPr>
          <w:rFonts w:hint="eastAsia" w:ascii="仿宋_GB2312" w:hAnsi="宋体" w:eastAsia="仿宋_GB2312"/>
          <w:b/>
          <w:kern w:val="0"/>
          <w:sz w:val="32"/>
          <w:szCs w:val="32"/>
          <w:lang w:val="en-US" w:eastAsia="zh-CN"/>
        </w:rPr>
        <w:t>分</w:t>
      </w:r>
      <w:r>
        <w:rPr>
          <w:rFonts w:hint="eastAsia" w:ascii="仿宋_GB2312" w:hAnsi="宋体" w:eastAsia="仿宋_GB2312"/>
          <w:b/>
          <w:kern w:val="0"/>
          <w:sz w:val="32"/>
          <w:szCs w:val="32"/>
        </w:rPr>
        <w:t>校</w:t>
      </w:r>
      <w:r>
        <w:rPr>
          <w:rFonts w:hint="eastAsia" w:ascii="仿宋_GB2312" w:hAnsi="宋体" w:eastAsia="仿宋_GB2312"/>
          <w:b/>
          <w:kern w:val="0"/>
          <w:sz w:val="32"/>
          <w:szCs w:val="32"/>
          <w:lang w:val="en-US" w:eastAsia="zh-CN"/>
        </w:rPr>
        <w:t>单位</w:t>
      </w:r>
      <w:r>
        <w:rPr>
          <w:rFonts w:hint="eastAsia" w:ascii="仿宋_GB2312" w:hAnsi="宋体" w:eastAsia="仿宋_GB2312"/>
          <w:b/>
          <w:kern w:val="0"/>
          <w:sz w:val="32"/>
          <w:szCs w:val="32"/>
        </w:rPr>
        <w:t>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第二部分 </w:t>
      </w:r>
      <w:r>
        <w:rPr>
          <w:rFonts w:hint="eastAsia" w:ascii="仿宋_GB2312" w:hAnsi="宋体" w:eastAsia="仿宋_GB2312"/>
          <w:b/>
          <w:kern w:val="0"/>
          <w:sz w:val="32"/>
          <w:szCs w:val="32"/>
          <w:lang w:val="en-US" w:eastAsia="zh-CN"/>
        </w:rPr>
        <w:t>2021</w:t>
      </w:r>
      <w:r>
        <w:rPr>
          <w:rFonts w:hint="eastAsia" w:ascii="仿宋_GB2312" w:hAnsi="宋体" w:eastAsia="仿宋_GB2312"/>
          <w:b/>
          <w:kern w:val="0"/>
          <w:sz w:val="32"/>
          <w:szCs w:val="32"/>
        </w:rPr>
        <w:t>年</w:t>
      </w:r>
      <w:r>
        <w:rPr>
          <w:rFonts w:hint="eastAsia" w:ascii="仿宋_GB2312" w:hAnsi="宋体" w:eastAsia="仿宋_GB2312"/>
          <w:b/>
          <w:kern w:val="0"/>
          <w:sz w:val="32"/>
          <w:szCs w:val="32"/>
          <w:lang w:val="en-US" w:eastAsia="zh-CN"/>
        </w:rPr>
        <w:t>部门（单位）</w:t>
      </w:r>
      <w:r>
        <w:rPr>
          <w:rFonts w:hint="eastAsia" w:ascii="仿宋_GB2312" w:hAnsi="宋体" w:eastAsia="仿宋_GB2312"/>
          <w:b/>
          <w:kern w:val="0"/>
          <w:sz w:val="32"/>
          <w:szCs w:val="32"/>
        </w:rPr>
        <w:t>预算公开表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w:t>
      </w:r>
      <w:r>
        <w:rPr>
          <w:rFonts w:hint="eastAsia" w:ascii="仿宋_GB2312" w:hAnsi="宋体" w:eastAsia="仿宋_GB2312"/>
          <w:kern w:val="0"/>
          <w:sz w:val="32"/>
          <w:szCs w:val="32"/>
          <w:lang w:val="en-US" w:eastAsia="zh-CN"/>
        </w:rPr>
        <w:t>部门（单位）</w:t>
      </w:r>
      <w:r>
        <w:rPr>
          <w:rFonts w:hint="eastAsia" w:ascii="仿宋_GB2312" w:hAnsi="宋体" w:eastAsia="仿宋_GB2312"/>
          <w:kern w:val="0"/>
          <w:sz w:val="32"/>
          <w:szCs w:val="32"/>
        </w:rPr>
        <w:t>收支总体情况表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w:t>
      </w:r>
      <w:r>
        <w:rPr>
          <w:rFonts w:hint="eastAsia" w:ascii="仿宋_GB2312" w:hAnsi="宋体" w:eastAsia="仿宋_GB2312"/>
          <w:kern w:val="0"/>
          <w:sz w:val="32"/>
          <w:szCs w:val="32"/>
          <w:lang w:val="en-US" w:eastAsia="zh-CN"/>
        </w:rPr>
        <w:t>部门（单位）</w:t>
      </w:r>
      <w:r>
        <w:rPr>
          <w:rFonts w:hint="eastAsia" w:ascii="仿宋_GB2312" w:hAnsi="宋体" w:eastAsia="仿宋_GB2312"/>
          <w:kern w:val="0"/>
          <w:sz w:val="32"/>
          <w:szCs w:val="32"/>
        </w:rPr>
        <w:t>收入总体情况表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rPr>
        <w:t>三、</w:t>
      </w:r>
      <w:r>
        <w:rPr>
          <w:rFonts w:hint="eastAsia" w:ascii="仿宋_GB2312" w:hAnsi="宋体" w:eastAsia="仿宋_GB2312"/>
          <w:kern w:val="0"/>
          <w:sz w:val="32"/>
          <w:szCs w:val="32"/>
          <w:lang w:val="en-US" w:eastAsia="zh-CN"/>
        </w:rPr>
        <w:t>部门（单位）</w:t>
      </w:r>
      <w:r>
        <w:rPr>
          <w:rFonts w:hint="eastAsia" w:ascii="仿宋_GB2312" w:hAnsi="宋体" w:eastAsia="仿宋_GB2312"/>
          <w:kern w:val="0"/>
          <w:sz w:val="32"/>
          <w:szCs w:val="32"/>
        </w:rPr>
        <w:t>支出总体情况表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七、一般公共预算</w:t>
      </w:r>
      <w:r>
        <w:rPr>
          <w:rFonts w:hint="eastAsia" w:ascii="仿宋_GB2312" w:hAnsi="宋体" w:eastAsia="仿宋_GB2312"/>
          <w:bCs/>
          <w:kern w:val="0"/>
          <w:sz w:val="32"/>
          <w:szCs w:val="32"/>
        </w:rPr>
        <w:t>项目支出情况表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第三部分 </w:t>
      </w:r>
      <w:r>
        <w:rPr>
          <w:rFonts w:hint="eastAsia" w:ascii="仿宋_GB2312" w:hAnsi="宋体" w:eastAsia="仿宋_GB2312"/>
          <w:b/>
          <w:kern w:val="0"/>
          <w:sz w:val="32"/>
          <w:szCs w:val="32"/>
          <w:lang w:val="en-US" w:eastAsia="zh-CN"/>
        </w:rPr>
        <w:t>202</w:t>
      </w:r>
      <w:r>
        <w:rPr>
          <w:rFonts w:hint="eastAsia" w:ascii="仿宋_GB2312" w:hAnsi="宋体" w:eastAsia="仿宋_GB2312" w:cs="Times New Roman"/>
          <w:b/>
          <w:kern w:val="0"/>
          <w:sz w:val="32"/>
          <w:szCs w:val="32"/>
          <w:lang w:val="en-US" w:eastAsia="zh-CN"/>
        </w:rPr>
        <w:t>1年</w:t>
      </w:r>
      <w:r>
        <w:rPr>
          <w:rFonts w:hint="eastAsia" w:ascii="仿宋_GB2312" w:hAnsi="宋体" w:eastAsia="仿宋_GB2312"/>
          <w:b/>
          <w:kern w:val="0"/>
          <w:sz w:val="32"/>
          <w:szCs w:val="32"/>
        </w:rPr>
        <w:t>部门（单位）</w:t>
      </w:r>
      <w:r>
        <w:rPr>
          <w:rFonts w:hint="eastAsia" w:ascii="仿宋_GB2312" w:hAnsi="宋体" w:eastAsia="仿宋_GB2312" w:cs="Times New Roman"/>
          <w:b/>
          <w:kern w:val="0"/>
          <w:sz w:val="32"/>
          <w:szCs w:val="32"/>
          <w:lang w:val="en-US" w:eastAsia="zh-CN"/>
        </w:rPr>
        <w:t>预算情</w:t>
      </w:r>
      <w:r>
        <w:rPr>
          <w:rFonts w:hint="eastAsia" w:ascii="仿宋_GB2312" w:hAnsi="宋体" w:eastAsia="仿宋_GB2312"/>
          <w:b/>
          <w:kern w:val="0"/>
          <w:sz w:val="32"/>
          <w:szCs w:val="32"/>
        </w:rPr>
        <w:t>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一、关于</w:t>
      </w:r>
      <w:r>
        <w:rPr>
          <w:rFonts w:hint="eastAsia" w:ascii="仿宋_GB2312" w:hAnsi="宋体" w:eastAsia="仿宋_GB2312"/>
          <w:kern w:val="0"/>
          <w:sz w:val="32"/>
          <w:szCs w:val="32"/>
          <w:lang w:val="en-US" w:eastAsia="zh-CN"/>
        </w:rPr>
        <w:t>新疆农业广播电视学校</w:t>
      </w:r>
      <w:r>
        <w:rPr>
          <w:rFonts w:hint="eastAsia" w:ascii="仿宋_GB2312" w:hAnsi="宋体" w:eastAsia="仿宋_GB2312"/>
          <w:kern w:val="0"/>
          <w:sz w:val="32"/>
          <w:szCs w:val="32"/>
        </w:rPr>
        <w:t>克孜勒苏柯尔克孜自治州</w:t>
      </w:r>
      <w:r>
        <w:rPr>
          <w:rFonts w:hint="eastAsia" w:ascii="仿宋_GB2312" w:hAnsi="宋体" w:eastAsia="仿宋_GB2312"/>
          <w:kern w:val="0"/>
          <w:sz w:val="32"/>
          <w:szCs w:val="32"/>
          <w:lang w:val="en-US" w:eastAsia="zh-CN"/>
        </w:rPr>
        <w:t>分</w:t>
      </w:r>
      <w:r>
        <w:rPr>
          <w:rFonts w:hint="eastAsia" w:ascii="仿宋_GB2312" w:hAnsi="宋体" w:eastAsia="仿宋_GB2312"/>
          <w:kern w:val="0"/>
          <w:sz w:val="32"/>
          <w:szCs w:val="32"/>
        </w:rPr>
        <w:t>校</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年收支预算情况的总体说明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二、关于</w:t>
      </w:r>
      <w:r>
        <w:rPr>
          <w:rFonts w:hint="eastAsia" w:ascii="仿宋_GB2312" w:hAnsi="宋体" w:eastAsia="仿宋_GB2312"/>
          <w:kern w:val="0"/>
          <w:sz w:val="32"/>
          <w:szCs w:val="32"/>
          <w:lang w:val="en-US" w:eastAsia="zh-CN"/>
        </w:rPr>
        <w:t>新疆农业广播电视学校</w:t>
      </w:r>
      <w:r>
        <w:rPr>
          <w:rFonts w:hint="eastAsia" w:ascii="仿宋_GB2312" w:hAnsi="宋体" w:eastAsia="仿宋_GB2312"/>
          <w:kern w:val="0"/>
          <w:sz w:val="32"/>
          <w:szCs w:val="32"/>
        </w:rPr>
        <w:t>克孜勒苏柯尔克孜自治州</w:t>
      </w:r>
      <w:r>
        <w:rPr>
          <w:rFonts w:hint="eastAsia" w:ascii="仿宋_GB2312" w:hAnsi="宋体" w:eastAsia="仿宋_GB2312"/>
          <w:kern w:val="0"/>
          <w:sz w:val="32"/>
          <w:szCs w:val="32"/>
          <w:lang w:val="en-US" w:eastAsia="zh-CN"/>
        </w:rPr>
        <w:t>分</w:t>
      </w:r>
      <w:r>
        <w:rPr>
          <w:rFonts w:hint="eastAsia" w:ascii="仿宋_GB2312" w:hAnsi="宋体" w:eastAsia="仿宋_GB2312"/>
          <w:kern w:val="0"/>
          <w:sz w:val="32"/>
          <w:szCs w:val="32"/>
        </w:rPr>
        <w:t>校</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年收入预算情况说明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三、关于</w:t>
      </w:r>
      <w:r>
        <w:rPr>
          <w:rFonts w:hint="eastAsia" w:ascii="仿宋_GB2312" w:hAnsi="宋体" w:eastAsia="仿宋_GB2312"/>
          <w:kern w:val="0"/>
          <w:sz w:val="32"/>
          <w:szCs w:val="32"/>
          <w:lang w:val="en-US" w:eastAsia="zh-CN"/>
        </w:rPr>
        <w:t>新疆农业广播电视学校</w:t>
      </w:r>
      <w:r>
        <w:rPr>
          <w:rFonts w:hint="eastAsia" w:ascii="仿宋_GB2312" w:hAnsi="宋体" w:eastAsia="仿宋_GB2312"/>
          <w:kern w:val="0"/>
          <w:sz w:val="32"/>
          <w:szCs w:val="32"/>
        </w:rPr>
        <w:t>克孜勒苏柯尔克孜自治州</w:t>
      </w:r>
      <w:r>
        <w:rPr>
          <w:rFonts w:hint="eastAsia" w:ascii="仿宋_GB2312" w:hAnsi="宋体" w:eastAsia="仿宋_GB2312"/>
          <w:kern w:val="0"/>
          <w:sz w:val="32"/>
          <w:szCs w:val="32"/>
          <w:lang w:val="en-US" w:eastAsia="zh-CN"/>
        </w:rPr>
        <w:t>分</w:t>
      </w:r>
      <w:r>
        <w:rPr>
          <w:rFonts w:hint="eastAsia" w:ascii="仿宋_GB2312" w:hAnsi="宋体" w:eastAsia="仿宋_GB2312"/>
          <w:kern w:val="0"/>
          <w:sz w:val="32"/>
          <w:szCs w:val="32"/>
        </w:rPr>
        <w:t>校</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年支出预算情况说明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lang w:val="en-US" w:eastAsia="zh-CN"/>
        </w:rPr>
        <w:t>新疆农业广播电视学校</w:t>
      </w:r>
      <w:r>
        <w:rPr>
          <w:rFonts w:hint="eastAsia" w:ascii="仿宋_GB2312" w:hAnsi="宋体" w:eastAsia="仿宋_GB2312"/>
          <w:kern w:val="0"/>
          <w:sz w:val="32"/>
          <w:szCs w:val="32"/>
        </w:rPr>
        <w:t>克孜勒苏柯尔克孜自治州</w:t>
      </w:r>
      <w:r>
        <w:rPr>
          <w:rFonts w:hint="eastAsia" w:ascii="仿宋_GB2312" w:hAnsi="宋体" w:eastAsia="仿宋_GB2312"/>
          <w:kern w:val="0"/>
          <w:sz w:val="32"/>
          <w:szCs w:val="32"/>
          <w:lang w:val="en-US" w:eastAsia="zh-CN"/>
        </w:rPr>
        <w:t>分</w:t>
      </w:r>
      <w:r>
        <w:rPr>
          <w:rFonts w:hint="eastAsia" w:ascii="仿宋_GB2312" w:hAnsi="宋体" w:eastAsia="仿宋_GB2312"/>
          <w:kern w:val="0"/>
          <w:sz w:val="32"/>
          <w:szCs w:val="32"/>
        </w:rPr>
        <w:t>校</w:t>
      </w:r>
      <w:r>
        <w:rPr>
          <w:rFonts w:hint="eastAsia" w:ascii="仿宋_GB2312" w:hAnsi="宋体" w:eastAsia="仿宋_GB2312"/>
          <w:kern w:val="0"/>
          <w:sz w:val="32"/>
          <w:szCs w:val="32"/>
          <w:lang w:val="en-US" w:eastAsia="zh-CN"/>
        </w:rPr>
        <w:t>2021</w:t>
      </w:r>
      <w:r>
        <w:rPr>
          <w:rFonts w:hint="eastAsia" w:ascii="仿宋_GB2312" w:hAnsi="宋体" w:eastAsia="仿宋_GB2312"/>
          <w:bCs/>
          <w:kern w:val="0"/>
          <w:sz w:val="32"/>
          <w:szCs w:val="32"/>
        </w:rPr>
        <w:t>年财政拨款收支预算情况的总体说明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五、关于</w:t>
      </w:r>
      <w:r>
        <w:rPr>
          <w:rFonts w:hint="eastAsia" w:ascii="仿宋_GB2312" w:hAnsi="宋体" w:eastAsia="仿宋_GB2312"/>
          <w:kern w:val="0"/>
          <w:sz w:val="32"/>
          <w:szCs w:val="32"/>
          <w:lang w:val="en-US" w:eastAsia="zh-CN"/>
        </w:rPr>
        <w:t>新疆农业广播电视学校</w:t>
      </w:r>
      <w:r>
        <w:rPr>
          <w:rFonts w:hint="eastAsia" w:ascii="仿宋_GB2312" w:hAnsi="宋体" w:eastAsia="仿宋_GB2312"/>
          <w:kern w:val="0"/>
          <w:sz w:val="32"/>
          <w:szCs w:val="32"/>
        </w:rPr>
        <w:t>克孜勒苏柯尔克孜自治州</w:t>
      </w:r>
      <w:r>
        <w:rPr>
          <w:rFonts w:hint="eastAsia" w:ascii="仿宋_GB2312" w:hAnsi="宋体" w:eastAsia="仿宋_GB2312"/>
          <w:kern w:val="0"/>
          <w:sz w:val="32"/>
          <w:szCs w:val="32"/>
          <w:lang w:val="en-US" w:eastAsia="zh-CN"/>
        </w:rPr>
        <w:t>分</w:t>
      </w:r>
      <w:r>
        <w:rPr>
          <w:rFonts w:hint="eastAsia" w:ascii="仿宋_GB2312" w:hAnsi="宋体" w:eastAsia="仿宋_GB2312"/>
          <w:kern w:val="0"/>
          <w:sz w:val="32"/>
          <w:szCs w:val="32"/>
        </w:rPr>
        <w:t>校</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年一般公共预算当年拨款情况说明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六、关于</w:t>
      </w:r>
      <w:r>
        <w:rPr>
          <w:rFonts w:hint="eastAsia" w:ascii="仿宋_GB2312" w:hAnsi="宋体" w:eastAsia="仿宋_GB2312"/>
          <w:kern w:val="0"/>
          <w:sz w:val="32"/>
          <w:szCs w:val="32"/>
          <w:lang w:val="en-US" w:eastAsia="zh-CN"/>
        </w:rPr>
        <w:t>新疆农业广播电视学校</w:t>
      </w:r>
      <w:r>
        <w:rPr>
          <w:rFonts w:hint="eastAsia" w:ascii="仿宋_GB2312" w:hAnsi="宋体" w:eastAsia="仿宋_GB2312"/>
          <w:kern w:val="0"/>
          <w:sz w:val="32"/>
          <w:szCs w:val="32"/>
        </w:rPr>
        <w:t>克孜勒苏柯尔克孜自治州</w:t>
      </w:r>
      <w:r>
        <w:rPr>
          <w:rFonts w:hint="eastAsia" w:ascii="仿宋_GB2312" w:hAnsi="宋体" w:eastAsia="仿宋_GB2312"/>
          <w:kern w:val="0"/>
          <w:sz w:val="32"/>
          <w:szCs w:val="32"/>
          <w:lang w:val="en-US" w:eastAsia="zh-CN"/>
        </w:rPr>
        <w:t>分</w:t>
      </w:r>
      <w:r>
        <w:rPr>
          <w:rFonts w:hint="eastAsia" w:ascii="仿宋_GB2312" w:hAnsi="宋体" w:eastAsia="仿宋_GB2312"/>
          <w:kern w:val="0"/>
          <w:sz w:val="32"/>
          <w:szCs w:val="32"/>
        </w:rPr>
        <w:t>校</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年一般公共预算基本支出情况说明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七、关于</w:t>
      </w:r>
      <w:r>
        <w:rPr>
          <w:rFonts w:hint="eastAsia" w:ascii="仿宋_GB2312" w:hAnsi="宋体" w:eastAsia="仿宋_GB2312"/>
          <w:kern w:val="0"/>
          <w:sz w:val="32"/>
          <w:szCs w:val="32"/>
          <w:lang w:val="en-US" w:eastAsia="zh-CN"/>
        </w:rPr>
        <w:t>新疆农业广播电视学校</w:t>
      </w:r>
      <w:r>
        <w:rPr>
          <w:rFonts w:hint="eastAsia" w:ascii="仿宋_GB2312" w:hAnsi="宋体" w:eastAsia="仿宋_GB2312"/>
          <w:kern w:val="0"/>
          <w:sz w:val="32"/>
          <w:szCs w:val="32"/>
        </w:rPr>
        <w:t>克孜勒苏柯尔克孜自治州</w:t>
      </w:r>
      <w:r>
        <w:rPr>
          <w:rFonts w:hint="eastAsia" w:ascii="仿宋_GB2312" w:hAnsi="宋体" w:eastAsia="仿宋_GB2312"/>
          <w:kern w:val="0"/>
          <w:sz w:val="32"/>
          <w:szCs w:val="32"/>
          <w:lang w:val="en-US" w:eastAsia="zh-CN"/>
        </w:rPr>
        <w:t>分</w:t>
      </w:r>
      <w:r>
        <w:rPr>
          <w:rFonts w:hint="eastAsia" w:ascii="仿宋_GB2312" w:hAnsi="宋体" w:eastAsia="仿宋_GB2312"/>
          <w:kern w:val="0"/>
          <w:sz w:val="32"/>
          <w:szCs w:val="32"/>
        </w:rPr>
        <w:t>校</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年一般公共预算项目支出情况说明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八、关于</w:t>
      </w:r>
      <w:r>
        <w:rPr>
          <w:rFonts w:hint="eastAsia" w:ascii="仿宋_GB2312" w:hAnsi="宋体" w:eastAsia="仿宋_GB2312"/>
          <w:kern w:val="0"/>
          <w:sz w:val="32"/>
          <w:szCs w:val="32"/>
          <w:lang w:val="en-US" w:eastAsia="zh-CN"/>
        </w:rPr>
        <w:t>新疆农业广播电视学校</w:t>
      </w:r>
      <w:r>
        <w:rPr>
          <w:rFonts w:hint="eastAsia" w:ascii="仿宋_GB2312" w:hAnsi="宋体" w:eastAsia="仿宋_GB2312"/>
          <w:kern w:val="0"/>
          <w:sz w:val="32"/>
          <w:szCs w:val="32"/>
        </w:rPr>
        <w:t>克孜勒苏柯尔克孜自治州</w:t>
      </w:r>
      <w:r>
        <w:rPr>
          <w:rFonts w:hint="eastAsia" w:ascii="仿宋_GB2312" w:hAnsi="宋体" w:eastAsia="仿宋_GB2312"/>
          <w:kern w:val="0"/>
          <w:sz w:val="32"/>
          <w:szCs w:val="32"/>
          <w:lang w:val="en-US" w:eastAsia="zh-CN"/>
        </w:rPr>
        <w:t>分</w:t>
      </w:r>
      <w:r>
        <w:rPr>
          <w:rFonts w:hint="eastAsia" w:ascii="仿宋_GB2312" w:hAnsi="宋体" w:eastAsia="仿宋_GB2312"/>
          <w:kern w:val="0"/>
          <w:sz w:val="32"/>
          <w:szCs w:val="32"/>
        </w:rPr>
        <w:t>校</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年一般公共预算“三公”经费预算情况说明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九、关于</w:t>
      </w:r>
      <w:r>
        <w:rPr>
          <w:rFonts w:hint="eastAsia" w:ascii="仿宋_GB2312" w:hAnsi="宋体" w:eastAsia="仿宋_GB2312"/>
          <w:kern w:val="0"/>
          <w:sz w:val="32"/>
          <w:szCs w:val="32"/>
          <w:lang w:val="en-US" w:eastAsia="zh-CN"/>
        </w:rPr>
        <w:t>新疆农业广播电视学校</w:t>
      </w:r>
      <w:r>
        <w:rPr>
          <w:rFonts w:hint="eastAsia" w:ascii="仿宋_GB2312" w:hAnsi="宋体" w:eastAsia="仿宋_GB2312"/>
          <w:kern w:val="0"/>
          <w:sz w:val="32"/>
          <w:szCs w:val="32"/>
        </w:rPr>
        <w:t>克孜勒苏柯尔克孜自治州</w:t>
      </w:r>
      <w:r>
        <w:rPr>
          <w:rFonts w:hint="eastAsia" w:ascii="仿宋_GB2312" w:hAnsi="宋体" w:eastAsia="仿宋_GB2312"/>
          <w:kern w:val="0"/>
          <w:sz w:val="32"/>
          <w:szCs w:val="32"/>
          <w:lang w:val="en-US" w:eastAsia="zh-CN"/>
        </w:rPr>
        <w:t>分</w:t>
      </w:r>
      <w:r>
        <w:rPr>
          <w:rFonts w:hint="eastAsia" w:ascii="仿宋_GB2312" w:hAnsi="宋体" w:eastAsia="仿宋_GB2312"/>
          <w:kern w:val="0"/>
          <w:sz w:val="32"/>
          <w:szCs w:val="32"/>
        </w:rPr>
        <w:t>校</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年政府性基金预算拨款情况说明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宋体" w:eastAsia="仿宋_GB2312"/>
          <w:b/>
          <w:kern w:val="0"/>
          <w:sz w:val="32"/>
          <w:szCs w:val="32"/>
          <w:lang w:val="en-US" w:eastAsia="zh-CN"/>
        </w:rPr>
      </w:pPr>
      <w:r>
        <w:rPr>
          <w:rFonts w:hint="eastAsia" w:ascii="仿宋_GB2312" w:hAnsi="宋体" w:eastAsia="仿宋_GB2312"/>
          <w:b/>
          <w:kern w:val="0"/>
          <w:sz w:val="32"/>
          <w:szCs w:val="32"/>
        </w:rPr>
        <w:t>第四部分  名词解释</w:t>
      </w:r>
      <w:r>
        <w:rPr>
          <w:rFonts w:hint="eastAsia" w:ascii="仿宋_GB2312" w:hAnsi="宋体" w:eastAsia="仿宋_GB2312"/>
          <w:b/>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kern w:val="0"/>
          <w:sz w:val="32"/>
          <w:szCs w:val="32"/>
        </w:rPr>
      </w:pPr>
      <w:r>
        <w:rPr>
          <w:rFonts w:hint="eastAsia" w:ascii="黑体" w:hAnsi="黑体" w:eastAsia="黑体"/>
          <w:kern w:val="0"/>
          <w:sz w:val="32"/>
          <w:szCs w:val="32"/>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kern w:val="0"/>
          <w:sz w:val="32"/>
          <w:szCs w:val="32"/>
        </w:rPr>
      </w:pPr>
      <w:r>
        <w:rPr>
          <w:rFonts w:hint="eastAsia" w:ascii="黑体" w:hAnsi="黑体" w:eastAsia="黑体"/>
          <w:kern w:val="0"/>
          <w:sz w:val="32"/>
          <w:szCs w:val="32"/>
        </w:rPr>
        <w:t xml:space="preserve">第一部分 </w:t>
      </w:r>
      <w:r>
        <w:rPr>
          <w:rFonts w:hint="eastAsia" w:ascii="黑体" w:hAnsi="黑体" w:eastAsia="黑体" w:cs="Times New Roman"/>
          <w:kern w:val="0"/>
          <w:sz w:val="32"/>
          <w:szCs w:val="32"/>
          <w:lang w:val="en-US" w:eastAsia="zh-CN"/>
        </w:rPr>
        <w:t>新疆农业广播电视学校</w:t>
      </w:r>
      <w:r>
        <w:rPr>
          <w:rFonts w:hint="eastAsia" w:ascii="黑体" w:hAnsi="黑体" w:eastAsia="黑体" w:cs="Times New Roman"/>
          <w:kern w:val="0"/>
          <w:sz w:val="32"/>
          <w:szCs w:val="32"/>
        </w:rPr>
        <w:t>克孜勒苏柯尔克孜自治州</w:t>
      </w:r>
      <w:r>
        <w:rPr>
          <w:rFonts w:hint="eastAsia" w:ascii="黑体" w:hAnsi="黑体" w:eastAsia="黑体" w:cs="Times New Roman"/>
          <w:kern w:val="0"/>
          <w:sz w:val="32"/>
          <w:szCs w:val="32"/>
          <w:lang w:val="en-US" w:eastAsia="zh-CN"/>
        </w:rPr>
        <w:t>分</w:t>
      </w:r>
      <w:r>
        <w:rPr>
          <w:rFonts w:hint="eastAsia" w:ascii="黑体" w:hAnsi="黑体" w:eastAsia="黑体" w:cs="Times New Roman"/>
          <w:kern w:val="0"/>
          <w:sz w:val="32"/>
          <w:szCs w:val="32"/>
        </w:rPr>
        <w:t>校概况</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ascii="宋体" w:hAnsi="宋体"/>
          <w:b/>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主要</w:t>
      </w:r>
      <w:r>
        <w:rPr>
          <w:rFonts w:hint="eastAsia" w:ascii="仿宋_GB2312" w:hAnsi="宋体" w:eastAsia="仿宋_GB2312" w:cs="宋体"/>
          <w:kern w:val="0"/>
          <w:sz w:val="32"/>
          <w:szCs w:val="32"/>
        </w:rPr>
        <w:t>职能</w:t>
      </w:r>
      <w:r>
        <w:rPr>
          <w:rFonts w:hint="eastAsia" w:ascii="仿宋_GB2312" w:hAnsi="宋体" w:eastAsia="仿宋_GB2312" w:cs="宋体"/>
          <w:kern w:val="0"/>
          <w:sz w:val="32"/>
          <w:szCs w:val="32"/>
          <w:lang w:eastAsia="zh-CN"/>
        </w:rPr>
        <w:t>是</w:t>
      </w:r>
      <w:r>
        <w:rPr>
          <w:rFonts w:hint="eastAsia" w:ascii="仿宋_GB2312" w:hAnsi="宋体" w:eastAsia="仿宋_GB2312" w:cs="宋体"/>
          <w:kern w:val="0"/>
          <w:sz w:val="32"/>
          <w:szCs w:val="32"/>
        </w:rPr>
        <w:t xml:space="preserve">负责全州农牧民培训、农村富余劳动力转移和指导全州农牧民科技实用技术培训工作;承担新型农民科技培训;负责开展指导监督农村劳动力培训工作;负责农村基层干部和农村党员农业技术培训;负责组织各分校招生（中专学历教育、成人教育、联合办学教育）及培养教育工作;积极组织远程教育培训及媒体资源的开发和利用;自编适合当地的农牧民培训手册及教材；负责对农广校系统职业技能鉴定督导员、考评员资格认证培训工作；承担全州广播电视媒体和文字声像教材等远程教育工作，及时向农民传递科技知识和信息工作；负责开展科技兴农、科技兴教活动，组织各种形式的咨询活动。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宋体" w:eastAsia="仿宋_GB2312" w:cs="宋体"/>
          <w:kern w:val="0"/>
          <w:sz w:val="32"/>
          <w:szCs w:val="32"/>
        </w:rPr>
      </w:pPr>
      <w:r>
        <w:rPr>
          <w:rFonts w:hint="eastAsia" w:ascii="仿宋_GB2312" w:hAnsi="黑体" w:eastAsia="仿宋_GB2312" w:cs="宋体"/>
          <w:bCs/>
          <w:kern w:val="0"/>
          <w:sz w:val="32"/>
          <w:szCs w:val="32"/>
          <w:lang w:val="en-US" w:eastAsia="zh-CN"/>
        </w:rPr>
        <w:t>新疆农业广播电视学校克孜勒苏柯尔克孜自治州分校</w:t>
      </w:r>
      <w:r>
        <w:rPr>
          <w:rFonts w:hint="eastAsia" w:ascii="仿宋_GB2312" w:hAnsi="黑体" w:eastAsia="仿宋_GB2312" w:cs="宋体"/>
          <w:bCs/>
          <w:kern w:val="0"/>
          <w:sz w:val="32"/>
          <w:szCs w:val="32"/>
        </w:rPr>
        <w:t>单位无下属预算单位，下设</w:t>
      </w:r>
      <w:r>
        <w:rPr>
          <w:rFonts w:hint="eastAsia" w:ascii="仿宋_GB2312" w:hAnsi="黑体" w:eastAsia="仿宋_GB2312" w:cs="宋体"/>
          <w:bCs/>
          <w:kern w:val="0"/>
          <w:sz w:val="32"/>
          <w:szCs w:val="32"/>
          <w:lang w:val="en-US" w:eastAsia="zh-CN"/>
        </w:rPr>
        <w:t>2</w:t>
      </w:r>
      <w:r>
        <w:rPr>
          <w:rFonts w:hint="eastAsia" w:ascii="仿宋_GB2312" w:hAnsi="黑体" w:eastAsia="仿宋_GB2312" w:cs="宋体"/>
          <w:bCs/>
          <w:kern w:val="0"/>
          <w:sz w:val="32"/>
          <w:szCs w:val="32"/>
        </w:rPr>
        <w:t>个处室，分别是：</w:t>
      </w:r>
      <w:r>
        <w:rPr>
          <w:rFonts w:hint="eastAsia" w:ascii="仿宋_GB2312" w:hAnsi="宋体" w:eastAsia="仿宋_GB2312" w:cs="宋体"/>
          <w:kern w:val="0"/>
          <w:sz w:val="32"/>
          <w:szCs w:val="32"/>
          <w:lang w:val="en-US" w:eastAsia="zh-CN"/>
        </w:rPr>
        <w:t>办公室和业务科</w:t>
      </w:r>
      <w:r>
        <w:rPr>
          <w:rFonts w:hint="eastAsia"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新疆农业广播电视学校克孜勒苏柯尔克孜自治州分校</w:t>
      </w:r>
      <w:r>
        <w:rPr>
          <w:rFonts w:hint="eastAsia" w:ascii="仿宋_GB2312" w:hAnsi="宋体" w:eastAsia="仿宋_GB2312" w:cs="宋体"/>
          <w:kern w:val="0"/>
          <w:sz w:val="32"/>
          <w:szCs w:val="32"/>
        </w:rPr>
        <w:t>单位编制数</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，实有人数</w:t>
      </w:r>
      <w:r>
        <w:rPr>
          <w:rFonts w:hint="eastAsia" w:ascii="仿宋_GB2312" w:hAnsi="宋体" w:eastAsia="仿宋_GB2312" w:cs="宋体"/>
          <w:kern w:val="0"/>
          <w:sz w:val="32"/>
          <w:szCs w:val="32"/>
          <w:lang w:val="en-US" w:eastAsia="zh-CN"/>
        </w:rPr>
        <w:t>18</w:t>
      </w:r>
      <w:r>
        <w:rPr>
          <w:rFonts w:hint="eastAsia" w:ascii="仿宋_GB2312" w:hAnsi="宋体" w:eastAsia="仿宋_GB2312" w:cs="宋体"/>
          <w:kern w:val="0"/>
          <w:sz w:val="32"/>
          <w:szCs w:val="32"/>
        </w:rPr>
        <w:t>人，其中：在职</w:t>
      </w:r>
      <w:r>
        <w:rPr>
          <w:rFonts w:hint="eastAsia" w:ascii="仿宋_GB2312" w:hAnsi="宋体" w:eastAsia="仿宋_GB2312" w:cs="宋体"/>
          <w:kern w:val="0"/>
          <w:sz w:val="32"/>
          <w:szCs w:val="32"/>
          <w:lang w:val="en-US" w:eastAsia="zh-CN"/>
        </w:rPr>
        <w:t>17</w:t>
      </w:r>
      <w:r>
        <w:rPr>
          <w:rFonts w:hint="eastAsia" w:ascii="仿宋_GB2312" w:hAnsi="宋体" w:eastAsia="仿宋_GB2312" w:cs="宋体"/>
          <w:kern w:val="0"/>
          <w:sz w:val="32"/>
          <w:szCs w:val="32"/>
        </w:rPr>
        <w:t>人，增加</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人；退休</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离休0人，增加0人</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br w:type="page"/>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ascii="黑体" w:hAnsi="黑体" w:eastAsia="黑体"/>
          <w:kern w:val="0"/>
          <w:sz w:val="32"/>
          <w:szCs w:val="32"/>
        </w:rPr>
      </w:pPr>
      <w:r>
        <w:rPr>
          <w:rFonts w:hint="eastAsia" w:ascii="黑体" w:hAnsi="黑体" w:eastAsia="黑体"/>
          <w:kern w:val="0"/>
          <w:sz w:val="32"/>
          <w:szCs w:val="32"/>
        </w:rPr>
        <w:t xml:space="preserve">第二部分 </w:t>
      </w:r>
      <w:r>
        <w:rPr>
          <w:rFonts w:hint="eastAsia" w:ascii="黑体" w:hAnsi="黑体" w:eastAsia="黑体"/>
          <w:kern w:val="0"/>
          <w:sz w:val="32"/>
          <w:szCs w:val="32"/>
          <w:lang w:val="en-US" w:eastAsia="zh-CN"/>
        </w:rPr>
        <w:t>2021</w:t>
      </w:r>
      <w:r>
        <w:rPr>
          <w:rFonts w:hint="eastAsia" w:ascii="黑体" w:hAnsi="黑体" w:eastAsia="黑体"/>
          <w:kern w:val="0"/>
          <w:sz w:val="32"/>
          <w:szCs w:val="32"/>
        </w:rPr>
        <w:t>年</w:t>
      </w:r>
      <w:r>
        <w:rPr>
          <w:rFonts w:hint="eastAsia" w:ascii="黑体" w:hAnsi="黑体" w:eastAsia="黑体"/>
          <w:kern w:val="0"/>
          <w:sz w:val="32"/>
          <w:szCs w:val="32"/>
          <w:lang w:val="en-US" w:eastAsia="zh-CN"/>
        </w:rPr>
        <w:t>新疆农业广播电视学校</w:t>
      </w:r>
      <w:r>
        <w:rPr>
          <w:rFonts w:hint="eastAsia" w:ascii="黑体" w:hAnsi="黑体" w:eastAsia="黑体"/>
          <w:kern w:val="0"/>
          <w:sz w:val="32"/>
          <w:szCs w:val="32"/>
        </w:rPr>
        <w:t>克孜勒苏柯尔克孜自治州</w:t>
      </w:r>
      <w:r>
        <w:rPr>
          <w:rFonts w:hint="eastAsia" w:ascii="黑体" w:hAnsi="黑体" w:eastAsia="黑体"/>
          <w:kern w:val="0"/>
          <w:sz w:val="32"/>
          <w:szCs w:val="32"/>
          <w:lang w:val="en-US" w:eastAsia="zh-CN"/>
        </w:rPr>
        <w:t>分</w:t>
      </w:r>
      <w:r>
        <w:rPr>
          <w:rFonts w:hint="eastAsia" w:ascii="黑体" w:hAnsi="黑体" w:eastAsia="黑体"/>
          <w:kern w:val="0"/>
          <w:sz w:val="32"/>
          <w:szCs w:val="32"/>
        </w:rPr>
        <w:t>校预算公开表</w:t>
      </w:r>
    </w:p>
    <w:p>
      <w:pPr>
        <w:keepNext w:val="0"/>
        <w:keepLines w:val="0"/>
        <w:pageBreakBefore w:val="0"/>
        <w:widowControl/>
        <w:kinsoku/>
        <w:wordWrap/>
        <w:overflowPunct/>
        <w:topLinePunct w:val="0"/>
        <w:autoSpaceDE/>
        <w:autoSpaceDN/>
        <w:bidi w:val="0"/>
        <w:adjustRightInd/>
        <w:snapToGrid/>
        <w:spacing w:line="240" w:lineRule="auto"/>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部门（单位）收支总体情况表</w:t>
      </w:r>
    </w:p>
    <w:p>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val="en-US" w:eastAsia="zh-CN"/>
        </w:rPr>
        <w:t xml:space="preserve">新疆农业广播电视学校克孜勒苏柯尔克孜自治州分校 </w:t>
      </w:r>
      <w:r>
        <w:rPr>
          <w:rFonts w:hint="eastAsia" w:ascii="仿宋_GB2312" w:hAnsi="宋体" w:eastAsia="仿宋_GB2312"/>
          <w:kern w:val="0"/>
          <w:sz w:val="24"/>
        </w:rPr>
        <w:t>单位：万元</w:t>
      </w:r>
    </w:p>
    <w:tbl>
      <w:tblPr>
        <w:tblStyle w:val="7"/>
        <w:tblW w:w="8910" w:type="dxa"/>
        <w:tblInd w:w="93" w:type="dxa"/>
        <w:tblLayout w:type="fixed"/>
        <w:tblCellMar>
          <w:top w:w="0" w:type="dxa"/>
          <w:left w:w="108" w:type="dxa"/>
          <w:bottom w:w="0" w:type="dxa"/>
          <w:right w:w="108" w:type="dxa"/>
        </w:tblCellMar>
      </w:tblPr>
      <w:tblGrid>
        <w:gridCol w:w="2280"/>
        <w:gridCol w:w="1988"/>
        <w:gridCol w:w="2812"/>
        <w:gridCol w:w="1830"/>
      </w:tblGrid>
      <w:tr>
        <w:tblPrEx>
          <w:tblLayout w:type="fixed"/>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noWrap/>
            <w:vAlign w:val="bottom"/>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642" w:type="dxa"/>
            <w:gridSpan w:val="2"/>
            <w:tcBorders>
              <w:top w:val="single" w:color="auto" w:sz="4" w:space="0"/>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812"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830"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243.81</w:t>
            </w: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 xml:space="preserve">    </w:t>
            </w:r>
            <w:r>
              <w:rPr>
                <w:rFonts w:hint="eastAsia" w:ascii="仿宋_GB2312" w:hAnsi="宋体" w:eastAsia="仿宋_GB2312" w:cs="宋体"/>
                <w:kern w:val="0"/>
                <w:sz w:val="18"/>
                <w:szCs w:val="18"/>
              </w:rPr>
              <w:t>一般公共预算</w:t>
            </w:r>
          </w:p>
        </w:tc>
        <w:tc>
          <w:tcPr>
            <w:tcW w:w="1988"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243.81</w:t>
            </w: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 xml:space="preserve">    </w:t>
            </w:r>
            <w:r>
              <w:rPr>
                <w:rFonts w:hint="eastAsia" w:ascii="仿宋_GB2312" w:hAnsi="宋体" w:eastAsia="仿宋_GB2312" w:cs="宋体"/>
                <w:kern w:val="0"/>
                <w:sz w:val="18"/>
                <w:szCs w:val="18"/>
              </w:rPr>
              <w:t>政府性基金预算</w:t>
            </w:r>
          </w:p>
        </w:tc>
        <w:tc>
          <w:tcPr>
            <w:tcW w:w="1988"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kern w:val="0"/>
                <w:sz w:val="18"/>
                <w:szCs w:val="18"/>
                <w:lang w:val="en-US" w:eastAsia="zh-CN"/>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 xml:space="preserve">    国有资本经营预算</w:t>
            </w:r>
          </w:p>
        </w:tc>
        <w:tc>
          <w:tcPr>
            <w:tcW w:w="1988"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上级补助</w:t>
            </w:r>
            <w:r>
              <w:rPr>
                <w:rFonts w:ascii="仿宋_GB2312" w:hAnsi="宋体" w:eastAsia="仿宋_GB2312" w:cs="宋体"/>
                <w:kern w:val="0"/>
                <w:sz w:val="18"/>
                <w:szCs w:val="18"/>
              </w:rPr>
              <w:t>收入</w:t>
            </w:r>
          </w:p>
        </w:tc>
        <w:tc>
          <w:tcPr>
            <w:tcW w:w="1988"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单位其他资金收入</w:t>
            </w:r>
          </w:p>
        </w:tc>
        <w:tc>
          <w:tcPr>
            <w:tcW w:w="1988" w:type="dxa"/>
            <w:tcBorders>
              <w:top w:val="nil"/>
              <w:left w:val="nil"/>
              <w:bottom w:val="single" w:color="auto" w:sz="4" w:space="0"/>
              <w:right w:val="single" w:color="auto" w:sz="4" w:space="0"/>
            </w:tcBorders>
            <w:noWrap/>
            <w:vAlign w:val="center"/>
          </w:tcPr>
          <w:p>
            <w:pPr>
              <w:widowControl/>
              <w:spacing w:line="280" w:lineRule="exact"/>
              <w:jc w:val="center"/>
              <w:rPr>
                <w:rFonts w:hint="default" w:ascii="仿宋_GB2312" w:hAnsi="宋体" w:eastAsia="仿宋_GB2312" w:cs="宋体"/>
                <w:kern w:val="0"/>
                <w:sz w:val="18"/>
                <w:szCs w:val="18"/>
                <w:lang w:val="en-US" w:eastAsia="zh-CN"/>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 xml:space="preserve">209 </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w:t>
            </w:r>
            <w:r>
              <w:rPr>
                <w:rFonts w:ascii="仿宋_GB2312" w:hAnsi="宋体" w:eastAsia="仿宋_GB2312" w:cs="宋体"/>
                <w:kern w:val="0"/>
                <w:sz w:val="18"/>
                <w:szCs w:val="18"/>
              </w:rPr>
              <w:t>专项收入</w:t>
            </w: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12.00</w:t>
            </w: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255.81</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287"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22 </w:t>
            </w:r>
            <w:r>
              <w:rPr>
                <w:rFonts w:hint="eastAsia" w:ascii="仿宋_GB2312" w:hAnsi="宋体" w:eastAsia="仿宋_GB2312" w:cs="宋体"/>
                <w:kern w:val="0"/>
                <w:sz w:val="18"/>
                <w:szCs w:val="18"/>
              </w:rPr>
              <w:t>粮油</w:t>
            </w:r>
            <w:r>
              <w:rPr>
                <w:rFonts w:ascii="仿宋_GB2312" w:hAnsi="宋体" w:eastAsia="仿宋_GB2312" w:cs="宋体"/>
                <w:kern w:val="0"/>
                <w:sz w:val="18"/>
                <w:szCs w:val="18"/>
              </w:rPr>
              <w:t>物资管理支出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83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noWrap/>
            <w:vAlign w:val="center"/>
          </w:tcPr>
          <w:p>
            <w:pPr>
              <w:widowControl/>
              <w:spacing w:line="280" w:lineRule="exact"/>
              <w:jc w:val="center"/>
              <w:rPr>
                <w:rFonts w:ascii="仿宋_GB2312" w:hAnsi="宋体" w:eastAsia="仿宋_GB2312" w:cs="宋体"/>
                <w:kern w:val="0"/>
                <w:sz w:val="18"/>
                <w:szCs w:val="18"/>
              </w:rPr>
            </w:pPr>
          </w:p>
        </w:tc>
        <w:tc>
          <w:tcPr>
            <w:tcW w:w="1988"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2812" w:type="dxa"/>
            <w:tcBorders>
              <w:top w:val="nil"/>
              <w:left w:val="nil"/>
              <w:bottom w:val="single" w:color="auto" w:sz="4" w:space="0"/>
              <w:right w:val="single" w:color="auto" w:sz="4" w:space="0"/>
            </w:tcBorders>
            <w:noWrap/>
            <w:vAlign w:val="center"/>
          </w:tcPr>
          <w:p>
            <w:pPr>
              <w:widowControl/>
              <w:spacing w:line="280" w:lineRule="exact"/>
              <w:jc w:val="left"/>
              <w:textAlignment w:val="center"/>
              <w:rPr>
                <w:rFonts w:ascii="宋体" w:hAnsi="宋体" w:cs="宋体"/>
                <w:color w:val="000000"/>
                <w:sz w:val="18"/>
                <w:szCs w:val="18"/>
              </w:rPr>
            </w:pPr>
            <w:r>
              <w:rPr>
                <w:rFonts w:hint="eastAsia" w:ascii="仿宋_GB2312" w:hAnsi="宋体" w:eastAsia="仿宋_GB2312" w:cs="宋体"/>
                <w:color w:val="000000"/>
                <w:kern w:val="0"/>
                <w:sz w:val="18"/>
                <w:szCs w:val="18"/>
                <w:lang w:bidi="ar"/>
              </w:rPr>
              <w:t>234 抗疫特别国债还本支出</w:t>
            </w:r>
          </w:p>
        </w:tc>
        <w:tc>
          <w:tcPr>
            <w:tcW w:w="1830"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noWrap/>
            <w:vAlign w:val="center"/>
          </w:tcPr>
          <w:p>
            <w:pPr>
              <w:widowControl/>
              <w:spacing w:line="280" w:lineRule="exact"/>
              <w:jc w:val="center"/>
              <w:rPr>
                <w:rFonts w:hint="eastAsia" w:ascii="仿宋_GB2312" w:hAnsi="宋体" w:eastAsia="仿宋_GB2312" w:cs="宋体"/>
                <w:kern w:val="0"/>
                <w:sz w:val="18"/>
                <w:szCs w:val="18"/>
              </w:rPr>
            </w:pPr>
          </w:p>
        </w:tc>
        <w:tc>
          <w:tcPr>
            <w:tcW w:w="1988"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仿宋_GB2312" w:hAnsi="宋体" w:eastAsia="仿宋_GB2312" w:cs="宋体"/>
                <w:kern w:val="0"/>
                <w:sz w:val="18"/>
                <w:szCs w:val="18"/>
              </w:rPr>
            </w:pPr>
          </w:p>
        </w:tc>
        <w:tc>
          <w:tcPr>
            <w:tcW w:w="2812" w:type="dxa"/>
            <w:tcBorders>
              <w:top w:val="nil"/>
              <w:left w:val="nil"/>
              <w:bottom w:val="single" w:color="auto" w:sz="4" w:space="0"/>
              <w:right w:val="single" w:color="auto" w:sz="4" w:space="0"/>
            </w:tcBorders>
            <w:noWrap/>
            <w:vAlign w:val="center"/>
          </w:tcPr>
          <w:p>
            <w:pPr>
              <w:widowControl/>
              <w:spacing w:line="280" w:lineRule="exact"/>
              <w:jc w:val="left"/>
              <w:textAlignment w:val="center"/>
              <w:rPr>
                <w:rFonts w:ascii="仿宋_GB2312" w:hAnsi="宋体" w:eastAsia="仿宋_GB2312" w:cs="宋体"/>
                <w:kern w:val="0"/>
                <w:sz w:val="18"/>
                <w:szCs w:val="18"/>
                <w:lang w:bidi="ar"/>
              </w:rPr>
            </w:pPr>
          </w:p>
        </w:tc>
        <w:tc>
          <w:tcPr>
            <w:tcW w:w="1830"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65" w:hRule="atLeast"/>
        </w:trPr>
        <w:tc>
          <w:tcPr>
            <w:tcW w:w="2280" w:type="dxa"/>
            <w:tcBorders>
              <w:top w:val="nil"/>
              <w:left w:val="single" w:color="auto" w:sz="4" w:space="0"/>
              <w:bottom w:val="single" w:color="auto" w:sz="4" w:space="0"/>
              <w:right w:val="nil"/>
            </w:tcBorders>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255.81</w:t>
            </w:r>
          </w:p>
        </w:tc>
        <w:tc>
          <w:tcPr>
            <w:tcW w:w="2812" w:type="dxa"/>
            <w:tcBorders>
              <w:top w:val="nil"/>
              <w:left w:val="nil"/>
              <w:bottom w:val="single" w:color="auto" w:sz="4" w:space="0"/>
              <w:right w:val="nil"/>
            </w:tcBorders>
            <w:noWrap/>
            <w:vAlign w:val="center"/>
          </w:tcPr>
          <w:p>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83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255.81</w:t>
            </w:r>
          </w:p>
        </w:tc>
      </w:tr>
    </w:tbl>
    <w:p>
      <w:pPr>
        <w:keepNext w:val="0"/>
        <w:keepLines w:val="0"/>
        <w:pageBreakBefore w:val="0"/>
        <w:widowControl/>
        <w:kinsoku/>
        <w:wordWrap/>
        <w:overflowPunct/>
        <w:topLinePunct w:val="0"/>
        <w:autoSpaceDE/>
        <w:autoSpaceDN/>
        <w:bidi w:val="0"/>
        <w:adjustRightInd/>
        <w:snapToGrid/>
        <w:spacing w:line="240" w:lineRule="auto"/>
        <w:textAlignment w:val="auto"/>
        <w:outlineLvl w:val="1"/>
        <w:rPr>
          <w:rFonts w:ascii="仿宋_GB2312" w:hAnsi="宋体" w:eastAsia="仿宋_GB2312"/>
          <w:b/>
          <w:kern w:val="0"/>
          <w:sz w:val="28"/>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部门（单位）收入总体情况表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val="en-US" w:eastAsia="zh-CN"/>
        </w:rPr>
        <w:t xml:space="preserve">新疆农业广播电视学校克孜勒苏柯尔克孜自治州分校 </w:t>
      </w:r>
      <w:r>
        <w:rPr>
          <w:rFonts w:hint="eastAsia" w:ascii="仿宋_GB2312" w:hAnsi="宋体" w:eastAsia="仿宋_GB2312"/>
          <w:kern w:val="0"/>
          <w:sz w:val="24"/>
        </w:rPr>
        <w:t>单位：万元</w:t>
      </w:r>
    </w:p>
    <w:tbl>
      <w:tblPr>
        <w:tblStyle w:val="7"/>
        <w:tblpPr w:leftFromText="180" w:rightFromText="180" w:vertAnchor="text" w:horzAnchor="page" w:tblpX="1015" w:tblpY="220"/>
        <w:tblOverlap w:val="never"/>
        <w:tblW w:w="9683" w:type="dxa"/>
        <w:tblInd w:w="0" w:type="dxa"/>
        <w:tblLayout w:type="fixed"/>
        <w:tblCellMar>
          <w:top w:w="0" w:type="dxa"/>
          <w:left w:w="108" w:type="dxa"/>
          <w:bottom w:w="0" w:type="dxa"/>
          <w:right w:w="108" w:type="dxa"/>
        </w:tblCellMar>
      </w:tblPr>
      <w:tblGrid>
        <w:gridCol w:w="503"/>
        <w:gridCol w:w="480"/>
        <w:gridCol w:w="450"/>
        <w:gridCol w:w="1155"/>
        <w:gridCol w:w="825"/>
        <w:gridCol w:w="885"/>
        <w:gridCol w:w="450"/>
        <w:gridCol w:w="540"/>
        <w:gridCol w:w="478"/>
        <w:gridCol w:w="478"/>
        <w:gridCol w:w="367"/>
        <w:gridCol w:w="541"/>
        <w:gridCol w:w="446"/>
        <w:gridCol w:w="735"/>
        <w:gridCol w:w="645"/>
        <w:gridCol w:w="705"/>
      </w:tblGrid>
      <w:tr>
        <w:tblPrEx>
          <w:tblLayout w:type="fixed"/>
          <w:tblCellMar>
            <w:top w:w="0" w:type="dxa"/>
            <w:left w:w="108" w:type="dxa"/>
            <w:bottom w:w="0" w:type="dxa"/>
            <w:right w:w="108" w:type="dxa"/>
          </w:tblCellMar>
        </w:tblPrEx>
        <w:trPr>
          <w:trHeight w:val="2851" w:hRule="atLeast"/>
        </w:trPr>
        <w:tc>
          <w:tcPr>
            <w:tcW w:w="14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1155"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825"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885"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450"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540"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default" w:ascii="仿宋_GB2312" w:hAnsi="Times New Roman" w:eastAsia="仿宋_GB2312" w:cs="Times New Roman"/>
                <w:b/>
                <w:color w:val="000000"/>
                <w:sz w:val="20"/>
                <w:szCs w:val="20"/>
                <w:lang w:val="en-US" w:eastAsia="zh-CN"/>
              </w:rPr>
            </w:pPr>
            <w:r>
              <w:rPr>
                <w:rFonts w:hint="eastAsia" w:ascii="仿宋_GB2312" w:hAnsi="Times New Roman" w:eastAsia="仿宋_GB2312" w:cs="Times New Roman"/>
                <w:b/>
                <w:color w:val="000000"/>
                <w:sz w:val="20"/>
                <w:szCs w:val="20"/>
                <w:lang w:val="en-US" w:eastAsia="zh-CN"/>
              </w:rPr>
              <w:t>财政专户（教育收费）</w:t>
            </w:r>
          </w:p>
        </w:tc>
        <w:tc>
          <w:tcPr>
            <w:tcW w:w="478"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Times New Roman" w:eastAsia="仿宋_GB2312" w:cs="Times New Roman"/>
                <w:b/>
                <w:color w:val="000000"/>
                <w:sz w:val="20"/>
                <w:szCs w:val="20"/>
                <w:lang w:val="en-US" w:eastAsia="zh-CN"/>
              </w:rPr>
            </w:pPr>
            <w:r>
              <w:rPr>
                <w:rFonts w:hint="eastAsia" w:ascii="仿宋_GB2312" w:hAnsi="Times New Roman" w:eastAsia="仿宋_GB2312" w:cs="Times New Roman"/>
                <w:b/>
                <w:color w:val="000000"/>
                <w:sz w:val="20"/>
                <w:szCs w:val="20"/>
                <w:lang w:val="en-US" w:eastAsia="zh-CN"/>
              </w:rPr>
              <w:t>国有资本经营预算</w:t>
            </w:r>
          </w:p>
        </w:tc>
        <w:tc>
          <w:tcPr>
            <w:tcW w:w="478"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Times New Roman" w:eastAsia="仿宋_GB2312" w:cs="Times New Roman"/>
                <w:b/>
                <w:color w:val="000000"/>
                <w:sz w:val="20"/>
                <w:szCs w:val="20"/>
                <w:lang w:val="en-US" w:eastAsia="zh-CN"/>
              </w:rPr>
            </w:pPr>
            <w:r>
              <w:rPr>
                <w:rFonts w:hint="eastAsia" w:ascii="仿宋_GB2312" w:hAnsi="Times New Roman" w:eastAsia="仿宋_GB2312" w:cs="Times New Roman"/>
                <w:b/>
                <w:color w:val="000000"/>
                <w:sz w:val="20"/>
                <w:szCs w:val="20"/>
                <w:lang w:val="en-US" w:eastAsia="zh-CN"/>
              </w:rPr>
              <w:t>事业收入</w:t>
            </w:r>
          </w:p>
        </w:tc>
        <w:tc>
          <w:tcPr>
            <w:tcW w:w="367"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上级补助收入</w:t>
            </w:r>
          </w:p>
        </w:tc>
        <w:tc>
          <w:tcPr>
            <w:tcW w:w="541"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446"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lang w:val="en-US" w:eastAsia="zh-CN"/>
              </w:rPr>
              <w:t>单位</w:t>
            </w:r>
            <w:r>
              <w:rPr>
                <w:rFonts w:hint="eastAsia" w:ascii="仿宋_GB2312" w:eastAsia="仿宋_GB2312"/>
                <w:b/>
                <w:color w:val="000000"/>
                <w:sz w:val="20"/>
                <w:szCs w:val="20"/>
              </w:rPr>
              <w:t>其他</w:t>
            </w:r>
            <w:r>
              <w:rPr>
                <w:rFonts w:hint="eastAsia" w:ascii="仿宋_GB2312" w:eastAsia="仿宋_GB2312"/>
                <w:b/>
                <w:color w:val="000000"/>
                <w:sz w:val="20"/>
                <w:szCs w:val="20"/>
                <w:lang w:val="en-US" w:eastAsia="zh-CN"/>
              </w:rPr>
              <w:t>资金</w:t>
            </w:r>
            <w:r>
              <w:rPr>
                <w:rFonts w:hint="eastAsia" w:ascii="仿宋_GB2312" w:eastAsia="仿宋_GB2312"/>
                <w:b/>
                <w:color w:val="000000"/>
                <w:sz w:val="20"/>
                <w:szCs w:val="20"/>
              </w:rPr>
              <w:t>收入</w:t>
            </w:r>
          </w:p>
        </w:tc>
        <w:tc>
          <w:tcPr>
            <w:tcW w:w="735" w:type="dxa"/>
            <w:tcBorders>
              <w:top w:val="single" w:color="auto" w:sz="4" w:space="0"/>
              <w:left w:val="single" w:color="auto" w:sz="4" w:space="0"/>
              <w:right w:val="single" w:color="auto" w:sz="4" w:space="0"/>
            </w:tcBorders>
            <w:vAlign w:val="center"/>
          </w:tcPr>
          <w:p>
            <w:pPr>
              <w:jc w:val="center"/>
              <w:rPr>
                <w:rFonts w:ascii="仿宋_GB2312" w:eastAsia="仿宋_GB2312"/>
                <w:b/>
                <w:color w:val="000000"/>
                <w:sz w:val="20"/>
                <w:szCs w:val="20"/>
              </w:rPr>
            </w:pPr>
            <w:r>
              <w:rPr>
                <w:rFonts w:hint="eastAsia" w:ascii="仿宋_GB2312" w:eastAsia="仿宋_GB2312"/>
                <w:b/>
                <w:color w:val="000000"/>
                <w:sz w:val="20"/>
                <w:szCs w:val="20"/>
              </w:rPr>
              <w:t>上级</w:t>
            </w:r>
            <w:r>
              <w:rPr>
                <w:rFonts w:ascii="仿宋_GB2312" w:eastAsia="仿宋_GB2312"/>
                <w:b/>
                <w:color w:val="000000"/>
                <w:sz w:val="20"/>
                <w:szCs w:val="20"/>
              </w:rPr>
              <w:t>专项收入</w:t>
            </w:r>
          </w:p>
        </w:tc>
        <w:tc>
          <w:tcPr>
            <w:tcW w:w="645"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用事业基金弥补收支差额</w:t>
            </w:r>
          </w:p>
        </w:tc>
        <w:tc>
          <w:tcPr>
            <w:tcW w:w="705"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单位上年结余（不包括国库集中支付额度结余）</w:t>
            </w:r>
          </w:p>
        </w:tc>
      </w:tr>
      <w:tr>
        <w:tblPrEx>
          <w:tblLayout w:type="fixed"/>
          <w:tblCellMar>
            <w:top w:w="0" w:type="dxa"/>
            <w:left w:w="108" w:type="dxa"/>
            <w:bottom w:w="0" w:type="dxa"/>
            <w:right w:w="108" w:type="dxa"/>
          </w:tblCellMar>
        </w:tblPrEx>
        <w:trPr>
          <w:trHeight w:val="465" w:hRule="atLeast"/>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213</w:t>
            </w:r>
          </w:p>
        </w:tc>
        <w:tc>
          <w:tcPr>
            <w:tcW w:w="480" w:type="dxa"/>
            <w:tcBorders>
              <w:top w:val="single" w:color="auto" w:sz="4" w:space="0"/>
              <w:left w:val="nil"/>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p>
        </w:tc>
        <w:tc>
          <w:tcPr>
            <w:tcW w:w="450" w:type="dxa"/>
            <w:tcBorders>
              <w:top w:val="single" w:color="auto" w:sz="4" w:space="0"/>
              <w:left w:val="nil"/>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ind w:right="-132" w:rightChars="-63"/>
              <w:jc w:val="center"/>
              <w:rPr>
                <w:rFonts w:hint="default"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农林水支出</w:t>
            </w:r>
          </w:p>
        </w:tc>
        <w:tc>
          <w:tcPr>
            <w:tcW w:w="825" w:type="dxa"/>
            <w:tcBorders>
              <w:top w:val="nil"/>
              <w:left w:val="nil"/>
              <w:bottom w:val="single" w:color="auto" w:sz="4" w:space="0"/>
              <w:right w:val="single" w:color="auto" w:sz="4" w:space="0"/>
            </w:tcBorders>
            <w:shd w:val="clear" w:color="000000" w:fill="FFFFFF"/>
            <w:vAlign w:val="center"/>
          </w:tcPr>
          <w:p>
            <w:pPr>
              <w:jc w:val="center"/>
              <w:rPr>
                <w:rFonts w:hint="default"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255.81</w:t>
            </w:r>
          </w:p>
        </w:tc>
        <w:tc>
          <w:tcPr>
            <w:tcW w:w="885" w:type="dxa"/>
            <w:tcBorders>
              <w:top w:val="nil"/>
              <w:left w:val="nil"/>
              <w:bottom w:val="single" w:color="auto" w:sz="4" w:space="0"/>
              <w:right w:val="single" w:color="auto" w:sz="4" w:space="0"/>
            </w:tcBorders>
            <w:shd w:val="clear" w:color="000000" w:fill="FFFFFF"/>
            <w:vAlign w:val="center"/>
          </w:tcPr>
          <w:p>
            <w:pPr>
              <w:jc w:val="center"/>
              <w:rPr>
                <w:rFonts w:hint="default"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243.81</w:t>
            </w:r>
          </w:p>
        </w:tc>
        <w:tc>
          <w:tcPr>
            <w:tcW w:w="450" w:type="dxa"/>
            <w:tcBorders>
              <w:top w:val="nil"/>
              <w:left w:val="nil"/>
              <w:bottom w:val="single" w:color="auto" w:sz="4" w:space="0"/>
              <w:right w:val="single" w:color="auto" w:sz="4" w:space="0"/>
            </w:tcBorders>
            <w:shd w:val="clear" w:color="000000" w:fill="FFFFFF"/>
            <w:vAlign w:val="center"/>
          </w:tcPr>
          <w:p>
            <w:pPr>
              <w:jc w:val="center"/>
              <w:rPr>
                <w:rFonts w:hint="eastAsia" w:ascii="仿宋_GB2312" w:hAnsi="Times New Roman" w:eastAsia="仿宋_GB2312" w:cs="Times New Roman"/>
                <w:color w:val="000000"/>
                <w:sz w:val="20"/>
                <w:szCs w:val="20"/>
                <w:lang w:val="en-US" w:eastAsia="zh-CN"/>
              </w:rPr>
            </w:pPr>
          </w:p>
        </w:tc>
        <w:tc>
          <w:tcPr>
            <w:tcW w:w="540" w:type="dxa"/>
            <w:tcBorders>
              <w:top w:val="nil"/>
              <w:left w:val="nil"/>
              <w:bottom w:val="single" w:color="auto" w:sz="4" w:space="0"/>
              <w:right w:val="single" w:color="auto" w:sz="4" w:space="0"/>
            </w:tcBorders>
            <w:shd w:val="clear" w:color="000000" w:fill="FFFFFF"/>
            <w:vAlign w:val="center"/>
          </w:tcPr>
          <w:p>
            <w:pPr>
              <w:jc w:val="center"/>
              <w:rPr>
                <w:rFonts w:hint="eastAsia" w:ascii="仿宋_GB2312" w:hAnsi="Times New Roman" w:eastAsia="仿宋_GB2312" w:cs="Times New Roman"/>
                <w:color w:val="000000"/>
                <w:sz w:val="20"/>
                <w:szCs w:val="20"/>
                <w:lang w:val="en-US" w:eastAsia="zh-CN"/>
              </w:rPr>
            </w:pPr>
          </w:p>
        </w:tc>
        <w:tc>
          <w:tcPr>
            <w:tcW w:w="478" w:type="dxa"/>
            <w:tcBorders>
              <w:top w:val="nil"/>
              <w:left w:val="nil"/>
              <w:bottom w:val="single" w:color="auto" w:sz="4" w:space="0"/>
              <w:right w:val="single" w:color="auto" w:sz="4" w:space="0"/>
            </w:tcBorders>
            <w:shd w:val="clear" w:color="000000" w:fill="FFFFFF"/>
            <w:vAlign w:val="center"/>
          </w:tcPr>
          <w:p>
            <w:pPr>
              <w:jc w:val="center"/>
              <w:rPr>
                <w:rFonts w:hint="eastAsia" w:ascii="仿宋_GB2312" w:hAnsi="Times New Roman" w:eastAsia="仿宋_GB2312" w:cs="Times New Roman"/>
                <w:color w:val="000000"/>
                <w:sz w:val="20"/>
                <w:szCs w:val="20"/>
                <w:lang w:val="en-US" w:eastAsia="zh-CN"/>
              </w:rPr>
            </w:pPr>
          </w:p>
        </w:tc>
        <w:tc>
          <w:tcPr>
            <w:tcW w:w="478" w:type="dxa"/>
            <w:tcBorders>
              <w:top w:val="nil"/>
              <w:left w:val="nil"/>
              <w:bottom w:val="single" w:color="auto" w:sz="4" w:space="0"/>
              <w:right w:val="single" w:color="auto" w:sz="4" w:space="0"/>
            </w:tcBorders>
            <w:shd w:val="clear" w:color="000000" w:fill="FFFFFF"/>
            <w:vAlign w:val="center"/>
          </w:tcPr>
          <w:p>
            <w:pPr>
              <w:jc w:val="center"/>
              <w:rPr>
                <w:rFonts w:hint="eastAsia" w:ascii="仿宋_GB2312" w:hAnsi="Times New Roman" w:eastAsia="仿宋_GB2312" w:cs="Times New Roman"/>
                <w:color w:val="000000"/>
                <w:sz w:val="20"/>
                <w:szCs w:val="20"/>
                <w:lang w:val="en-US" w:eastAsia="zh-CN"/>
              </w:rPr>
            </w:pPr>
          </w:p>
        </w:tc>
        <w:tc>
          <w:tcPr>
            <w:tcW w:w="367"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仿宋_GB2312" w:hAnsi="Times New Roman" w:eastAsia="仿宋_GB2312" w:cs="Times New Roman"/>
                <w:color w:val="000000"/>
                <w:sz w:val="20"/>
                <w:szCs w:val="20"/>
                <w:lang w:val="en-US" w:eastAsia="zh-CN"/>
              </w:rPr>
            </w:pPr>
          </w:p>
        </w:tc>
        <w:tc>
          <w:tcPr>
            <w:tcW w:w="541"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仿宋_GB2312" w:hAnsi="Times New Roman" w:eastAsia="仿宋_GB2312" w:cs="Times New Roman"/>
                <w:color w:val="000000"/>
                <w:sz w:val="20"/>
                <w:szCs w:val="20"/>
                <w:lang w:val="en-US" w:eastAsia="zh-CN"/>
              </w:rPr>
            </w:pPr>
          </w:p>
        </w:tc>
        <w:tc>
          <w:tcPr>
            <w:tcW w:w="446" w:type="dxa"/>
            <w:tcBorders>
              <w:top w:val="nil"/>
              <w:left w:val="nil"/>
              <w:bottom w:val="single" w:color="auto" w:sz="4" w:space="0"/>
              <w:right w:val="single" w:color="auto" w:sz="4" w:space="0"/>
            </w:tcBorders>
            <w:shd w:val="clear" w:color="000000" w:fill="FFFFFF"/>
            <w:vAlign w:val="center"/>
          </w:tcPr>
          <w:p>
            <w:pPr>
              <w:jc w:val="center"/>
              <w:rPr>
                <w:rFonts w:hint="eastAsia" w:ascii="仿宋_GB2312" w:hAnsi="Times New Roman" w:eastAsia="仿宋_GB2312" w:cs="Times New Roman"/>
                <w:color w:val="000000"/>
                <w:sz w:val="20"/>
                <w:szCs w:val="20"/>
                <w:lang w:val="en-US" w:eastAsia="zh-CN"/>
              </w:rPr>
            </w:pPr>
          </w:p>
        </w:tc>
        <w:tc>
          <w:tcPr>
            <w:tcW w:w="735" w:type="dxa"/>
            <w:tcBorders>
              <w:top w:val="single" w:color="auto" w:sz="4" w:space="0"/>
              <w:left w:val="nil"/>
              <w:bottom w:val="single" w:color="auto" w:sz="4" w:space="0"/>
              <w:right w:val="single" w:color="auto" w:sz="4" w:space="0"/>
            </w:tcBorders>
            <w:shd w:val="clear" w:color="000000" w:fill="FFFFFF"/>
            <w:vAlign w:val="center"/>
          </w:tcPr>
          <w:p>
            <w:pPr>
              <w:jc w:val="center"/>
              <w:rPr>
                <w:rFonts w:hint="default"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12.00</w:t>
            </w:r>
          </w:p>
        </w:tc>
        <w:tc>
          <w:tcPr>
            <w:tcW w:w="645"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仿宋_GB2312" w:hAnsi="Times New Roman" w:eastAsia="仿宋_GB2312" w:cs="Times New Roman"/>
                <w:color w:val="000000"/>
                <w:sz w:val="20"/>
                <w:szCs w:val="20"/>
                <w:lang w:val="en-US" w:eastAsia="zh-CN"/>
              </w:rPr>
            </w:pPr>
          </w:p>
        </w:tc>
        <w:tc>
          <w:tcPr>
            <w:tcW w:w="705"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213</w:t>
            </w:r>
          </w:p>
        </w:tc>
        <w:tc>
          <w:tcPr>
            <w:tcW w:w="480" w:type="dxa"/>
            <w:tcBorders>
              <w:top w:val="nil"/>
              <w:left w:val="nil"/>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01</w:t>
            </w:r>
          </w:p>
        </w:tc>
        <w:tc>
          <w:tcPr>
            <w:tcW w:w="450" w:type="dxa"/>
            <w:tcBorders>
              <w:top w:val="nil"/>
              <w:left w:val="nil"/>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lang w:eastAsia="zh-CN"/>
              </w:rPr>
            </w:pPr>
            <w:r>
              <w:rPr>
                <w:rFonts w:hint="eastAsia" w:ascii="仿宋_GB2312" w:hAnsi="Times New Roman" w:eastAsia="仿宋_GB2312" w:cs="Times New Roman"/>
                <w:color w:val="000000"/>
                <w:sz w:val="20"/>
                <w:szCs w:val="20"/>
                <w:lang w:eastAsia="zh-CN"/>
              </w:rPr>
              <w:t>农业农村</w:t>
            </w:r>
          </w:p>
        </w:tc>
        <w:tc>
          <w:tcPr>
            <w:tcW w:w="825"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255.81</w:t>
            </w:r>
          </w:p>
        </w:tc>
        <w:tc>
          <w:tcPr>
            <w:tcW w:w="885"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243.81</w:t>
            </w:r>
          </w:p>
        </w:tc>
        <w:tc>
          <w:tcPr>
            <w:tcW w:w="45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367" w:type="dxa"/>
            <w:tcBorders>
              <w:top w:val="single" w:color="auto" w:sz="4" w:space="0"/>
              <w:left w:val="nil"/>
              <w:bottom w:val="single" w:color="auto" w:sz="4" w:space="0"/>
              <w:right w:val="single" w:color="auto" w:sz="4" w:space="0"/>
            </w:tcBorders>
            <w:vAlign w:val="center"/>
          </w:tcPr>
          <w:p>
            <w:pPr>
              <w:jc w:val="center"/>
              <w:rPr>
                <w:rFonts w:hint="eastAsia" w:ascii="仿宋_GB2312" w:hAnsi="Times New Roman" w:eastAsia="仿宋_GB2312" w:cs="Times New Roman"/>
                <w:color w:val="000000"/>
                <w:sz w:val="20"/>
                <w:szCs w:val="20"/>
                <w:lang w:val="en-US" w:eastAsia="zh-CN"/>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73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12.00</w:t>
            </w: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213</w:t>
            </w:r>
          </w:p>
        </w:tc>
        <w:tc>
          <w:tcPr>
            <w:tcW w:w="480" w:type="dxa"/>
            <w:tcBorders>
              <w:top w:val="nil"/>
              <w:left w:val="nil"/>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01</w:t>
            </w:r>
          </w:p>
        </w:tc>
        <w:tc>
          <w:tcPr>
            <w:tcW w:w="450" w:type="dxa"/>
            <w:tcBorders>
              <w:top w:val="nil"/>
              <w:left w:val="nil"/>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04</w:t>
            </w:r>
          </w:p>
        </w:tc>
        <w:tc>
          <w:tcPr>
            <w:tcW w:w="1155" w:type="dxa"/>
            <w:tcBorders>
              <w:top w:val="nil"/>
              <w:left w:val="nil"/>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lang w:val="en-US" w:eastAsia="zh-CN"/>
              </w:rPr>
              <w:t>事业运行（农业）</w:t>
            </w:r>
          </w:p>
        </w:tc>
        <w:tc>
          <w:tcPr>
            <w:tcW w:w="82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238.81</w:t>
            </w:r>
          </w:p>
        </w:tc>
        <w:tc>
          <w:tcPr>
            <w:tcW w:w="88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238.81</w:t>
            </w:r>
          </w:p>
        </w:tc>
        <w:tc>
          <w:tcPr>
            <w:tcW w:w="45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367" w:type="dxa"/>
            <w:tcBorders>
              <w:top w:val="single" w:color="auto" w:sz="4" w:space="0"/>
              <w:left w:val="nil"/>
              <w:bottom w:val="single" w:color="auto" w:sz="4" w:space="0"/>
              <w:right w:val="single" w:color="auto" w:sz="4" w:space="0"/>
            </w:tcBorders>
            <w:vAlign w:val="center"/>
          </w:tcPr>
          <w:p>
            <w:pPr>
              <w:jc w:val="center"/>
              <w:rPr>
                <w:rFonts w:hint="eastAsia" w:ascii="仿宋_GB2312" w:hAnsi="Times New Roman" w:eastAsia="仿宋_GB2312" w:cs="Times New Roman"/>
                <w:color w:val="000000"/>
                <w:sz w:val="20"/>
                <w:szCs w:val="20"/>
                <w:lang w:val="en-US" w:eastAsia="zh-CN"/>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735" w:type="dxa"/>
            <w:tcBorders>
              <w:top w:val="single" w:color="auto" w:sz="4" w:space="0"/>
              <w:left w:val="nil"/>
              <w:bottom w:val="single" w:color="auto" w:sz="4" w:space="0"/>
              <w:right w:val="single" w:color="auto" w:sz="4" w:space="0"/>
            </w:tcBorders>
            <w:vAlign w:val="center"/>
          </w:tcPr>
          <w:p>
            <w:pPr>
              <w:jc w:val="center"/>
              <w:rPr>
                <w:rFonts w:hint="eastAsia" w:ascii="仿宋_GB2312" w:hAnsi="Times New Roman" w:eastAsia="仿宋_GB2312" w:cs="Times New Roman"/>
                <w:color w:val="000000"/>
                <w:sz w:val="20"/>
                <w:szCs w:val="20"/>
                <w:lang w:val="en-US" w:eastAsia="zh-CN"/>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213</w:t>
            </w:r>
          </w:p>
        </w:tc>
        <w:tc>
          <w:tcPr>
            <w:tcW w:w="480" w:type="dxa"/>
            <w:tcBorders>
              <w:top w:val="nil"/>
              <w:left w:val="nil"/>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01</w:t>
            </w:r>
          </w:p>
        </w:tc>
        <w:tc>
          <w:tcPr>
            <w:tcW w:w="450" w:type="dxa"/>
            <w:tcBorders>
              <w:top w:val="nil"/>
              <w:left w:val="nil"/>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lang w:val="en-US" w:eastAsia="zh-CN"/>
              </w:rPr>
              <w:t>99</w:t>
            </w:r>
          </w:p>
        </w:tc>
        <w:tc>
          <w:tcPr>
            <w:tcW w:w="1155" w:type="dxa"/>
            <w:tcBorders>
              <w:top w:val="nil"/>
              <w:left w:val="nil"/>
              <w:bottom w:val="single" w:color="auto" w:sz="4" w:space="0"/>
              <w:right w:val="single" w:color="auto" w:sz="4" w:space="0"/>
            </w:tcBorders>
            <w:shd w:val="clear" w:color="auto" w:fill="auto"/>
            <w:vAlign w:val="center"/>
          </w:tcPr>
          <w:p>
            <w:pPr>
              <w:ind w:right="-132" w:rightChars="-63"/>
              <w:jc w:val="center"/>
              <w:rPr>
                <w:rFonts w:hint="eastAsia"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lang w:val="en-US" w:eastAsia="zh-CN"/>
              </w:rPr>
              <w:t>其他农业农村支出</w:t>
            </w:r>
          </w:p>
        </w:tc>
        <w:tc>
          <w:tcPr>
            <w:tcW w:w="82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17.00</w:t>
            </w:r>
          </w:p>
        </w:tc>
        <w:tc>
          <w:tcPr>
            <w:tcW w:w="88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5.00</w:t>
            </w:r>
          </w:p>
        </w:tc>
        <w:tc>
          <w:tcPr>
            <w:tcW w:w="45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367" w:type="dxa"/>
            <w:tcBorders>
              <w:top w:val="single" w:color="auto" w:sz="4" w:space="0"/>
              <w:left w:val="nil"/>
              <w:bottom w:val="single" w:color="auto" w:sz="4" w:space="0"/>
              <w:right w:val="single" w:color="auto" w:sz="4" w:space="0"/>
            </w:tcBorders>
            <w:vAlign w:val="center"/>
          </w:tcPr>
          <w:p>
            <w:pPr>
              <w:jc w:val="center"/>
              <w:rPr>
                <w:rFonts w:hint="eastAsia" w:ascii="仿宋_GB2312" w:hAnsi="Times New Roman" w:eastAsia="仿宋_GB2312" w:cs="Times New Roman"/>
                <w:color w:val="000000"/>
                <w:sz w:val="20"/>
                <w:szCs w:val="20"/>
                <w:lang w:val="en-US" w:eastAsia="zh-CN"/>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73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Times New Roman"/>
                <w:color w:val="000000"/>
                <w:sz w:val="20"/>
                <w:szCs w:val="20"/>
                <w:lang w:val="en-US" w:eastAsia="zh-CN"/>
              </w:rPr>
            </w:pPr>
            <w:r>
              <w:rPr>
                <w:rFonts w:hint="eastAsia" w:ascii="仿宋_GB2312" w:hAnsi="Times New Roman" w:eastAsia="仿宋_GB2312" w:cs="Times New Roman"/>
                <w:color w:val="000000"/>
                <w:sz w:val="20"/>
                <w:szCs w:val="20"/>
                <w:lang w:val="en-US" w:eastAsia="zh-CN"/>
              </w:rPr>
              <w:t>12.00</w:t>
            </w: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Times New Roman" w:eastAsia="仿宋_GB2312" w:cs="Times New Roman"/>
                <w:color w:val="000000"/>
                <w:sz w:val="20"/>
                <w:szCs w:val="20"/>
                <w:lang w:val="en-US" w:eastAsia="zh-CN"/>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2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tcPr>
          <w:p>
            <w:pPr>
              <w:jc w:val="center"/>
              <w:rPr>
                <w:rFonts w:ascii="仿宋_GB2312" w:eastAsia="仿宋_GB2312"/>
                <w:color w:val="000000"/>
                <w:sz w:val="20"/>
                <w:szCs w:val="20"/>
              </w:rPr>
            </w:pP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8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115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合计</w:t>
            </w:r>
          </w:p>
        </w:tc>
        <w:tc>
          <w:tcPr>
            <w:tcW w:w="825"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宋体" w:eastAsia="仿宋_GB2312" w:cs="宋体"/>
                <w:color w:val="000000"/>
                <w:sz w:val="20"/>
                <w:szCs w:val="20"/>
                <w:lang w:val="en-US" w:eastAsia="zh-CN"/>
              </w:rPr>
            </w:pPr>
            <w:r>
              <w:rPr>
                <w:rFonts w:hint="eastAsia" w:ascii="仿宋_GB2312" w:eastAsia="仿宋_GB2312"/>
                <w:color w:val="000000"/>
                <w:sz w:val="20"/>
                <w:szCs w:val="20"/>
                <w:lang w:val="en-US" w:eastAsia="zh-CN"/>
              </w:rPr>
              <w:t>255.81</w:t>
            </w:r>
          </w:p>
        </w:tc>
        <w:tc>
          <w:tcPr>
            <w:tcW w:w="885"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宋体" w:eastAsia="仿宋_GB2312" w:cs="宋体"/>
                <w:color w:val="000000"/>
                <w:sz w:val="20"/>
                <w:szCs w:val="20"/>
                <w:lang w:val="en-US" w:eastAsia="zh-CN"/>
              </w:rPr>
            </w:pPr>
            <w:r>
              <w:rPr>
                <w:rFonts w:hint="eastAsia" w:ascii="仿宋_GB2312" w:eastAsia="仿宋_GB2312"/>
                <w:color w:val="000000"/>
                <w:sz w:val="20"/>
                <w:szCs w:val="20"/>
                <w:lang w:val="en-US" w:eastAsia="zh-CN"/>
              </w:rPr>
              <w:t>243.81</w:t>
            </w:r>
          </w:p>
        </w:tc>
        <w:tc>
          <w:tcPr>
            <w:tcW w:w="4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54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78"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367" w:type="dxa"/>
            <w:tcBorders>
              <w:top w:val="single" w:color="auto" w:sz="4" w:space="0"/>
              <w:left w:val="nil"/>
              <w:bottom w:val="single" w:color="auto" w:sz="4" w:space="0"/>
              <w:right w:val="single" w:color="auto" w:sz="4" w:space="0"/>
            </w:tcBorders>
            <w:vAlign w:val="center"/>
          </w:tcPr>
          <w:p>
            <w:pPr>
              <w:jc w:val="center"/>
              <w:rPr>
                <w:rFonts w:ascii="仿宋_GB2312" w:eastAsia="仿宋_GB2312"/>
                <w:color w:val="000000"/>
                <w:sz w:val="20"/>
                <w:szCs w:val="20"/>
              </w:rPr>
            </w:pPr>
          </w:p>
        </w:tc>
        <w:tc>
          <w:tcPr>
            <w:tcW w:w="541"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446"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p>
        </w:tc>
        <w:tc>
          <w:tcPr>
            <w:tcW w:w="735" w:type="dxa"/>
            <w:tcBorders>
              <w:top w:val="single" w:color="auto" w:sz="4" w:space="0"/>
              <w:left w:val="nil"/>
              <w:bottom w:val="single" w:color="auto" w:sz="4" w:space="0"/>
              <w:right w:val="single" w:color="auto" w:sz="4" w:space="0"/>
            </w:tcBorders>
            <w:vAlign w:val="center"/>
          </w:tcPr>
          <w:p>
            <w:pPr>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12.00</w:t>
            </w:r>
          </w:p>
        </w:tc>
        <w:tc>
          <w:tcPr>
            <w:tcW w:w="64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eastAsia="仿宋_GB2312"/>
                <w:color w:val="000000"/>
                <w:sz w:val="20"/>
                <w:szCs w:val="20"/>
                <w:lang w:val="en-US" w:eastAsia="zh-CN"/>
              </w:rPr>
            </w:pPr>
          </w:p>
        </w:tc>
        <w:tc>
          <w:tcPr>
            <w:tcW w:w="705" w:type="dxa"/>
            <w:tcBorders>
              <w:top w:val="nil"/>
              <w:left w:val="nil"/>
              <w:bottom w:val="single" w:color="auto" w:sz="4" w:space="0"/>
              <w:right w:val="single" w:color="auto" w:sz="4" w:space="0"/>
            </w:tcBorders>
            <w:shd w:val="clear" w:color="auto" w:fill="auto"/>
            <w:vAlign w:val="center"/>
          </w:tcPr>
          <w:p>
            <w:pPr>
              <w:ind w:right="400"/>
              <w:jc w:val="center"/>
              <w:rPr>
                <w:rFonts w:ascii="仿宋_GB2312" w:hAnsi="宋体" w:eastAsia="仿宋_GB2312" w:cs="宋体"/>
                <w:color w:val="000000"/>
                <w:sz w:val="20"/>
                <w:szCs w:val="20"/>
              </w:rPr>
            </w:pPr>
          </w:p>
        </w:tc>
      </w:tr>
    </w:tbl>
    <w:p>
      <w:pPr>
        <w:widowControl/>
        <w:spacing w:line="280" w:lineRule="exact"/>
        <w:jc w:val="left"/>
        <w:outlineLvl w:val="1"/>
        <w:rPr>
          <w:rFonts w:hint="eastAsia" w:ascii="仿宋_GB2312" w:hAnsi="宋体" w:eastAsia="仿宋_GB2312"/>
          <w:b/>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部门（单位）支出总体情况表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val="en-US" w:eastAsia="zh-CN"/>
        </w:rPr>
        <w:t>新疆农业广播电视学校克孜勒苏柯尔克孜自治州分校</w:t>
      </w:r>
      <w:r>
        <w:rPr>
          <w:rFonts w:hint="eastAsia" w:ascii="仿宋_GB2312" w:hAnsi="宋体" w:eastAsia="仿宋_GB2312"/>
          <w:kern w:val="0"/>
          <w:sz w:val="24"/>
        </w:rPr>
        <w:t xml:space="preserve"> 单位：万元</w:t>
      </w:r>
    </w:p>
    <w:tbl>
      <w:tblPr>
        <w:tblStyle w:val="7"/>
        <w:tblW w:w="9184" w:type="dxa"/>
        <w:tblInd w:w="-240" w:type="dxa"/>
        <w:tblLayout w:type="fixed"/>
        <w:tblCellMar>
          <w:top w:w="0" w:type="dxa"/>
          <w:left w:w="108" w:type="dxa"/>
          <w:bottom w:w="0" w:type="dxa"/>
          <w:right w:w="108" w:type="dxa"/>
        </w:tblCellMar>
      </w:tblPr>
      <w:tblGrid>
        <w:gridCol w:w="543"/>
        <w:gridCol w:w="400"/>
        <w:gridCol w:w="399"/>
        <w:gridCol w:w="2261"/>
        <w:gridCol w:w="1846"/>
        <w:gridCol w:w="1846"/>
        <w:gridCol w:w="1889"/>
      </w:tblGrid>
      <w:tr>
        <w:tblPrEx>
          <w:tblLayout w:type="fixed"/>
          <w:tblCellMar>
            <w:top w:w="0" w:type="dxa"/>
            <w:left w:w="108" w:type="dxa"/>
            <w:bottom w:w="0" w:type="dxa"/>
            <w:right w:w="108" w:type="dxa"/>
          </w:tblCellMar>
        </w:tblPrEx>
        <w:trPr>
          <w:trHeight w:val="345" w:hRule="atLeast"/>
        </w:trPr>
        <w:tc>
          <w:tcPr>
            <w:tcW w:w="360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w:t>
            </w:r>
            <w:r>
              <w:rPr>
                <w:rFonts w:hint="eastAsia" w:ascii="宋体" w:hAnsi="宋体" w:cs="宋体"/>
                <w:b/>
                <w:bCs/>
                <w:color w:val="000000"/>
                <w:kern w:val="0"/>
                <w:sz w:val="20"/>
                <w:szCs w:val="20"/>
                <w:lang w:val="en-US" w:eastAsia="zh-CN"/>
              </w:rPr>
              <w:t xml:space="preserve">    </w:t>
            </w:r>
            <w:r>
              <w:rPr>
                <w:rFonts w:hint="eastAsia" w:ascii="宋体" w:hAnsi="宋体" w:cs="宋体"/>
                <w:b/>
                <w:bCs/>
                <w:color w:val="000000"/>
                <w:kern w:val="0"/>
                <w:sz w:val="20"/>
                <w:szCs w:val="20"/>
              </w:rPr>
              <w:t>目</w:t>
            </w:r>
          </w:p>
        </w:tc>
        <w:tc>
          <w:tcPr>
            <w:tcW w:w="558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Layout w:type="fixed"/>
          <w:tblCellMar>
            <w:top w:w="0" w:type="dxa"/>
            <w:left w:w="108" w:type="dxa"/>
            <w:bottom w:w="0" w:type="dxa"/>
            <w:right w:w="108" w:type="dxa"/>
          </w:tblCellMar>
        </w:tblPrEx>
        <w:trPr>
          <w:trHeight w:val="480" w:hRule="atLeast"/>
        </w:trPr>
        <w:tc>
          <w:tcPr>
            <w:tcW w:w="13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w:t>
            </w:r>
            <w:r>
              <w:rPr>
                <w:rFonts w:hint="eastAsia" w:ascii="宋体" w:hAnsi="宋体" w:cs="宋体"/>
                <w:b/>
                <w:bCs/>
                <w:color w:val="000000"/>
                <w:kern w:val="0"/>
                <w:sz w:val="20"/>
                <w:szCs w:val="20"/>
                <w:lang w:val="en-US" w:eastAsia="zh-CN"/>
              </w:rPr>
              <w:t xml:space="preserve">  </w:t>
            </w:r>
            <w:r>
              <w:rPr>
                <w:rFonts w:hint="eastAsia" w:ascii="宋体" w:hAnsi="宋体" w:cs="宋体"/>
                <w:b/>
                <w:bCs/>
                <w:color w:val="000000"/>
                <w:kern w:val="0"/>
                <w:sz w:val="20"/>
                <w:szCs w:val="20"/>
              </w:rPr>
              <w:t>科目编码</w:t>
            </w:r>
          </w:p>
        </w:tc>
        <w:tc>
          <w:tcPr>
            <w:tcW w:w="226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4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w:t>
            </w:r>
            <w:r>
              <w:rPr>
                <w:rFonts w:hint="eastAsia" w:ascii="宋体" w:hAnsi="宋体" w:cs="宋体"/>
                <w:b/>
                <w:bCs/>
                <w:color w:val="000000"/>
                <w:kern w:val="0"/>
                <w:sz w:val="20"/>
                <w:szCs w:val="20"/>
                <w:lang w:val="en-US" w:eastAsia="zh-CN"/>
              </w:rPr>
              <w:t xml:space="preserve">  </w:t>
            </w:r>
            <w:r>
              <w:rPr>
                <w:rFonts w:hint="eastAsia" w:ascii="宋体" w:hAnsi="宋体" w:cs="宋体"/>
                <w:b/>
                <w:bCs/>
                <w:color w:val="000000"/>
                <w:kern w:val="0"/>
                <w:sz w:val="20"/>
                <w:szCs w:val="20"/>
              </w:rPr>
              <w:t>计</w:t>
            </w:r>
          </w:p>
        </w:tc>
        <w:tc>
          <w:tcPr>
            <w:tcW w:w="184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8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Layout w:type="fixed"/>
          <w:tblCellMar>
            <w:top w:w="0" w:type="dxa"/>
            <w:left w:w="108" w:type="dxa"/>
            <w:bottom w:w="0" w:type="dxa"/>
            <w:right w:w="108" w:type="dxa"/>
          </w:tblCellMar>
        </w:tblPrEx>
        <w:trPr>
          <w:trHeight w:val="270"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26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c>
          <w:tcPr>
            <w:tcW w:w="184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c>
          <w:tcPr>
            <w:tcW w:w="184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c>
          <w:tcPr>
            <w:tcW w:w="188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213</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color w:val="000000"/>
                <w:sz w:val="20"/>
                <w:szCs w:val="20"/>
                <w:lang w:val="en-US" w:eastAsia="zh-CN"/>
              </w:rPr>
              <w:t>农林水支出</w:t>
            </w: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255.81</w:t>
            </w: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238.81</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17.00</w:t>
            </w: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213</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c>
          <w:tcPr>
            <w:tcW w:w="2261"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color w:val="000000"/>
                <w:sz w:val="20"/>
                <w:szCs w:val="20"/>
                <w:lang w:eastAsia="zh-CN"/>
              </w:rPr>
              <w:t>农业农村</w:t>
            </w:r>
          </w:p>
        </w:tc>
        <w:tc>
          <w:tcPr>
            <w:tcW w:w="1846"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255.81</w:t>
            </w: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238.81</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17.00</w:t>
            </w: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213</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04</w:t>
            </w: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事业运行（农业）</w:t>
            </w: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238.81</w:t>
            </w: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238.81</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213</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w:t>
            </w: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99</w:t>
            </w: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其他农业农村支出</w:t>
            </w: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17.00</w:t>
            </w: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17.00</w:t>
            </w: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16"/>
                <w:szCs w:val="16"/>
                <w:lang w:val="en-US" w:eastAsia="zh-CN"/>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16"/>
                <w:szCs w:val="16"/>
                <w:lang w:val="en-US" w:eastAsia="zh-CN"/>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b/>
                <w:bCs/>
                <w:color w:val="000000"/>
                <w:kern w:val="0"/>
                <w:sz w:val="22"/>
                <w:szCs w:val="22"/>
                <w:lang w:val="en-US"/>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90"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3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22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仿宋_GB2312" w:eastAsia="仿宋_GB2312"/>
                <w:color w:val="000000"/>
                <w:sz w:val="20"/>
                <w:szCs w:val="20"/>
              </w:rPr>
              <w:t>合计</w:t>
            </w: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255.81</w:t>
            </w:r>
          </w:p>
        </w:tc>
        <w:tc>
          <w:tcPr>
            <w:tcW w:w="184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238.81</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17.00</w:t>
            </w:r>
          </w:p>
        </w:tc>
      </w:tr>
    </w:tbl>
    <w:p>
      <w:pPr>
        <w:widowControl/>
        <w:spacing w:before="120" w:beforeLines="50" w:line="280" w:lineRule="exact"/>
        <w:outlineLvl w:val="1"/>
        <w:rPr>
          <w:rFonts w:hint="eastAsia" w:ascii="仿宋_GB2312" w:hAnsi="宋体" w:eastAsia="仿宋_GB2312"/>
          <w:b/>
          <w:kern w:val="0"/>
          <w:sz w:val="32"/>
          <w:szCs w:val="32"/>
        </w:rPr>
      </w:pPr>
    </w:p>
    <w:p>
      <w:pPr>
        <w:widowControl/>
        <w:spacing w:before="120" w:beforeLines="50" w:line="280" w:lineRule="exact"/>
        <w:outlineLvl w:val="1"/>
        <w:rPr>
          <w:rFonts w:hint="eastAsia" w:ascii="仿宋_GB2312" w:hAnsi="宋体" w:eastAsia="仿宋_GB2312"/>
          <w:b/>
          <w:kern w:val="0"/>
          <w:sz w:val="32"/>
          <w:szCs w:val="32"/>
        </w:rPr>
      </w:pPr>
    </w:p>
    <w:p>
      <w:pPr>
        <w:keepNext w:val="0"/>
        <w:keepLines w:val="0"/>
        <w:pageBreakBefore w:val="0"/>
        <w:widowControl/>
        <w:kinsoku/>
        <w:wordWrap/>
        <w:overflowPunct/>
        <w:topLinePunct w:val="0"/>
        <w:autoSpaceDE/>
        <w:autoSpaceDN/>
        <w:bidi w:val="0"/>
        <w:adjustRightInd/>
        <w:snapToGrid/>
        <w:spacing w:before="120" w:beforeLines="50" w:line="240" w:lineRule="auto"/>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keepNext w:val="0"/>
        <w:keepLines w:val="0"/>
        <w:pageBreakBefore w:val="0"/>
        <w:widowControl/>
        <w:kinsoku/>
        <w:wordWrap/>
        <w:overflowPunct/>
        <w:topLinePunct w:val="0"/>
        <w:autoSpaceDE/>
        <w:autoSpaceDN/>
        <w:bidi w:val="0"/>
        <w:adjustRightInd/>
        <w:snapToGrid/>
        <w:spacing w:before="120" w:beforeLines="50" w:line="240" w:lineRule="auto"/>
        <w:jc w:val="center"/>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120" w:beforeLines="50" w:line="280" w:lineRule="exact"/>
        <w:outlineLvl w:val="1"/>
        <w:rPr>
          <w:rFonts w:ascii="仿宋_GB2312" w:hAnsi="宋体" w:eastAsia="仿宋_GB2312"/>
          <w:kern w:val="0"/>
          <w:szCs w:val="21"/>
        </w:rPr>
      </w:pPr>
      <w:r>
        <w:rPr>
          <w:rFonts w:hint="eastAsia" w:ascii="仿宋_GB2312" w:hAnsi="宋体" w:eastAsia="仿宋_GB2312"/>
          <w:kern w:val="0"/>
          <w:szCs w:val="21"/>
        </w:rPr>
        <w:t>编制部门（单位）：</w:t>
      </w:r>
      <w:r>
        <w:rPr>
          <w:rFonts w:hint="eastAsia" w:ascii="仿宋_GB2312" w:hAnsi="宋体" w:eastAsia="仿宋_GB2312"/>
          <w:kern w:val="0"/>
          <w:sz w:val="24"/>
          <w:lang w:val="en-US" w:eastAsia="zh-CN"/>
        </w:rPr>
        <w:t xml:space="preserve">新疆农业广播电视学校克孜勒苏柯尔克孜自治州分校   </w:t>
      </w:r>
      <w:r>
        <w:rPr>
          <w:rFonts w:hint="eastAsia" w:ascii="仿宋_GB2312" w:hAnsi="宋体" w:eastAsia="仿宋_GB2312"/>
          <w:kern w:val="0"/>
          <w:szCs w:val="21"/>
        </w:rPr>
        <w:t xml:space="preserve"> 单位：万元</w:t>
      </w:r>
    </w:p>
    <w:tbl>
      <w:tblPr>
        <w:tblStyle w:val="7"/>
        <w:tblW w:w="9364" w:type="dxa"/>
        <w:tblInd w:w="-240" w:type="dxa"/>
        <w:tblLayout w:type="fixed"/>
        <w:tblCellMar>
          <w:top w:w="0" w:type="dxa"/>
          <w:left w:w="108" w:type="dxa"/>
          <w:bottom w:w="0" w:type="dxa"/>
          <w:right w:w="108" w:type="dxa"/>
        </w:tblCellMar>
      </w:tblPr>
      <w:tblGrid>
        <w:gridCol w:w="1954"/>
        <w:gridCol w:w="1064"/>
        <w:gridCol w:w="2521"/>
        <w:gridCol w:w="930"/>
        <w:gridCol w:w="855"/>
        <w:gridCol w:w="1020"/>
        <w:gridCol w:w="1020"/>
      </w:tblGrid>
      <w:tr>
        <w:tblPrEx>
          <w:tblLayout w:type="fixed"/>
          <w:tblCellMar>
            <w:top w:w="0" w:type="dxa"/>
            <w:left w:w="108" w:type="dxa"/>
            <w:bottom w:w="0" w:type="dxa"/>
            <w:right w:w="108" w:type="dxa"/>
          </w:tblCellMar>
        </w:tblPrEx>
        <w:trPr>
          <w:trHeight w:val="285" w:hRule="atLeast"/>
        </w:trPr>
        <w:tc>
          <w:tcPr>
            <w:tcW w:w="3018" w:type="dxa"/>
            <w:gridSpan w:val="2"/>
            <w:tcBorders>
              <w:top w:val="single" w:color="auto" w:sz="4" w:space="0"/>
              <w:left w:val="single" w:color="auto" w:sz="4" w:space="0"/>
              <w:bottom w:val="single" w:color="auto" w:sz="4" w:space="0"/>
              <w:right w:val="single" w:color="000000" w:sz="4" w:space="0"/>
            </w:tcBorders>
            <w:noWrap/>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346" w:type="dxa"/>
            <w:gridSpan w:val="5"/>
            <w:tcBorders>
              <w:top w:val="single" w:color="auto" w:sz="4" w:space="0"/>
              <w:left w:val="nil"/>
              <w:bottom w:val="single" w:color="auto" w:sz="4" w:space="0"/>
              <w:right w:val="single" w:color="000000" w:sz="4" w:space="0"/>
            </w:tcBorders>
            <w:noWrap/>
            <w:vAlign w:val="center"/>
          </w:tcPr>
          <w:p>
            <w:pPr>
              <w:widowControl/>
              <w:spacing w:line="28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Layout w:type="fixed"/>
          <w:tblCellMar>
            <w:top w:w="0" w:type="dxa"/>
            <w:left w:w="108" w:type="dxa"/>
            <w:bottom w:w="0" w:type="dxa"/>
            <w:right w:w="108" w:type="dxa"/>
          </w:tblCellMar>
        </w:tblPrEx>
        <w:trPr>
          <w:trHeight w:val="465" w:hRule="atLeast"/>
        </w:trPr>
        <w:tc>
          <w:tcPr>
            <w:tcW w:w="1954"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06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52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b/>
                <w:kern w:val="0"/>
                <w:sz w:val="20"/>
                <w:szCs w:val="20"/>
                <w:lang w:eastAsia="zh-CN"/>
              </w:rPr>
            </w:pPr>
            <w:r>
              <w:rPr>
                <w:rFonts w:hint="eastAsia" w:ascii="仿宋_GB2312" w:hAnsi="宋体" w:eastAsia="仿宋_GB2312" w:cs="宋体"/>
                <w:b/>
                <w:kern w:val="0"/>
                <w:sz w:val="20"/>
                <w:szCs w:val="20"/>
                <w:lang w:eastAsia="zh-CN"/>
              </w:rPr>
              <w:t>国有资本经营预算</w:t>
            </w: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一、财政拨款（补助）</w:t>
            </w:r>
          </w:p>
        </w:tc>
        <w:tc>
          <w:tcPr>
            <w:tcW w:w="106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kern w:val="0"/>
                <w:sz w:val="18"/>
                <w:szCs w:val="18"/>
                <w:lang w:val="en-US" w:eastAsia="zh-CN"/>
              </w:rPr>
              <w:t>243.81</w:t>
            </w: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ind w:firstLine="180" w:firstLineChars="100"/>
              <w:jc w:val="both"/>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一般公共预算</w:t>
            </w:r>
          </w:p>
        </w:tc>
        <w:tc>
          <w:tcPr>
            <w:tcW w:w="106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kern w:val="0"/>
                <w:sz w:val="18"/>
                <w:szCs w:val="18"/>
                <w:lang w:val="en-US" w:eastAsia="zh-CN"/>
              </w:rPr>
              <w:t>243.81</w:t>
            </w: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ind w:firstLine="180" w:firstLineChars="100"/>
              <w:jc w:val="both"/>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政府性基金预算</w:t>
            </w:r>
          </w:p>
        </w:tc>
        <w:tc>
          <w:tcPr>
            <w:tcW w:w="106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ind w:firstLine="180" w:firstLineChars="1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国有资本经营预算</w:t>
            </w: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 卫生健康支出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243.81</w:t>
            </w: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243.81</w:t>
            </w: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1064" w:type="dxa"/>
            <w:tcBorders>
              <w:top w:val="nil"/>
              <w:left w:val="nil"/>
              <w:bottom w:val="single" w:color="auto" w:sz="4" w:space="0"/>
              <w:right w:val="single" w:color="auto" w:sz="4" w:space="0"/>
            </w:tcBorders>
            <w:noWrap/>
            <w:vAlign w:val="bottom"/>
          </w:tcPr>
          <w:p>
            <w:pPr>
              <w:widowControl/>
              <w:spacing w:line="280" w:lineRule="exact"/>
              <w:jc w:val="center"/>
              <w:rPr>
                <w:rFonts w:ascii="仿宋_GB2312" w:hAnsi="宋体" w:eastAsia="仿宋_GB2312" w:cs="宋体"/>
                <w:color w:val="000000"/>
                <w:kern w:val="0"/>
                <w:sz w:val="22"/>
                <w:szCs w:val="22"/>
              </w:rPr>
            </w:pPr>
          </w:p>
        </w:tc>
        <w:tc>
          <w:tcPr>
            <w:tcW w:w="2521"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18"/>
                <w:szCs w:val="18"/>
              </w:rPr>
            </w:pP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kern w:val="0"/>
                <w:sz w:val="18"/>
                <w:szCs w:val="18"/>
                <w:lang w:val="en-US" w:eastAsia="zh-CN"/>
              </w:rPr>
            </w:pP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kern w:val="0"/>
                <w:sz w:val="18"/>
                <w:szCs w:val="18"/>
                <w:lang w:val="en-US" w:eastAsia="zh-CN"/>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954"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06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kern w:val="0"/>
                <w:sz w:val="18"/>
                <w:szCs w:val="18"/>
                <w:lang w:val="en-US" w:eastAsia="zh-CN"/>
              </w:rPr>
              <w:t>243.81</w:t>
            </w:r>
          </w:p>
        </w:tc>
        <w:tc>
          <w:tcPr>
            <w:tcW w:w="2521"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93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243.81</w:t>
            </w:r>
          </w:p>
        </w:tc>
        <w:tc>
          <w:tcPr>
            <w:tcW w:w="855"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243.81</w:t>
            </w: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kern w:val="0"/>
                <w:sz w:val="18"/>
                <w:szCs w:val="18"/>
              </w:rPr>
            </w:pPr>
          </w:p>
        </w:tc>
      </w:tr>
    </w:tbl>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7"/>
        <w:tblW w:w="9215" w:type="dxa"/>
        <w:tblInd w:w="-34" w:type="dxa"/>
        <w:tblLayout w:type="fixed"/>
        <w:tblCellMar>
          <w:top w:w="0" w:type="dxa"/>
          <w:left w:w="108" w:type="dxa"/>
          <w:bottom w:w="0" w:type="dxa"/>
          <w:right w:w="108" w:type="dxa"/>
        </w:tblCellMar>
      </w:tblPr>
      <w:tblGrid>
        <w:gridCol w:w="568"/>
        <w:gridCol w:w="492"/>
        <w:gridCol w:w="418"/>
        <w:gridCol w:w="2510"/>
        <w:gridCol w:w="1684"/>
        <w:gridCol w:w="1842"/>
        <w:gridCol w:w="1701"/>
      </w:tblGrid>
      <w:tr>
        <w:tblPrEx>
          <w:tblLayout w:type="fixed"/>
          <w:tblCellMar>
            <w:top w:w="0" w:type="dxa"/>
            <w:left w:w="108" w:type="dxa"/>
            <w:bottom w:w="0" w:type="dxa"/>
            <w:right w:w="108" w:type="dxa"/>
          </w:tblCellMar>
        </w:tblPrEx>
        <w:trPr>
          <w:trHeight w:val="450" w:hRule="atLeast"/>
        </w:trPr>
        <w:tc>
          <w:tcPr>
            <w:tcW w:w="9215" w:type="dxa"/>
            <w:gridSpan w:val="7"/>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Layout w:type="fixed"/>
          <w:tblCellMar>
            <w:top w:w="0" w:type="dxa"/>
            <w:left w:w="108" w:type="dxa"/>
            <w:bottom w:w="0" w:type="dxa"/>
            <w:right w:w="108" w:type="dxa"/>
          </w:tblCellMar>
        </w:tblPrEx>
        <w:trPr>
          <w:trHeight w:val="285" w:hRule="atLeast"/>
        </w:trPr>
        <w:tc>
          <w:tcPr>
            <w:tcW w:w="9215" w:type="dxa"/>
            <w:gridSpan w:val="7"/>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kern w:val="0"/>
                <w:szCs w:val="21"/>
              </w:rPr>
              <w:t>编制部门（单位）：</w:t>
            </w:r>
            <w:r>
              <w:rPr>
                <w:rFonts w:hint="eastAsia" w:ascii="仿宋_GB2312" w:hAnsi="宋体" w:eastAsia="仿宋_GB2312"/>
                <w:kern w:val="0"/>
                <w:sz w:val="24"/>
                <w:lang w:val="en-US" w:eastAsia="zh-CN"/>
              </w:rPr>
              <w:t xml:space="preserve">新疆农业广播电视学校克孜勒苏柯尔克孜自治州分校    </w:t>
            </w:r>
            <w:r>
              <w:rPr>
                <w:rFonts w:hint="eastAsia" w:ascii="仿宋_GB2312" w:hAnsi="宋体" w:eastAsia="仿宋_GB2312" w:cs="宋体"/>
                <w:color w:val="000000"/>
                <w:kern w:val="0"/>
                <w:sz w:val="24"/>
              </w:rPr>
              <w:t>单位：万元</w:t>
            </w:r>
          </w:p>
        </w:tc>
      </w:tr>
      <w:tr>
        <w:tblPrEx>
          <w:tblLayout w:type="fixed"/>
          <w:tblCellMar>
            <w:top w:w="0" w:type="dxa"/>
            <w:left w:w="108" w:type="dxa"/>
            <w:bottom w:w="0" w:type="dxa"/>
            <w:right w:w="108" w:type="dxa"/>
          </w:tblCellMar>
        </w:tblPrEx>
        <w:trPr>
          <w:trHeight w:val="405" w:hRule="atLeast"/>
        </w:trPr>
        <w:tc>
          <w:tcPr>
            <w:tcW w:w="3988"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w:t>
            </w:r>
          </w:p>
        </w:tc>
        <w:tc>
          <w:tcPr>
            <w:tcW w:w="522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Layout w:type="fixed"/>
          <w:tblCellMar>
            <w:top w:w="0" w:type="dxa"/>
            <w:left w:w="108" w:type="dxa"/>
            <w:bottom w:w="0" w:type="dxa"/>
            <w:right w:w="108" w:type="dxa"/>
          </w:tblCellMar>
        </w:tblPrEx>
        <w:trPr>
          <w:trHeight w:val="465" w:hRule="atLeast"/>
        </w:trPr>
        <w:tc>
          <w:tcPr>
            <w:tcW w:w="147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小计</w:t>
            </w:r>
          </w:p>
        </w:tc>
        <w:tc>
          <w:tcPr>
            <w:tcW w:w="184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Layout w:type="fixed"/>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p>
        </w:tc>
        <w:tc>
          <w:tcPr>
            <w:tcW w:w="1684"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p>
        </w:tc>
        <w:tc>
          <w:tcPr>
            <w:tcW w:w="1842"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213</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color w:val="000000"/>
                <w:sz w:val="20"/>
                <w:szCs w:val="20"/>
                <w:lang w:val="en-US" w:eastAsia="zh-CN"/>
              </w:rPr>
              <w:t>农林水支出</w:t>
            </w: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243.81</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238.81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5.00</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213</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2510"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color w:val="000000"/>
                <w:sz w:val="20"/>
                <w:szCs w:val="20"/>
                <w:lang w:eastAsia="zh-CN"/>
              </w:rPr>
              <w:t>农业农村</w:t>
            </w: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243.81</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238.81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5.00</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213</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04</w:t>
            </w: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事业运行（农业）</w:t>
            </w: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238.81</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238.81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213</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99</w:t>
            </w: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其他农业农村支出</w:t>
            </w: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5.00</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5.00</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243.81</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238.81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5.00</w:t>
            </w:r>
          </w:p>
        </w:tc>
      </w:tr>
    </w:tbl>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7"/>
        <w:tblW w:w="9467" w:type="dxa"/>
        <w:tblInd w:w="-148" w:type="dxa"/>
        <w:tblLayout w:type="fixed"/>
        <w:tblCellMar>
          <w:top w:w="0" w:type="dxa"/>
          <w:left w:w="108" w:type="dxa"/>
          <w:bottom w:w="0" w:type="dxa"/>
          <w:right w:w="108" w:type="dxa"/>
        </w:tblCellMar>
      </w:tblPr>
      <w:tblGrid>
        <w:gridCol w:w="757"/>
        <w:gridCol w:w="716"/>
        <w:gridCol w:w="2891"/>
        <w:gridCol w:w="1701"/>
        <w:gridCol w:w="1701"/>
        <w:gridCol w:w="1701"/>
      </w:tblGrid>
      <w:tr>
        <w:tblPrEx>
          <w:tblLayout w:type="fixed"/>
          <w:tblCellMar>
            <w:top w:w="0" w:type="dxa"/>
            <w:left w:w="108" w:type="dxa"/>
            <w:bottom w:w="0" w:type="dxa"/>
            <w:right w:w="108" w:type="dxa"/>
          </w:tblCellMar>
        </w:tblPrEx>
        <w:trPr>
          <w:trHeight w:val="375" w:hRule="atLeast"/>
        </w:trPr>
        <w:tc>
          <w:tcPr>
            <w:tcW w:w="9467" w:type="dxa"/>
            <w:gridSpan w:val="6"/>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Layout w:type="fixed"/>
          <w:tblCellMar>
            <w:top w:w="0" w:type="dxa"/>
            <w:left w:w="108" w:type="dxa"/>
            <w:bottom w:w="0" w:type="dxa"/>
            <w:right w:w="108" w:type="dxa"/>
          </w:tblCellMar>
        </w:tblPrEx>
        <w:trPr>
          <w:trHeight w:val="405" w:hRule="atLeast"/>
        </w:trPr>
        <w:tc>
          <w:tcPr>
            <w:tcW w:w="9467" w:type="dxa"/>
            <w:gridSpan w:val="6"/>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kern w:val="0"/>
                <w:szCs w:val="21"/>
              </w:rPr>
              <w:t>编制部门（单位）：</w:t>
            </w:r>
            <w:r>
              <w:rPr>
                <w:rFonts w:hint="eastAsia" w:ascii="仿宋_GB2312" w:hAnsi="宋体" w:eastAsia="仿宋_GB2312"/>
                <w:kern w:val="0"/>
                <w:sz w:val="24"/>
                <w:lang w:val="en-US" w:eastAsia="zh-CN"/>
              </w:rPr>
              <w:t xml:space="preserve">新疆农业广播电视学校克孜勒苏柯尔克孜自治州分校     </w:t>
            </w:r>
            <w:r>
              <w:rPr>
                <w:rFonts w:hint="eastAsia" w:ascii="仿宋_GB2312" w:hAnsi="宋体" w:eastAsia="仿宋_GB2312" w:cs="宋体"/>
                <w:color w:val="000000"/>
                <w:kern w:val="0"/>
                <w:sz w:val="24"/>
              </w:rPr>
              <w:t>单位：万元</w:t>
            </w:r>
          </w:p>
        </w:tc>
      </w:tr>
      <w:tr>
        <w:tblPrEx>
          <w:tblLayout w:type="fixed"/>
          <w:tblCellMar>
            <w:top w:w="0" w:type="dxa"/>
            <w:left w:w="108" w:type="dxa"/>
            <w:bottom w:w="0" w:type="dxa"/>
            <w:right w:w="108" w:type="dxa"/>
          </w:tblCellMar>
        </w:tblPrEx>
        <w:trPr>
          <w:trHeight w:val="485" w:hRule="atLeast"/>
        </w:trPr>
        <w:tc>
          <w:tcPr>
            <w:tcW w:w="4364"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Layout w:type="fixed"/>
          <w:tblCellMar>
            <w:top w:w="0" w:type="dxa"/>
            <w:left w:w="108" w:type="dxa"/>
            <w:bottom w:w="0" w:type="dxa"/>
            <w:right w:w="108" w:type="dxa"/>
          </w:tblCellMar>
        </w:tblPrEx>
        <w:trPr>
          <w:trHeight w:val="679" w:hRule="atLeast"/>
        </w:trPr>
        <w:tc>
          <w:tcPr>
            <w:tcW w:w="1473"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89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blPrEx>
          <w:tblLayout w:type="fixed"/>
          <w:tblCellMar>
            <w:top w:w="0" w:type="dxa"/>
            <w:left w:w="108" w:type="dxa"/>
            <w:bottom w:w="0" w:type="dxa"/>
            <w:right w:w="108" w:type="dxa"/>
          </w:tblCellMar>
        </w:tblPrEx>
        <w:trPr>
          <w:trHeight w:val="405"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891"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301</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基本工资</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75.64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75.64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301</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02</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津贴补贴</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84.61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84.61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301</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08</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机关事业单位基本养老保险缴费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23.56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23.56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301</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12</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其他社会保障缴费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10.52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10.52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301</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13</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住房公积金</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17.12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17.12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办公费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0.60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0.60</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02</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印刷费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0.10</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04</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手续费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0.03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0.03</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05</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水费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0.15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06</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电费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0.20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0.20</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07</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邮电费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0.75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0.75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11</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差旅费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0.45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0.45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26</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劳务费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0.50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0.50</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工会经费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29</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福利费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1.89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1.89</w:t>
            </w:r>
          </w:p>
        </w:tc>
      </w:tr>
      <w:tr>
        <w:tblPrEx>
          <w:tblLayout w:type="fixed"/>
          <w:tblCellMar>
            <w:top w:w="0" w:type="dxa"/>
            <w:left w:w="108" w:type="dxa"/>
            <w:bottom w:w="0" w:type="dxa"/>
            <w:right w:w="108" w:type="dxa"/>
          </w:tblCellMar>
        </w:tblPrEx>
        <w:trPr>
          <w:trHeight w:val="41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31</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公务用车运行维护费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2.00</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42</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办公用品及设备采购</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1.00</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303</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02</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退休费</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303</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05</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生活补助</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0.44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0.44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303</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09</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奖励金</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0.03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0.03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303</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99</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其他对个人和家庭的补助</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10.80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10.80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合计</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238.81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230.10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8.71</w:t>
            </w:r>
          </w:p>
        </w:tc>
      </w:tr>
    </w:tbl>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7"/>
        <w:tblW w:w="9363" w:type="dxa"/>
        <w:tblInd w:w="-363" w:type="dxa"/>
        <w:tblLayout w:type="fixed"/>
        <w:tblCellMar>
          <w:top w:w="0" w:type="dxa"/>
          <w:left w:w="108" w:type="dxa"/>
          <w:bottom w:w="0" w:type="dxa"/>
          <w:right w:w="108" w:type="dxa"/>
        </w:tblCellMar>
      </w:tblPr>
      <w:tblGrid>
        <w:gridCol w:w="8"/>
        <w:gridCol w:w="520"/>
        <w:gridCol w:w="385"/>
        <w:gridCol w:w="385"/>
        <w:gridCol w:w="940"/>
        <w:gridCol w:w="1346"/>
        <w:gridCol w:w="675"/>
        <w:gridCol w:w="510"/>
        <w:gridCol w:w="705"/>
        <w:gridCol w:w="398"/>
        <w:gridCol w:w="442"/>
        <w:gridCol w:w="678"/>
        <w:gridCol w:w="406"/>
        <w:gridCol w:w="674"/>
        <w:gridCol w:w="407"/>
        <w:gridCol w:w="407"/>
        <w:gridCol w:w="477"/>
      </w:tblGrid>
      <w:tr>
        <w:tblPrEx>
          <w:tblLayout w:type="fixed"/>
          <w:tblCellMar>
            <w:top w:w="0" w:type="dxa"/>
            <w:left w:w="108" w:type="dxa"/>
            <w:bottom w:w="0" w:type="dxa"/>
            <w:right w:w="108" w:type="dxa"/>
          </w:tblCellMar>
        </w:tblPrEx>
        <w:trPr>
          <w:gridBefore w:val="1"/>
          <w:wBefore w:w="8" w:type="dxa"/>
          <w:trHeight w:val="820" w:hRule="atLeast"/>
        </w:trPr>
        <w:tc>
          <w:tcPr>
            <w:tcW w:w="9355" w:type="dxa"/>
            <w:gridSpan w:val="16"/>
            <w:tcBorders>
              <w:top w:val="nil"/>
              <w:left w:val="nil"/>
              <w:bottom w:val="nil"/>
              <w:right w:val="nil"/>
            </w:tcBorders>
            <w:noWrap/>
            <w:vAlign w:val="center"/>
          </w:tcPr>
          <w:p>
            <w:pPr>
              <w:widowControl/>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一般公共预算项目支出情况表</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kern w:val="0"/>
                <w:sz w:val="24"/>
                <w:lang w:val="en-US" w:eastAsia="zh-CN"/>
              </w:rPr>
              <w:t xml:space="preserve">新疆农业广播电视学校克孜勒苏柯尔克孜自治州分校 </w:t>
            </w:r>
            <w:r>
              <w:rPr>
                <w:rFonts w:hint="eastAsia" w:ascii="仿宋_GB2312" w:hAnsi="宋体" w:eastAsia="仿宋_GB2312" w:cs="宋体"/>
                <w:color w:val="000000"/>
                <w:kern w:val="0"/>
                <w:sz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298" w:type="dxa"/>
            <w:gridSpan w:val="4"/>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940" w:type="dxa"/>
            <w:vMerge w:val="restart"/>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346" w:type="dxa"/>
            <w:vMerge w:val="restart"/>
            <w:noWrap/>
            <w:vAlign w:val="center"/>
          </w:tcPr>
          <w:p>
            <w:pPr>
              <w:jc w:val="center"/>
              <w:rPr>
                <w:rFonts w:ascii="Calibri" w:hAnsi="Calibri"/>
                <w:sz w:val="24"/>
              </w:rPr>
            </w:pPr>
            <w:r>
              <w:rPr>
                <w:rFonts w:hint="eastAsia" w:ascii="仿宋_GB2312" w:hAnsi="宋体" w:eastAsia="仿宋_GB2312"/>
                <w:b/>
                <w:kern w:val="0"/>
                <w:sz w:val="24"/>
              </w:rPr>
              <w:t>项目名称</w:t>
            </w:r>
          </w:p>
        </w:tc>
        <w:tc>
          <w:tcPr>
            <w:tcW w:w="675"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10"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705"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398"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442"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678"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06"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674"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07"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07"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77" w:type="dxa"/>
            <w:vMerge w:val="restart"/>
            <w:vAlign w:val="center"/>
          </w:tcPr>
          <w:p>
            <w:pPr>
              <w:widowControl/>
              <w:jc w:val="center"/>
              <w:outlineLvl w:val="1"/>
              <w:rPr>
                <w:rFonts w:hint="default" w:ascii="仿宋_GB2312" w:hAnsi="宋体" w:eastAsia="仿宋_GB2312"/>
                <w:b/>
                <w:kern w:val="0"/>
                <w:sz w:val="18"/>
                <w:szCs w:val="18"/>
                <w:lang w:val="en-US" w:eastAsia="zh-CN"/>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trPr>
        <w:tc>
          <w:tcPr>
            <w:tcW w:w="528" w:type="dxa"/>
            <w:gridSpan w:val="2"/>
            <w:tcBorders>
              <w:bottom w:val="single" w:color="auto" w:sz="4" w:space="0"/>
            </w:tcBorders>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385" w:type="dxa"/>
            <w:tcBorders>
              <w:bottom w:val="single" w:color="auto" w:sz="4" w:space="0"/>
            </w:tcBorders>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385" w:type="dxa"/>
            <w:tcBorders>
              <w:bottom w:val="single" w:color="auto" w:sz="4" w:space="0"/>
            </w:tcBorders>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940" w:type="dxa"/>
            <w:vMerge w:val="continue"/>
            <w:tcBorders>
              <w:bottom w:val="single" w:color="auto" w:sz="4" w:space="0"/>
            </w:tcBorders>
            <w:vAlign w:val="center"/>
          </w:tcPr>
          <w:p>
            <w:pPr>
              <w:widowControl/>
              <w:jc w:val="center"/>
              <w:outlineLvl w:val="1"/>
              <w:rPr>
                <w:rFonts w:ascii="仿宋_GB2312" w:hAnsi="宋体" w:eastAsia="仿宋_GB2312"/>
                <w:b/>
                <w:kern w:val="0"/>
                <w:sz w:val="18"/>
                <w:szCs w:val="18"/>
              </w:rPr>
            </w:pPr>
          </w:p>
        </w:tc>
        <w:tc>
          <w:tcPr>
            <w:tcW w:w="1346"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c>
          <w:tcPr>
            <w:tcW w:w="675"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c>
          <w:tcPr>
            <w:tcW w:w="510"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c>
          <w:tcPr>
            <w:tcW w:w="705"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c>
          <w:tcPr>
            <w:tcW w:w="398"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c>
          <w:tcPr>
            <w:tcW w:w="442"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c>
          <w:tcPr>
            <w:tcW w:w="678"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c>
          <w:tcPr>
            <w:tcW w:w="406"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c>
          <w:tcPr>
            <w:tcW w:w="674"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c>
          <w:tcPr>
            <w:tcW w:w="407"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c>
          <w:tcPr>
            <w:tcW w:w="407"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c>
          <w:tcPr>
            <w:tcW w:w="477" w:type="dxa"/>
            <w:vMerge w:val="continue"/>
            <w:tcBorders>
              <w:bottom w:val="single" w:color="auto" w:sz="4" w:space="0"/>
            </w:tcBorders>
          </w:tcPr>
          <w:p>
            <w:pPr>
              <w:widowControl/>
              <w:jc w:val="center"/>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528" w:type="dxa"/>
            <w:gridSpan w:val="2"/>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rPr>
              <w:t>213</w:t>
            </w:r>
          </w:p>
        </w:tc>
        <w:tc>
          <w:tcPr>
            <w:tcW w:w="38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rPr>
            </w:pPr>
          </w:p>
        </w:tc>
        <w:tc>
          <w:tcPr>
            <w:tcW w:w="38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p>
        </w:tc>
        <w:tc>
          <w:tcPr>
            <w:tcW w:w="94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农林水支出</w:t>
            </w:r>
          </w:p>
        </w:tc>
        <w:tc>
          <w:tcPr>
            <w:tcW w:w="134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p>
        </w:tc>
        <w:tc>
          <w:tcPr>
            <w:tcW w:w="67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5.00</w:t>
            </w:r>
          </w:p>
        </w:tc>
        <w:tc>
          <w:tcPr>
            <w:tcW w:w="51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5.00</w:t>
            </w:r>
          </w:p>
        </w:tc>
        <w:tc>
          <w:tcPr>
            <w:tcW w:w="398"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42"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8"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0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4"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7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528" w:type="dxa"/>
            <w:gridSpan w:val="2"/>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rPr>
              <w:t>213</w:t>
            </w:r>
          </w:p>
        </w:tc>
        <w:tc>
          <w:tcPr>
            <w:tcW w:w="38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rPr>
            </w:pPr>
            <w:r>
              <w:rPr>
                <w:rFonts w:hint="eastAsia" w:ascii="宋体" w:hAnsi="宋体" w:cs="宋体"/>
                <w:b w:val="0"/>
                <w:bCs w:val="0"/>
                <w:color w:val="000000"/>
                <w:kern w:val="0"/>
                <w:sz w:val="16"/>
                <w:szCs w:val="16"/>
              </w:rPr>
              <w:t>01</w:t>
            </w:r>
          </w:p>
        </w:tc>
        <w:tc>
          <w:tcPr>
            <w:tcW w:w="38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p>
        </w:tc>
        <w:tc>
          <w:tcPr>
            <w:tcW w:w="94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eastAsia="zh-CN"/>
              </w:rPr>
              <w:t>农业农村</w:t>
            </w:r>
          </w:p>
        </w:tc>
        <w:tc>
          <w:tcPr>
            <w:tcW w:w="134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p>
        </w:tc>
        <w:tc>
          <w:tcPr>
            <w:tcW w:w="67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5.00</w:t>
            </w:r>
          </w:p>
        </w:tc>
        <w:tc>
          <w:tcPr>
            <w:tcW w:w="51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5.00</w:t>
            </w:r>
          </w:p>
        </w:tc>
        <w:tc>
          <w:tcPr>
            <w:tcW w:w="398"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42"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8"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0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4"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7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528" w:type="dxa"/>
            <w:gridSpan w:val="2"/>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rPr>
              <w:t>213</w:t>
            </w:r>
          </w:p>
        </w:tc>
        <w:tc>
          <w:tcPr>
            <w:tcW w:w="38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rPr>
            </w:pPr>
            <w:r>
              <w:rPr>
                <w:rFonts w:hint="eastAsia" w:ascii="宋体" w:hAnsi="宋体" w:cs="宋体"/>
                <w:b w:val="0"/>
                <w:bCs w:val="0"/>
                <w:color w:val="000000"/>
                <w:kern w:val="0"/>
                <w:sz w:val="16"/>
                <w:szCs w:val="16"/>
              </w:rPr>
              <w:t>01</w:t>
            </w:r>
          </w:p>
        </w:tc>
        <w:tc>
          <w:tcPr>
            <w:tcW w:w="38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99</w:t>
            </w:r>
          </w:p>
        </w:tc>
        <w:tc>
          <w:tcPr>
            <w:tcW w:w="94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其他农业农村支出</w:t>
            </w:r>
          </w:p>
        </w:tc>
        <w:tc>
          <w:tcPr>
            <w:tcW w:w="134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群众工作经费</w:t>
            </w:r>
          </w:p>
        </w:tc>
        <w:tc>
          <w:tcPr>
            <w:tcW w:w="67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5.00</w:t>
            </w:r>
          </w:p>
        </w:tc>
        <w:tc>
          <w:tcPr>
            <w:tcW w:w="51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5.00</w:t>
            </w:r>
          </w:p>
        </w:tc>
        <w:tc>
          <w:tcPr>
            <w:tcW w:w="398"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42"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8"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0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4"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47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8" w:type="dxa"/>
            <w:gridSpan w:val="2"/>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cs="宋体"/>
                <w:b w:val="0"/>
                <w:bCs w:val="0"/>
                <w:color w:val="000000"/>
                <w:kern w:val="0"/>
                <w:sz w:val="16"/>
                <w:szCs w:val="16"/>
                <w:lang w:val="en-US" w:eastAsia="zh-CN"/>
              </w:rPr>
            </w:pPr>
          </w:p>
        </w:tc>
        <w:tc>
          <w:tcPr>
            <w:tcW w:w="385"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cs="宋体"/>
                <w:b w:val="0"/>
                <w:bCs w:val="0"/>
                <w:color w:val="000000"/>
                <w:kern w:val="0"/>
                <w:sz w:val="16"/>
                <w:szCs w:val="16"/>
                <w:lang w:val="en-US" w:eastAsia="zh-CN"/>
              </w:rPr>
            </w:pPr>
          </w:p>
        </w:tc>
        <w:tc>
          <w:tcPr>
            <w:tcW w:w="385"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cs="宋体"/>
                <w:b w:val="0"/>
                <w:bCs w:val="0"/>
                <w:color w:val="000000"/>
                <w:kern w:val="0"/>
                <w:sz w:val="16"/>
                <w:szCs w:val="16"/>
                <w:lang w:val="en-US" w:eastAsia="zh-CN"/>
              </w:rPr>
            </w:pPr>
          </w:p>
        </w:tc>
        <w:tc>
          <w:tcPr>
            <w:tcW w:w="94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134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p>
        </w:tc>
        <w:tc>
          <w:tcPr>
            <w:tcW w:w="51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p>
        </w:tc>
        <w:tc>
          <w:tcPr>
            <w:tcW w:w="39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val="0"/>
                <w:bCs w:val="0"/>
                <w:color w:val="000000"/>
                <w:kern w:val="0"/>
                <w:sz w:val="16"/>
                <w:szCs w:val="16"/>
              </w:rPr>
            </w:pPr>
          </w:p>
        </w:tc>
        <w:tc>
          <w:tcPr>
            <w:tcW w:w="442"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val="0"/>
                <w:bCs w:val="0"/>
                <w:color w:val="000000"/>
                <w:kern w:val="0"/>
                <w:sz w:val="16"/>
                <w:szCs w:val="16"/>
              </w:rPr>
            </w:pPr>
          </w:p>
        </w:tc>
        <w:tc>
          <w:tcPr>
            <w:tcW w:w="6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val="0"/>
                <w:bCs w:val="0"/>
                <w:color w:val="000000"/>
                <w:kern w:val="0"/>
                <w:sz w:val="16"/>
                <w:szCs w:val="16"/>
              </w:rPr>
            </w:pPr>
          </w:p>
        </w:tc>
        <w:tc>
          <w:tcPr>
            <w:tcW w:w="40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val="0"/>
                <w:bCs w:val="0"/>
                <w:color w:val="000000"/>
                <w:kern w:val="0"/>
                <w:sz w:val="16"/>
                <w:szCs w:val="16"/>
              </w:rPr>
            </w:pPr>
          </w:p>
        </w:tc>
        <w:tc>
          <w:tcPr>
            <w:tcW w:w="674"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val="0"/>
                <w:bCs w:val="0"/>
                <w:color w:val="000000"/>
                <w:kern w:val="0"/>
                <w:sz w:val="16"/>
                <w:szCs w:val="16"/>
              </w:rPr>
            </w:pPr>
          </w:p>
        </w:tc>
        <w:tc>
          <w:tcPr>
            <w:tcW w:w="407"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val="0"/>
                <w:bCs w:val="0"/>
                <w:color w:val="000000"/>
                <w:kern w:val="0"/>
                <w:sz w:val="16"/>
                <w:szCs w:val="16"/>
              </w:rPr>
            </w:pPr>
          </w:p>
        </w:tc>
        <w:tc>
          <w:tcPr>
            <w:tcW w:w="407"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val="0"/>
                <w:bCs w:val="0"/>
                <w:color w:val="000000"/>
                <w:kern w:val="0"/>
                <w:sz w:val="16"/>
                <w:szCs w:val="16"/>
              </w:rPr>
            </w:pPr>
          </w:p>
        </w:tc>
        <w:tc>
          <w:tcPr>
            <w:tcW w:w="477"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val="0"/>
                <w:bCs w:val="0"/>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8" w:type="dxa"/>
            <w:gridSpan w:val="2"/>
          </w:tcPr>
          <w:p>
            <w:pPr>
              <w:widowControl/>
              <w:jc w:val="center"/>
              <w:outlineLvl w:val="1"/>
              <w:rPr>
                <w:rFonts w:hint="eastAsia" w:ascii="仿宋_GB2312" w:hAnsi="宋体" w:eastAsia="仿宋_GB2312"/>
                <w:kern w:val="0"/>
                <w:sz w:val="32"/>
                <w:szCs w:val="32"/>
                <w:lang w:val="en-US" w:eastAsia="zh-CN"/>
              </w:rPr>
            </w:pPr>
          </w:p>
        </w:tc>
        <w:tc>
          <w:tcPr>
            <w:tcW w:w="385" w:type="dxa"/>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94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1346"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51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398" w:type="dxa"/>
          </w:tcPr>
          <w:p>
            <w:pPr>
              <w:widowControl/>
              <w:jc w:val="center"/>
              <w:outlineLvl w:val="1"/>
              <w:rPr>
                <w:rFonts w:ascii="仿宋_GB2312" w:hAnsi="宋体" w:eastAsia="仿宋_GB2312"/>
                <w:kern w:val="0"/>
                <w:sz w:val="32"/>
                <w:szCs w:val="32"/>
              </w:rPr>
            </w:pPr>
          </w:p>
        </w:tc>
        <w:tc>
          <w:tcPr>
            <w:tcW w:w="442" w:type="dxa"/>
          </w:tcPr>
          <w:p>
            <w:pPr>
              <w:widowControl/>
              <w:jc w:val="center"/>
              <w:outlineLvl w:val="1"/>
              <w:rPr>
                <w:rFonts w:ascii="仿宋_GB2312" w:hAnsi="宋体" w:eastAsia="仿宋_GB2312"/>
                <w:kern w:val="0"/>
                <w:sz w:val="32"/>
                <w:szCs w:val="32"/>
              </w:rPr>
            </w:pPr>
          </w:p>
        </w:tc>
        <w:tc>
          <w:tcPr>
            <w:tcW w:w="678" w:type="dxa"/>
          </w:tcPr>
          <w:p>
            <w:pPr>
              <w:widowControl/>
              <w:jc w:val="center"/>
              <w:outlineLvl w:val="1"/>
              <w:rPr>
                <w:rFonts w:ascii="仿宋_GB2312" w:hAnsi="宋体" w:eastAsia="仿宋_GB2312"/>
                <w:kern w:val="0"/>
                <w:sz w:val="32"/>
                <w:szCs w:val="32"/>
              </w:rPr>
            </w:pPr>
          </w:p>
        </w:tc>
        <w:tc>
          <w:tcPr>
            <w:tcW w:w="406" w:type="dxa"/>
          </w:tcPr>
          <w:p>
            <w:pPr>
              <w:widowControl/>
              <w:jc w:val="center"/>
              <w:outlineLvl w:val="1"/>
              <w:rPr>
                <w:rFonts w:ascii="仿宋_GB2312" w:hAnsi="宋体" w:eastAsia="仿宋_GB2312"/>
                <w:kern w:val="0"/>
                <w:sz w:val="32"/>
                <w:szCs w:val="32"/>
              </w:rPr>
            </w:pPr>
          </w:p>
        </w:tc>
        <w:tc>
          <w:tcPr>
            <w:tcW w:w="674"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77" w:type="dxa"/>
            <w:vAlign w:val="top"/>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8" w:type="dxa"/>
            <w:gridSpan w:val="2"/>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94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1346"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51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398" w:type="dxa"/>
          </w:tcPr>
          <w:p>
            <w:pPr>
              <w:widowControl/>
              <w:jc w:val="center"/>
              <w:outlineLvl w:val="1"/>
              <w:rPr>
                <w:rFonts w:ascii="仿宋_GB2312" w:hAnsi="宋体" w:eastAsia="仿宋_GB2312"/>
                <w:kern w:val="0"/>
                <w:sz w:val="32"/>
                <w:szCs w:val="32"/>
              </w:rPr>
            </w:pPr>
          </w:p>
        </w:tc>
        <w:tc>
          <w:tcPr>
            <w:tcW w:w="442" w:type="dxa"/>
          </w:tcPr>
          <w:p>
            <w:pPr>
              <w:widowControl/>
              <w:jc w:val="center"/>
              <w:outlineLvl w:val="1"/>
              <w:rPr>
                <w:rFonts w:ascii="仿宋_GB2312" w:hAnsi="宋体" w:eastAsia="仿宋_GB2312"/>
                <w:kern w:val="0"/>
                <w:sz w:val="32"/>
                <w:szCs w:val="32"/>
              </w:rPr>
            </w:pPr>
          </w:p>
        </w:tc>
        <w:tc>
          <w:tcPr>
            <w:tcW w:w="678" w:type="dxa"/>
          </w:tcPr>
          <w:p>
            <w:pPr>
              <w:widowControl/>
              <w:jc w:val="center"/>
              <w:outlineLvl w:val="1"/>
              <w:rPr>
                <w:rFonts w:ascii="仿宋_GB2312" w:hAnsi="宋体" w:eastAsia="仿宋_GB2312"/>
                <w:kern w:val="0"/>
                <w:sz w:val="32"/>
                <w:szCs w:val="32"/>
              </w:rPr>
            </w:pPr>
          </w:p>
        </w:tc>
        <w:tc>
          <w:tcPr>
            <w:tcW w:w="406" w:type="dxa"/>
          </w:tcPr>
          <w:p>
            <w:pPr>
              <w:widowControl/>
              <w:jc w:val="center"/>
              <w:outlineLvl w:val="1"/>
              <w:rPr>
                <w:rFonts w:ascii="仿宋_GB2312" w:hAnsi="宋体" w:eastAsia="仿宋_GB2312"/>
                <w:kern w:val="0"/>
                <w:sz w:val="32"/>
                <w:szCs w:val="32"/>
              </w:rPr>
            </w:pPr>
          </w:p>
        </w:tc>
        <w:tc>
          <w:tcPr>
            <w:tcW w:w="674"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77" w:type="dxa"/>
            <w:vAlign w:val="top"/>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8" w:type="dxa"/>
            <w:gridSpan w:val="2"/>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94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1346"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51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398" w:type="dxa"/>
          </w:tcPr>
          <w:p>
            <w:pPr>
              <w:widowControl/>
              <w:jc w:val="center"/>
              <w:outlineLvl w:val="1"/>
              <w:rPr>
                <w:rFonts w:ascii="仿宋_GB2312" w:hAnsi="宋体" w:eastAsia="仿宋_GB2312"/>
                <w:kern w:val="0"/>
                <w:sz w:val="32"/>
                <w:szCs w:val="32"/>
              </w:rPr>
            </w:pPr>
          </w:p>
        </w:tc>
        <w:tc>
          <w:tcPr>
            <w:tcW w:w="442" w:type="dxa"/>
          </w:tcPr>
          <w:p>
            <w:pPr>
              <w:widowControl/>
              <w:jc w:val="center"/>
              <w:outlineLvl w:val="1"/>
              <w:rPr>
                <w:rFonts w:ascii="仿宋_GB2312" w:hAnsi="宋体" w:eastAsia="仿宋_GB2312"/>
                <w:kern w:val="0"/>
                <w:sz w:val="32"/>
                <w:szCs w:val="32"/>
              </w:rPr>
            </w:pPr>
          </w:p>
        </w:tc>
        <w:tc>
          <w:tcPr>
            <w:tcW w:w="678" w:type="dxa"/>
          </w:tcPr>
          <w:p>
            <w:pPr>
              <w:widowControl/>
              <w:jc w:val="center"/>
              <w:outlineLvl w:val="1"/>
              <w:rPr>
                <w:rFonts w:ascii="仿宋_GB2312" w:hAnsi="宋体" w:eastAsia="仿宋_GB2312"/>
                <w:kern w:val="0"/>
                <w:sz w:val="32"/>
                <w:szCs w:val="32"/>
              </w:rPr>
            </w:pPr>
          </w:p>
        </w:tc>
        <w:tc>
          <w:tcPr>
            <w:tcW w:w="406" w:type="dxa"/>
          </w:tcPr>
          <w:p>
            <w:pPr>
              <w:widowControl/>
              <w:jc w:val="center"/>
              <w:outlineLvl w:val="1"/>
              <w:rPr>
                <w:rFonts w:ascii="仿宋_GB2312" w:hAnsi="宋体" w:eastAsia="仿宋_GB2312"/>
                <w:kern w:val="0"/>
                <w:sz w:val="32"/>
                <w:szCs w:val="32"/>
              </w:rPr>
            </w:pPr>
          </w:p>
        </w:tc>
        <w:tc>
          <w:tcPr>
            <w:tcW w:w="674"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77" w:type="dxa"/>
            <w:vAlign w:val="top"/>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8" w:type="dxa"/>
            <w:gridSpan w:val="2"/>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94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1346"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51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398" w:type="dxa"/>
          </w:tcPr>
          <w:p>
            <w:pPr>
              <w:widowControl/>
              <w:jc w:val="center"/>
              <w:outlineLvl w:val="1"/>
              <w:rPr>
                <w:rFonts w:ascii="仿宋_GB2312" w:hAnsi="宋体" w:eastAsia="仿宋_GB2312"/>
                <w:kern w:val="0"/>
                <w:sz w:val="32"/>
                <w:szCs w:val="32"/>
              </w:rPr>
            </w:pPr>
          </w:p>
        </w:tc>
        <w:tc>
          <w:tcPr>
            <w:tcW w:w="442" w:type="dxa"/>
          </w:tcPr>
          <w:p>
            <w:pPr>
              <w:widowControl/>
              <w:jc w:val="center"/>
              <w:outlineLvl w:val="1"/>
              <w:rPr>
                <w:rFonts w:ascii="仿宋_GB2312" w:hAnsi="宋体" w:eastAsia="仿宋_GB2312"/>
                <w:kern w:val="0"/>
                <w:sz w:val="32"/>
                <w:szCs w:val="32"/>
              </w:rPr>
            </w:pPr>
          </w:p>
        </w:tc>
        <w:tc>
          <w:tcPr>
            <w:tcW w:w="678" w:type="dxa"/>
          </w:tcPr>
          <w:p>
            <w:pPr>
              <w:widowControl/>
              <w:jc w:val="center"/>
              <w:outlineLvl w:val="1"/>
              <w:rPr>
                <w:rFonts w:ascii="仿宋_GB2312" w:hAnsi="宋体" w:eastAsia="仿宋_GB2312"/>
                <w:kern w:val="0"/>
                <w:sz w:val="32"/>
                <w:szCs w:val="32"/>
              </w:rPr>
            </w:pPr>
          </w:p>
        </w:tc>
        <w:tc>
          <w:tcPr>
            <w:tcW w:w="406" w:type="dxa"/>
          </w:tcPr>
          <w:p>
            <w:pPr>
              <w:widowControl/>
              <w:jc w:val="center"/>
              <w:outlineLvl w:val="1"/>
              <w:rPr>
                <w:rFonts w:ascii="仿宋_GB2312" w:hAnsi="宋体" w:eastAsia="仿宋_GB2312"/>
                <w:kern w:val="0"/>
                <w:sz w:val="32"/>
                <w:szCs w:val="32"/>
              </w:rPr>
            </w:pPr>
          </w:p>
        </w:tc>
        <w:tc>
          <w:tcPr>
            <w:tcW w:w="674"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77" w:type="dxa"/>
            <w:vAlign w:val="top"/>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8" w:type="dxa"/>
            <w:gridSpan w:val="2"/>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94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1346"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51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398" w:type="dxa"/>
          </w:tcPr>
          <w:p>
            <w:pPr>
              <w:widowControl/>
              <w:jc w:val="center"/>
              <w:outlineLvl w:val="1"/>
              <w:rPr>
                <w:rFonts w:ascii="仿宋_GB2312" w:hAnsi="宋体" w:eastAsia="仿宋_GB2312"/>
                <w:kern w:val="0"/>
                <w:sz w:val="32"/>
                <w:szCs w:val="32"/>
              </w:rPr>
            </w:pPr>
          </w:p>
        </w:tc>
        <w:tc>
          <w:tcPr>
            <w:tcW w:w="442" w:type="dxa"/>
          </w:tcPr>
          <w:p>
            <w:pPr>
              <w:widowControl/>
              <w:jc w:val="center"/>
              <w:outlineLvl w:val="1"/>
              <w:rPr>
                <w:rFonts w:ascii="仿宋_GB2312" w:hAnsi="宋体" w:eastAsia="仿宋_GB2312"/>
                <w:kern w:val="0"/>
                <w:sz w:val="32"/>
                <w:szCs w:val="32"/>
              </w:rPr>
            </w:pPr>
          </w:p>
        </w:tc>
        <w:tc>
          <w:tcPr>
            <w:tcW w:w="678" w:type="dxa"/>
          </w:tcPr>
          <w:p>
            <w:pPr>
              <w:widowControl/>
              <w:jc w:val="center"/>
              <w:outlineLvl w:val="1"/>
              <w:rPr>
                <w:rFonts w:ascii="仿宋_GB2312" w:hAnsi="宋体" w:eastAsia="仿宋_GB2312"/>
                <w:kern w:val="0"/>
                <w:sz w:val="32"/>
                <w:szCs w:val="32"/>
              </w:rPr>
            </w:pPr>
          </w:p>
        </w:tc>
        <w:tc>
          <w:tcPr>
            <w:tcW w:w="406" w:type="dxa"/>
          </w:tcPr>
          <w:p>
            <w:pPr>
              <w:widowControl/>
              <w:jc w:val="center"/>
              <w:outlineLvl w:val="1"/>
              <w:rPr>
                <w:rFonts w:ascii="仿宋_GB2312" w:hAnsi="宋体" w:eastAsia="仿宋_GB2312"/>
                <w:kern w:val="0"/>
                <w:sz w:val="32"/>
                <w:szCs w:val="32"/>
              </w:rPr>
            </w:pPr>
          </w:p>
        </w:tc>
        <w:tc>
          <w:tcPr>
            <w:tcW w:w="674"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77" w:type="dxa"/>
            <w:vAlign w:val="top"/>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8" w:type="dxa"/>
            <w:gridSpan w:val="2"/>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94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1346"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51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398" w:type="dxa"/>
          </w:tcPr>
          <w:p>
            <w:pPr>
              <w:widowControl/>
              <w:jc w:val="center"/>
              <w:outlineLvl w:val="1"/>
              <w:rPr>
                <w:rFonts w:ascii="仿宋_GB2312" w:hAnsi="宋体" w:eastAsia="仿宋_GB2312"/>
                <w:kern w:val="0"/>
                <w:sz w:val="32"/>
                <w:szCs w:val="32"/>
              </w:rPr>
            </w:pPr>
          </w:p>
        </w:tc>
        <w:tc>
          <w:tcPr>
            <w:tcW w:w="442" w:type="dxa"/>
          </w:tcPr>
          <w:p>
            <w:pPr>
              <w:widowControl/>
              <w:jc w:val="center"/>
              <w:outlineLvl w:val="1"/>
              <w:rPr>
                <w:rFonts w:ascii="仿宋_GB2312" w:hAnsi="宋体" w:eastAsia="仿宋_GB2312"/>
                <w:kern w:val="0"/>
                <w:sz w:val="32"/>
                <w:szCs w:val="32"/>
              </w:rPr>
            </w:pPr>
          </w:p>
        </w:tc>
        <w:tc>
          <w:tcPr>
            <w:tcW w:w="678" w:type="dxa"/>
          </w:tcPr>
          <w:p>
            <w:pPr>
              <w:widowControl/>
              <w:jc w:val="center"/>
              <w:outlineLvl w:val="1"/>
              <w:rPr>
                <w:rFonts w:ascii="仿宋_GB2312" w:hAnsi="宋体" w:eastAsia="仿宋_GB2312"/>
                <w:kern w:val="0"/>
                <w:sz w:val="32"/>
                <w:szCs w:val="32"/>
              </w:rPr>
            </w:pPr>
          </w:p>
        </w:tc>
        <w:tc>
          <w:tcPr>
            <w:tcW w:w="406" w:type="dxa"/>
          </w:tcPr>
          <w:p>
            <w:pPr>
              <w:widowControl/>
              <w:jc w:val="center"/>
              <w:outlineLvl w:val="1"/>
              <w:rPr>
                <w:rFonts w:ascii="仿宋_GB2312" w:hAnsi="宋体" w:eastAsia="仿宋_GB2312"/>
                <w:kern w:val="0"/>
                <w:sz w:val="32"/>
                <w:szCs w:val="32"/>
              </w:rPr>
            </w:pPr>
          </w:p>
        </w:tc>
        <w:tc>
          <w:tcPr>
            <w:tcW w:w="674"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77" w:type="dxa"/>
            <w:vAlign w:val="top"/>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8" w:type="dxa"/>
            <w:gridSpan w:val="2"/>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94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1346"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51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398" w:type="dxa"/>
          </w:tcPr>
          <w:p>
            <w:pPr>
              <w:widowControl/>
              <w:jc w:val="center"/>
              <w:outlineLvl w:val="1"/>
              <w:rPr>
                <w:rFonts w:ascii="仿宋_GB2312" w:hAnsi="宋体" w:eastAsia="仿宋_GB2312"/>
                <w:kern w:val="0"/>
                <w:sz w:val="32"/>
                <w:szCs w:val="32"/>
              </w:rPr>
            </w:pPr>
          </w:p>
        </w:tc>
        <w:tc>
          <w:tcPr>
            <w:tcW w:w="442" w:type="dxa"/>
          </w:tcPr>
          <w:p>
            <w:pPr>
              <w:widowControl/>
              <w:jc w:val="center"/>
              <w:outlineLvl w:val="1"/>
              <w:rPr>
                <w:rFonts w:ascii="仿宋_GB2312" w:hAnsi="宋体" w:eastAsia="仿宋_GB2312"/>
                <w:kern w:val="0"/>
                <w:sz w:val="32"/>
                <w:szCs w:val="32"/>
              </w:rPr>
            </w:pPr>
          </w:p>
        </w:tc>
        <w:tc>
          <w:tcPr>
            <w:tcW w:w="678" w:type="dxa"/>
          </w:tcPr>
          <w:p>
            <w:pPr>
              <w:widowControl/>
              <w:jc w:val="center"/>
              <w:outlineLvl w:val="1"/>
              <w:rPr>
                <w:rFonts w:ascii="仿宋_GB2312" w:hAnsi="宋体" w:eastAsia="仿宋_GB2312"/>
                <w:kern w:val="0"/>
                <w:sz w:val="32"/>
                <w:szCs w:val="32"/>
              </w:rPr>
            </w:pPr>
          </w:p>
        </w:tc>
        <w:tc>
          <w:tcPr>
            <w:tcW w:w="406" w:type="dxa"/>
          </w:tcPr>
          <w:p>
            <w:pPr>
              <w:widowControl/>
              <w:jc w:val="center"/>
              <w:outlineLvl w:val="1"/>
              <w:rPr>
                <w:rFonts w:ascii="仿宋_GB2312" w:hAnsi="宋体" w:eastAsia="仿宋_GB2312"/>
                <w:kern w:val="0"/>
                <w:sz w:val="32"/>
                <w:szCs w:val="32"/>
              </w:rPr>
            </w:pPr>
          </w:p>
        </w:tc>
        <w:tc>
          <w:tcPr>
            <w:tcW w:w="674"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77" w:type="dxa"/>
            <w:vAlign w:val="top"/>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8" w:type="dxa"/>
            <w:gridSpan w:val="2"/>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385" w:type="dxa"/>
          </w:tcPr>
          <w:p>
            <w:pPr>
              <w:widowControl/>
              <w:jc w:val="center"/>
              <w:outlineLvl w:val="1"/>
              <w:rPr>
                <w:rFonts w:ascii="仿宋_GB2312" w:hAnsi="宋体" w:eastAsia="仿宋_GB2312"/>
                <w:kern w:val="0"/>
                <w:sz w:val="32"/>
                <w:szCs w:val="32"/>
              </w:rPr>
            </w:pPr>
          </w:p>
        </w:tc>
        <w:tc>
          <w:tcPr>
            <w:tcW w:w="94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1346"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67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510"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398" w:type="dxa"/>
          </w:tcPr>
          <w:p>
            <w:pPr>
              <w:widowControl/>
              <w:jc w:val="center"/>
              <w:outlineLvl w:val="1"/>
              <w:rPr>
                <w:rFonts w:ascii="仿宋_GB2312" w:hAnsi="宋体" w:eastAsia="仿宋_GB2312"/>
                <w:kern w:val="0"/>
                <w:sz w:val="32"/>
                <w:szCs w:val="32"/>
              </w:rPr>
            </w:pPr>
          </w:p>
        </w:tc>
        <w:tc>
          <w:tcPr>
            <w:tcW w:w="442" w:type="dxa"/>
          </w:tcPr>
          <w:p>
            <w:pPr>
              <w:widowControl/>
              <w:jc w:val="center"/>
              <w:outlineLvl w:val="1"/>
              <w:rPr>
                <w:rFonts w:ascii="仿宋_GB2312" w:hAnsi="宋体" w:eastAsia="仿宋_GB2312"/>
                <w:kern w:val="0"/>
                <w:sz w:val="32"/>
                <w:szCs w:val="32"/>
              </w:rPr>
            </w:pPr>
          </w:p>
        </w:tc>
        <w:tc>
          <w:tcPr>
            <w:tcW w:w="678" w:type="dxa"/>
          </w:tcPr>
          <w:p>
            <w:pPr>
              <w:widowControl/>
              <w:jc w:val="center"/>
              <w:outlineLvl w:val="1"/>
              <w:rPr>
                <w:rFonts w:ascii="仿宋_GB2312" w:hAnsi="宋体" w:eastAsia="仿宋_GB2312"/>
                <w:kern w:val="0"/>
                <w:sz w:val="32"/>
                <w:szCs w:val="32"/>
              </w:rPr>
            </w:pPr>
          </w:p>
        </w:tc>
        <w:tc>
          <w:tcPr>
            <w:tcW w:w="406" w:type="dxa"/>
          </w:tcPr>
          <w:p>
            <w:pPr>
              <w:widowControl/>
              <w:jc w:val="center"/>
              <w:outlineLvl w:val="1"/>
              <w:rPr>
                <w:rFonts w:ascii="仿宋_GB2312" w:hAnsi="宋体" w:eastAsia="仿宋_GB2312"/>
                <w:kern w:val="0"/>
                <w:sz w:val="32"/>
                <w:szCs w:val="32"/>
              </w:rPr>
            </w:pPr>
          </w:p>
        </w:tc>
        <w:tc>
          <w:tcPr>
            <w:tcW w:w="674"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07" w:type="dxa"/>
          </w:tcPr>
          <w:p>
            <w:pPr>
              <w:widowControl/>
              <w:jc w:val="center"/>
              <w:outlineLvl w:val="1"/>
              <w:rPr>
                <w:rFonts w:ascii="仿宋_GB2312" w:hAnsi="宋体" w:eastAsia="仿宋_GB2312"/>
                <w:kern w:val="0"/>
                <w:sz w:val="32"/>
                <w:szCs w:val="32"/>
              </w:rPr>
            </w:pPr>
          </w:p>
        </w:tc>
        <w:tc>
          <w:tcPr>
            <w:tcW w:w="477" w:type="dxa"/>
            <w:vAlign w:val="top"/>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8" w:type="dxa"/>
            <w:gridSpan w:val="2"/>
            <w:vAlign w:val="center"/>
          </w:tcPr>
          <w:p>
            <w:pPr>
              <w:widowControl/>
              <w:jc w:val="center"/>
              <w:outlineLvl w:val="1"/>
              <w:rPr>
                <w:rFonts w:ascii="仿宋_GB2312" w:hAnsi="宋体" w:eastAsia="仿宋_GB2312"/>
                <w:kern w:val="0"/>
                <w:sz w:val="32"/>
                <w:szCs w:val="32"/>
              </w:rPr>
            </w:pPr>
          </w:p>
        </w:tc>
        <w:tc>
          <w:tcPr>
            <w:tcW w:w="385" w:type="dxa"/>
            <w:vAlign w:val="center"/>
          </w:tcPr>
          <w:p>
            <w:pPr>
              <w:widowControl/>
              <w:jc w:val="center"/>
              <w:outlineLvl w:val="1"/>
              <w:rPr>
                <w:rFonts w:ascii="仿宋_GB2312" w:hAnsi="宋体" w:eastAsia="仿宋_GB2312"/>
                <w:kern w:val="0"/>
                <w:sz w:val="32"/>
                <w:szCs w:val="32"/>
              </w:rPr>
            </w:pPr>
          </w:p>
        </w:tc>
        <w:tc>
          <w:tcPr>
            <w:tcW w:w="385" w:type="dxa"/>
            <w:vAlign w:val="center"/>
          </w:tcPr>
          <w:p>
            <w:pPr>
              <w:widowControl/>
              <w:jc w:val="center"/>
              <w:outlineLvl w:val="1"/>
              <w:rPr>
                <w:rFonts w:ascii="仿宋_GB2312" w:hAnsi="宋体" w:eastAsia="仿宋_GB2312"/>
                <w:kern w:val="0"/>
                <w:sz w:val="32"/>
                <w:szCs w:val="32"/>
              </w:rPr>
            </w:pPr>
          </w:p>
        </w:tc>
        <w:tc>
          <w:tcPr>
            <w:tcW w:w="94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134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合 计</w:t>
            </w:r>
          </w:p>
        </w:tc>
        <w:tc>
          <w:tcPr>
            <w:tcW w:w="67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5.00</w:t>
            </w:r>
          </w:p>
        </w:tc>
        <w:tc>
          <w:tcPr>
            <w:tcW w:w="51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val="0"/>
                <w:bCs w:val="0"/>
                <w:color w:val="000000"/>
                <w:kern w:val="0"/>
                <w:sz w:val="16"/>
                <w:szCs w:val="16"/>
                <w:lang w:val="en-US" w:eastAsia="zh-CN"/>
              </w:rPr>
            </w:pPr>
          </w:p>
        </w:tc>
        <w:tc>
          <w:tcPr>
            <w:tcW w:w="70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宋体"/>
                <w:b w:val="0"/>
                <w:bCs w:val="0"/>
                <w:color w:val="000000"/>
                <w:kern w:val="0"/>
                <w:sz w:val="16"/>
                <w:szCs w:val="16"/>
                <w:lang w:val="en-US" w:eastAsia="zh-CN"/>
              </w:rPr>
            </w:pPr>
            <w:r>
              <w:rPr>
                <w:rFonts w:hint="eastAsia" w:ascii="宋体" w:hAnsi="宋体" w:cs="宋体"/>
                <w:b w:val="0"/>
                <w:bCs w:val="0"/>
                <w:color w:val="000000"/>
                <w:kern w:val="0"/>
                <w:sz w:val="16"/>
                <w:szCs w:val="16"/>
                <w:lang w:val="en-US" w:eastAsia="zh-CN"/>
              </w:rPr>
              <w:t>5.00</w:t>
            </w:r>
          </w:p>
        </w:tc>
        <w:tc>
          <w:tcPr>
            <w:tcW w:w="398" w:type="dxa"/>
            <w:vAlign w:val="center"/>
          </w:tcPr>
          <w:p>
            <w:pPr>
              <w:widowControl/>
              <w:jc w:val="center"/>
              <w:outlineLvl w:val="1"/>
              <w:rPr>
                <w:rFonts w:hint="eastAsia" w:ascii="仿宋_GB2312" w:hAnsi="宋体" w:eastAsia="仿宋_GB2312" w:cs="宋体"/>
                <w:kern w:val="0"/>
                <w:sz w:val="18"/>
                <w:szCs w:val="18"/>
                <w:lang w:val="en-US" w:eastAsia="zh-CN"/>
              </w:rPr>
            </w:pPr>
          </w:p>
        </w:tc>
        <w:tc>
          <w:tcPr>
            <w:tcW w:w="442" w:type="dxa"/>
            <w:vAlign w:val="center"/>
          </w:tcPr>
          <w:p>
            <w:pPr>
              <w:widowControl/>
              <w:jc w:val="center"/>
              <w:outlineLvl w:val="1"/>
              <w:rPr>
                <w:rFonts w:hint="eastAsia" w:ascii="仿宋_GB2312" w:hAnsi="宋体" w:eastAsia="仿宋_GB2312" w:cs="宋体"/>
                <w:kern w:val="0"/>
                <w:sz w:val="18"/>
                <w:szCs w:val="18"/>
                <w:lang w:val="en-US" w:eastAsia="zh-CN"/>
              </w:rPr>
            </w:pPr>
          </w:p>
        </w:tc>
        <w:tc>
          <w:tcPr>
            <w:tcW w:w="678" w:type="dxa"/>
            <w:vAlign w:val="center"/>
          </w:tcPr>
          <w:p>
            <w:pPr>
              <w:widowControl/>
              <w:jc w:val="center"/>
              <w:outlineLvl w:val="1"/>
              <w:rPr>
                <w:rFonts w:hint="eastAsia" w:ascii="仿宋_GB2312" w:hAnsi="宋体" w:eastAsia="仿宋_GB2312" w:cs="宋体"/>
                <w:kern w:val="0"/>
                <w:sz w:val="18"/>
                <w:szCs w:val="18"/>
                <w:lang w:val="en-US" w:eastAsia="zh-CN"/>
              </w:rPr>
            </w:pPr>
          </w:p>
        </w:tc>
        <w:tc>
          <w:tcPr>
            <w:tcW w:w="406" w:type="dxa"/>
            <w:vAlign w:val="center"/>
          </w:tcPr>
          <w:p>
            <w:pPr>
              <w:widowControl/>
              <w:jc w:val="center"/>
              <w:outlineLvl w:val="1"/>
              <w:rPr>
                <w:rFonts w:hint="eastAsia" w:ascii="仿宋_GB2312" w:hAnsi="宋体" w:eastAsia="仿宋_GB2312" w:cs="宋体"/>
                <w:kern w:val="0"/>
                <w:sz w:val="18"/>
                <w:szCs w:val="18"/>
                <w:lang w:val="en-US" w:eastAsia="zh-CN"/>
              </w:rPr>
            </w:pPr>
          </w:p>
        </w:tc>
        <w:tc>
          <w:tcPr>
            <w:tcW w:w="674" w:type="dxa"/>
            <w:vAlign w:val="center"/>
          </w:tcPr>
          <w:p>
            <w:pPr>
              <w:widowControl/>
              <w:jc w:val="center"/>
              <w:outlineLvl w:val="1"/>
              <w:rPr>
                <w:rFonts w:hint="eastAsia" w:ascii="仿宋_GB2312" w:hAnsi="宋体" w:eastAsia="仿宋_GB2312" w:cs="宋体"/>
                <w:kern w:val="0"/>
                <w:sz w:val="18"/>
                <w:szCs w:val="18"/>
                <w:lang w:val="en-US" w:eastAsia="zh-CN"/>
              </w:rPr>
            </w:pPr>
          </w:p>
        </w:tc>
        <w:tc>
          <w:tcPr>
            <w:tcW w:w="407" w:type="dxa"/>
            <w:vAlign w:val="center"/>
          </w:tcPr>
          <w:p>
            <w:pPr>
              <w:widowControl/>
              <w:jc w:val="center"/>
              <w:outlineLvl w:val="1"/>
              <w:rPr>
                <w:rFonts w:hint="eastAsia" w:ascii="仿宋_GB2312" w:hAnsi="宋体" w:eastAsia="仿宋_GB2312" w:cs="宋体"/>
                <w:kern w:val="0"/>
                <w:sz w:val="18"/>
                <w:szCs w:val="18"/>
                <w:lang w:val="en-US" w:eastAsia="zh-CN"/>
              </w:rPr>
            </w:pPr>
          </w:p>
        </w:tc>
        <w:tc>
          <w:tcPr>
            <w:tcW w:w="407" w:type="dxa"/>
            <w:vAlign w:val="center"/>
          </w:tcPr>
          <w:p>
            <w:pPr>
              <w:widowControl/>
              <w:jc w:val="center"/>
              <w:outlineLvl w:val="1"/>
              <w:rPr>
                <w:rFonts w:hint="eastAsia" w:ascii="仿宋_GB2312" w:hAnsi="宋体" w:eastAsia="仿宋_GB2312" w:cs="宋体"/>
                <w:kern w:val="0"/>
                <w:sz w:val="18"/>
                <w:szCs w:val="18"/>
                <w:lang w:val="en-US" w:eastAsia="zh-CN"/>
              </w:rPr>
            </w:pPr>
          </w:p>
        </w:tc>
        <w:tc>
          <w:tcPr>
            <w:tcW w:w="477" w:type="dxa"/>
            <w:vAlign w:val="center"/>
          </w:tcPr>
          <w:p>
            <w:pPr>
              <w:widowControl/>
              <w:jc w:val="center"/>
              <w:outlineLvl w:val="1"/>
              <w:rPr>
                <w:rFonts w:hint="default" w:ascii="仿宋_GB2312" w:hAnsi="宋体" w:eastAsia="仿宋_GB2312" w:cs="宋体"/>
                <w:kern w:val="0"/>
                <w:sz w:val="18"/>
                <w:szCs w:val="18"/>
                <w:lang w:val="en-US" w:eastAsia="zh-CN"/>
              </w:rPr>
            </w:pPr>
          </w:p>
        </w:tc>
      </w:tr>
    </w:tbl>
    <w:p>
      <w:pPr>
        <w:widowControl/>
        <w:outlineLvl w:val="1"/>
        <w:rPr>
          <w:rFonts w:hint="eastAsia" w:ascii="仿宋_GB2312" w:hAnsi="宋体" w:eastAsia="仿宋_GB2312"/>
          <w:b/>
          <w:kern w:val="0"/>
          <w:sz w:val="28"/>
          <w:szCs w:val="32"/>
        </w:rPr>
      </w:pPr>
    </w:p>
    <w:p>
      <w:pPr>
        <w:widowControl/>
        <w:outlineLvl w:val="1"/>
        <w:rPr>
          <w:rFonts w:hint="eastAsia" w:ascii="仿宋_GB2312" w:hAnsi="宋体" w:eastAsia="仿宋_GB2312"/>
          <w:b/>
          <w:kern w:val="0"/>
          <w:sz w:val="28"/>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val="en-US" w:eastAsia="zh-CN"/>
        </w:rPr>
        <w:t>新疆农业广播电视学校克孜勒苏柯尔克孜自治州分校</w:t>
      </w:r>
      <w:r>
        <w:rPr>
          <w:rFonts w:hint="eastAsia" w:ascii="仿宋_GB2312" w:hAnsi="宋体" w:eastAsia="仿宋_GB2312"/>
          <w:kern w:val="0"/>
          <w:sz w:val="24"/>
        </w:rPr>
        <w:t xml:space="preserve"> 单位：万元</w:t>
      </w:r>
    </w:p>
    <w:tbl>
      <w:tblPr>
        <w:tblStyle w:val="7"/>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Layout w:type="fixed"/>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Layout w:type="fixed"/>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2.00</w:t>
            </w:r>
          </w:p>
        </w:tc>
        <w:tc>
          <w:tcPr>
            <w:tcW w:w="1417"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18"/>
                <w:szCs w:val="18"/>
                <w:lang w:val="en-US" w:eastAsia="zh-CN"/>
              </w:rPr>
            </w:pPr>
          </w:p>
        </w:tc>
        <w:tc>
          <w:tcPr>
            <w:tcW w:w="1559"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2.00</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18"/>
                <w:szCs w:val="18"/>
                <w:lang w:val="en-US" w:eastAsia="zh-CN"/>
              </w:rPr>
            </w:pPr>
          </w:p>
        </w:tc>
        <w:tc>
          <w:tcPr>
            <w:tcW w:w="1559"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2.00</w:t>
            </w:r>
          </w:p>
        </w:tc>
        <w:tc>
          <w:tcPr>
            <w:tcW w:w="171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71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71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71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41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71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p>
        </w:tc>
      </w:tr>
    </w:tbl>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1"/>
        <w:rPr>
          <w:rFonts w:ascii="仿宋_GB2312" w:hAnsi="宋体" w:eastAsia="仿宋_GB2312"/>
          <w:b/>
          <w:kern w:val="0"/>
          <w:sz w:val="32"/>
          <w:szCs w:val="32"/>
        </w:rPr>
      </w:pPr>
      <w:bookmarkStart w:id="0" w:name="_GoBack"/>
      <w:bookmarkEnd w:id="0"/>
      <w:r>
        <w:rPr>
          <w:rFonts w:hint="eastAsia" w:ascii="仿宋_GB2312" w:hAnsi="宋体" w:eastAsia="仿宋_GB2312"/>
          <w:b/>
          <w:kern w:val="0"/>
          <w:sz w:val="32"/>
          <w:szCs w:val="32"/>
        </w:rPr>
        <w:t>表九：</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val="en-US" w:eastAsia="zh-CN"/>
        </w:rPr>
        <w:t xml:space="preserve">新疆农业广播电视学校克孜勒苏柯尔克孜自治州分校 </w:t>
      </w:r>
      <w:r>
        <w:rPr>
          <w:rFonts w:hint="eastAsia" w:ascii="仿宋_GB2312" w:hAnsi="宋体" w:eastAsia="仿宋_GB2312"/>
          <w:kern w:val="0"/>
          <w:sz w:val="24"/>
        </w:rPr>
        <w:t>单位：万元</w:t>
      </w:r>
    </w:p>
    <w:tbl>
      <w:tblPr>
        <w:tblStyle w:val="7"/>
        <w:tblW w:w="9214" w:type="dxa"/>
        <w:tblInd w:w="-34" w:type="dxa"/>
        <w:tblLayout w:type="fixed"/>
        <w:tblCellMar>
          <w:top w:w="0" w:type="dxa"/>
          <w:left w:w="108" w:type="dxa"/>
          <w:bottom w:w="0" w:type="dxa"/>
          <w:right w:w="108" w:type="dxa"/>
        </w:tblCellMar>
      </w:tblPr>
      <w:tblGrid>
        <w:gridCol w:w="585"/>
        <w:gridCol w:w="457"/>
        <w:gridCol w:w="699"/>
        <w:gridCol w:w="2544"/>
        <w:gridCol w:w="1669"/>
        <w:gridCol w:w="1701"/>
        <w:gridCol w:w="1559"/>
      </w:tblGrid>
      <w:tr>
        <w:tblPrEx>
          <w:tblLayout w:type="fixed"/>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Layout w:type="fixed"/>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 计</w:t>
            </w:r>
          </w:p>
        </w:tc>
        <w:tc>
          <w:tcPr>
            <w:tcW w:w="1701"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Layout w:type="fixed"/>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b/>
                <w:bCs/>
                <w:color w:val="000000"/>
                <w:kern w:val="0"/>
                <w:sz w:val="24"/>
              </w:rPr>
              <w:t>合  计</w:t>
            </w:r>
          </w:p>
        </w:tc>
        <w:tc>
          <w:tcPr>
            <w:tcW w:w="166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701"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55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r>
    </w:tbl>
    <w:p>
      <w:pPr>
        <w:keepNext w:val="0"/>
        <w:keepLines w:val="0"/>
        <w:pageBreakBefore w:val="0"/>
        <w:widowControl/>
        <w:kinsoku/>
        <w:wordWrap/>
        <w:overflowPunct/>
        <w:topLinePunct w:val="0"/>
        <w:autoSpaceDE/>
        <w:autoSpaceDN/>
        <w:bidi w:val="0"/>
        <w:adjustRightInd/>
        <w:snapToGrid/>
        <w:spacing w:line="240" w:lineRule="auto"/>
        <w:textAlignment w:val="auto"/>
        <w:outlineLvl w:val="1"/>
        <w:rPr>
          <w:rFonts w:hint="default" w:ascii="仿宋_GB2312" w:hAnsi="宋体" w:eastAsia="仿宋_GB2312"/>
          <w:b/>
          <w:kern w:val="0"/>
          <w:sz w:val="28"/>
          <w:szCs w:val="32"/>
          <w:lang w:val="en-US" w:eastAsia="zh-CN"/>
        </w:rPr>
      </w:pPr>
      <w:r>
        <w:rPr>
          <w:rFonts w:hint="eastAsia" w:ascii="仿宋_GB2312" w:hAnsi="宋体" w:eastAsia="仿宋_GB2312"/>
          <w:b/>
          <w:kern w:val="0"/>
          <w:sz w:val="28"/>
          <w:szCs w:val="32"/>
        </w:rPr>
        <w:t>备注：</w:t>
      </w:r>
      <w:r>
        <w:rPr>
          <w:rFonts w:hint="eastAsia" w:ascii="仿宋_GB2312" w:hAnsi="宋体" w:eastAsia="仿宋_GB2312"/>
          <w:b/>
          <w:kern w:val="0"/>
          <w:sz w:val="28"/>
          <w:szCs w:val="32"/>
          <w:lang w:val="en-US" w:eastAsia="zh-CN"/>
        </w:rPr>
        <w:t>新疆农业广播电视学校克孜勒苏柯尔克孜自治州分校2021年未安排政府性基金预算支出，故此表为空。</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1"/>
        <w:rPr>
          <w:rFonts w:ascii="仿宋_GB2312" w:hAnsi="宋体" w:eastAsia="仿宋_GB2312"/>
          <w:kern w:val="0"/>
          <w:sz w:val="32"/>
          <w:szCs w:val="32"/>
        </w:rPr>
        <w:sectPr>
          <w:footerReference r:id="rId3" w:type="default"/>
          <w:footerReference r:id="rId4" w:type="even"/>
          <w:pgSz w:w="11906" w:h="16838"/>
          <w:pgMar w:top="2098" w:right="1418" w:bottom="1928" w:left="1588" w:header="851" w:footer="992"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kern w:val="0"/>
          <w:sz w:val="32"/>
          <w:szCs w:val="32"/>
          <w:lang w:val="en-US" w:eastAsia="zh-CN"/>
        </w:rPr>
      </w:pPr>
      <w:r>
        <w:rPr>
          <w:rFonts w:hint="eastAsia" w:ascii="黑体" w:hAnsi="黑体" w:eastAsia="黑体"/>
          <w:kern w:val="0"/>
          <w:sz w:val="32"/>
          <w:szCs w:val="32"/>
        </w:rPr>
        <w:t xml:space="preserve">第三部分  </w:t>
      </w:r>
      <w:r>
        <w:rPr>
          <w:rFonts w:hint="eastAsia" w:ascii="黑体" w:hAnsi="黑体" w:eastAsia="黑体"/>
          <w:kern w:val="0"/>
          <w:sz w:val="32"/>
          <w:szCs w:val="32"/>
          <w:lang w:val="en-US" w:eastAsia="zh-CN"/>
        </w:rPr>
        <w:t>2021年部门（单位）预算情况说明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宋体"/>
          <w:bCs/>
          <w:kern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w:t>
      </w:r>
      <w:r>
        <w:rPr>
          <w:rFonts w:hint="eastAsia" w:ascii="黑体" w:hAnsi="宋体" w:eastAsia="黑体" w:cs="宋体"/>
          <w:kern w:val="0"/>
          <w:sz w:val="32"/>
          <w:szCs w:val="32"/>
          <w:lang w:val="en-US" w:eastAsia="zh-CN"/>
        </w:rPr>
        <w:t>新疆农业广播电视学校克孜勒苏柯尔克孜自治州分校2021</w:t>
      </w:r>
      <w:r>
        <w:rPr>
          <w:rFonts w:hint="eastAsia" w:ascii="黑体" w:hAnsi="宋体" w:eastAsia="黑体" w:cs="宋体"/>
          <w:kern w:val="0"/>
          <w:sz w:val="32"/>
          <w:szCs w:val="32"/>
        </w:rPr>
        <w:t>年收支预算情况的总体说明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w:t>
      </w:r>
      <w:r>
        <w:rPr>
          <w:rFonts w:hint="eastAsia" w:ascii="仿宋_GB2312" w:hAnsi="宋体" w:eastAsia="仿宋_GB2312" w:cs="宋体"/>
          <w:kern w:val="0"/>
          <w:sz w:val="32"/>
          <w:szCs w:val="32"/>
          <w:lang w:eastAsia="zh-CN"/>
        </w:rPr>
        <w:t>新疆农业广播电视学校克孜勒苏柯尔克孜自治州分校2021年</w:t>
      </w:r>
      <w:r>
        <w:rPr>
          <w:rFonts w:hint="eastAsia" w:ascii="仿宋_GB2312" w:hAnsi="宋体" w:eastAsia="仿宋_GB2312" w:cs="宋体"/>
          <w:kern w:val="0"/>
          <w:sz w:val="32"/>
          <w:szCs w:val="32"/>
        </w:rPr>
        <w:t>所有收入和支出均纳入部门（单位）预算管理。收支总预算</w:t>
      </w:r>
      <w:r>
        <w:rPr>
          <w:rFonts w:hint="eastAsia" w:ascii="仿宋_GB2312" w:hAnsi="宋体" w:eastAsia="仿宋_GB2312" w:cs="宋体"/>
          <w:kern w:val="0"/>
          <w:sz w:val="32"/>
          <w:szCs w:val="32"/>
          <w:lang w:val="en-US" w:eastAsia="zh-CN"/>
        </w:rPr>
        <w:t>255.81</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w:t>
      </w:r>
      <w:r>
        <w:rPr>
          <w:rFonts w:hint="eastAsia" w:ascii="仿宋_GB2312" w:hAnsi="宋体" w:eastAsia="仿宋_GB2312" w:cs="宋体"/>
          <w:kern w:val="0"/>
          <w:sz w:val="32"/>
          <w:szCs w:val="32"/>
          <w:lang w:val="en-US" w:eastAsia="zh-CN"/>
        </w:rPr>
        <w:t>上级专项</w:t>
      </w:r>
      <w:r>
        <w:rPr>
          <w:rFonts w:hint="eastAsia" w:ascii="仿宋_GB2312" w:hAnsi="宋体" w:eastAsia="仿宋_GB2312" w:cs="宋体"/>
          <w:kern w:val="0"/>
          <w:sz w:val="32"/>
          <w:szCs w:val="32"/>
        </w:rPr>
        <w:t>收入。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支出预算包括：农林水支出。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宋体" w:eastAsia="黑体" w:cs="宋体"/>
          <w:kern w:val="0"/>
          <w:sz w:val="32"/>
          <w:szCs w:val="32"/>
        </w:rPr>
      </w:pPr>
      <w:r>
        <w:rPr>
          <w:rFonts w:hint="eastAsia" w:ascii="黑体" w:hAnsi="宋体" w:eastAsia="黑体" w:cs="宋体"/>
          <w:kern w:val="0"/>
          <w:sz w:val="32"/>
          <w:szCs w:val="32"/>
        </w:rPr>
        <w:t>二、关于</w:t>
      </w:r>
      <w:r>
        <w:rPr>
          <w:rFonts w:hint="eastAsia" w:ascii="黑体" w:hAnsi="宋体" w:eastAsia="黑体" w:cs="宋体"/>
          <w:kern w:val="0"/>
          <w:sz w:val="32"/>
          <w:szCs w:val="32"/>
          <w:lang w:val="en-US" w:eastAsia="zh-CN"/>
        </w:rPr>
        <w:t>新疆农业广播电视学校克孜勒苏柯尔克孜自治州分校2021</w:t>
      </w:r>
      <w:r>
        <w:rPr>
          <w:rFonts w:hint="eastAsia" w:ascii="黑体" w:hAnsi="宋体" w:eastAsia="黑体" w:cs="宋体"/>
          <w:kern w:val="0"/>
          <w:sz w:val="32"/>
          <w:szCs w:val="32"/>
        </w:rPr>
        <w:t>年收入预算情况说明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新疆农业广播电视学校克孜勒苏柯尔克孜自治州分校</w:t>
      </w:r>
      <w:r>
        <w:rPr>
          <w:rFonts w:hint="eastAsia" w:ascii="仿宋_GB2312" w:hAnsi="宋体" w:eastAsia="仿宋_GB2312" w:cs="宋体"/>
          <w:kern w:val="0"/>
          <w:sz w:val="32"/>
          <w:szCs w:val="32"/>
        </w:rPr>
        <w:t>收入预算</w:t>
      </w:r>
      <w:r>
        <w:rPr>
          <w:rFonts w:hint="eastAsia" w:ascii="仿宋_GB2312" w:hAnsi="宋体" w:eastAsia="仿宋_GB2312" w:cs="宋体"/>
          <w:kern w:val="0"/>
          <w:sz w:val="32"/>
          <w:szCs w:val="32"/>
          <w:lang w:val="en-US" w:eastAsia="zh-CN"/>
        </w:rPr>
        <w:t>255.81</w:t>
      </w:r>
      <w:r>
        <w:rPr>
          <w:rFonts w:hint="eastAsia" w:ascii="仿宋_GB2312" w:hAnsi="宋体" w:eastAsia="仿宋_GB2312" w:cs="宋体"/>
          <w:kern w:val="0"/>
          <w:sz w:val="32"/>
          <w:szCs w:val="32"/>
        </w:rPr>
        <w:t>万元，其中：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一般公共预算</w:t>
      </w:r>
      <w:r>
        <w:rPr>
          <w:rFonts w:hint="eastAsia" w:ascii="仿宋_GB2312" w:hAnsi="宋体" w:eastAsia="仿宋_GB2312" w:cs="宋体"/>
          <w:kern w:val="0"/>
          <w:sz w:val="32"/>
          <w:szCs w:val="32"/>
          <w:lang w:val="en-US" w:eastAsia="zh-CN"/>
        </w:rPr>
        <w:t>243.81</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95.31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比</w:t>
      </w:r>
      <w:r>
        <w:rPr>
          <w:rFonts w:hint="eastAsia" w:ascii="仿宋_GB2312" w:hAnsi="宋体" w:eastAsia="仿宋_GB2312" w:cs="宋体"/>
          <w:kern w:val="0"/>
          <w:sz w:val="32"/>
          <w:szCs w:val="32"/>
        </w:rPr>
        <w:t>上年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106.04</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val="en-US" w:eastAsia="zh-CN"/>
        </w:rPr>
        <w:t>上年克州农村能源环境保护工作站7人划入我单位，人员工资，福利费，工会费，公用经费相应增加</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国有资本经营预算未安排。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上级专项</w:t>
      </w:r>
      <w:r>
        <w:rPr>
          <w:rFonts w:hint="eastAsia" w:ascii="仿宋_GB2312" w:hAnsi="宋体" w:eastAsia="仿宋_GB2312" w:cs="宋体"/>
          <w:kern w:val="0"/>
          <w:sz w:val="32"/>
          <w:szCs w:val="32"/>
        </w:rPr>
        <w:t>收入</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4.69</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比</w:t>
      </w:r>
      <w:r>
        <w:rPr>
          <w:rFonts w:hint="eastAsia" w:ascii="仿宋_GB2312" w:hAnsi="宋体" w:eastAsia="仿宋_GB2312" w:cs="宋体"/>
          <w:kern w:val="0"/>
          <w:sz w:val="32"/>
          <w:szCs w:val="32"/>
        </w:rPr>
        <w:t>上年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val="en-US" w:eastAsia="zh-CN"/>
        </w:rPr>
        <w:t>今年财政拨为民办实事经费和第一书记工作经费</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宋体" w:eastAsia="黑体" w:cs="宋体"/>
          <w:kern w:val="0"/>
          <w:sz w:val="32"/>
          <w:szCs w:val="32"/>
        </w:rPr>
      </w:pPr>
      <w:r>
        <w:rPr>
          <w:rFonts w:hint="eastAsia" w:ascii="黑体" w:hAnsi="宋体" w:eastAsia="黑体" w:cs="宋体"/>
          <w:kern w:val="0"/>
          <w:sz w:val="32"/>
          <w:szCs w:val="32"/>
        </w:rPr>
        <w:t>三、关于</w:t>
      </w:r>
      <w:r>
        <w:rPr>
          <w:rFonts w:hint="eastAsia" w:ascii="黑体" w:hAnsi="宋体" w:eastAsia="黑体" w:cs="宋体"/>
          <w:kern w:val="0"/>
          <w:sz w:val="32"/>
          <w:szCs w:val="32"/>
          <w:lang w:val="en-US" w:eastAsia="zh-CN"/>
        </w:rPr>
        <w:t>新疆农业广播电视学校克孜勒苏柯尔克孜自治州分校2021</w:t>
      </w:r>
      <w:r>
        <w:rPr>
          <w:rFonts w:hint="eastAsia" w:ascii="黑体" w:hAnsi="宋体" w:eastAsia="黑体" w:cs="宋体"/>
          <w:kern w:val="0"/>
          <w:sz w:val="32"/>
          <w:szCs w:val="32"/>
        </w:rPr>
        <w:t>年支出预算情况说明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新疆农业广播电视学校克孜勒苏柯尔克孜自治州分校2021年</w:t>
      </w:r>
      <w:r>
        <w:rPr>
          <w:rFonts w:hint="eastAsia" w:ascii="仿宋_GB2312" w:hAnsi="宋体" w:eastAsia="仿宋_GB2312" w:cs="宋体"/>
          <w:kern w:val="0"/>
          <w:sz w:val="32"/>
          <w:szCs w:val="32"/>
        </w:rPr>
        <w:t>支出预算</w:t>
      </w:r>
      <w:r>
        <w:rPr>
          <w:rFonts w:hint="eastAsia" w:ascii="仿宋_GB2312" w:hAnsi="宋体" w:eastAsia="仿宋_GB2312" w:cs="宋体"/>
          <w:kern w:val="0"/>
          <w:sz w:val="32"/>
          <w:szCs w:val="32"/>
          <w:lang w:val="en-US" w:eastAsia="zh-CN"/>
        </w:rPr>
        <w:t>255.81</w:t>
      </w:r>
      <w:r>
        <w:rPr>
          <w:rFonts w:hint="eastAsia" w:ascii="仿宋_GB2312" w:hAnsi="宋体" w:eastAsia="仿宋_GB2312" w:cs="宋体"/>
          <w:kern w:val="0"/>
          <w:sz w:val="32"/>
          <w:szCs w:val="32"/>
        </w:rPr>
        <w:t>万元，其中：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w:t>
      </w:r>
      <w:r>
        <w:rPr>
          <w:rFonts w:hint="eastAsia" w:ascii="仿宋_GB2312" w:hAnsi="宋体" w:eastAsia="仿宋_GB2312" w:cs="宋体"/>
          <w:kern w:val="0"/>
          <w:sz w:val="32"/>
          <w:szCs w:val="32"/>
          <w:lang w:val="en-US" w:eastAsia="zh-CN"/>
        </w:rPr>
        <w:t>238.81</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93.35</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101.04</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val="en-US" w:eastAsia="zh-CN"/>
        </w:rPr>
        <w:t>上年克州农村能源环境保护工作站7人划入我单位，人员工资，福利费，工会费，公用经费相应增加</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项目支出</w:t>
      </w:r>
      <w:r>
        <w:rPr>
          <w:rFonts w:hint="eastAsia" w:ascii="仿宋_GB2312" w:hAnsi="宋体" w:eastAsia="仿宋_GB2312" w:cs="宋体"/>
          <w:kern w:val="0"/>
          <w:sz w:val="32"/>
          <w:szCs w:val="32"/>
          <w:lang w:val="en-US" w:eastAsia="zh-CN"/>
        </w:rPr>
        <w:t>17</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6.65</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17</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val="en-US" w:eastAsia="zh-CN"/>
        </w:rPr>
        <w:t>今年财政拨为民办实事经费和第一书记工作经费，群众工作经费</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宋体"/>
          <w:bCs/>
          <w:kern w:val="0"/>
          <w:sz w:val="32"/>
          <w:szCs w:val="32"/>
        </w:rPr>
      </w:pPr>
      <w:r>
        <w:rPr>
          <w:rFonts w:hint="eastAsia" w:ascii="黑体" w:hAnsi="黑体" w:eastAsia="黑体" w:cs="宋体"/>
          <w:bCs/>
          <w:kern w:val="0"/>
          <w:sz w:val="32"/>
          <w:szCs w:val="32"/>
        </w:rPr>
        <w:t>四、</w:t>
      </w:r>
      <w:r>
        <w:rPr>
          <w:rFonts w:hint="eastAsia" w:ascii="黑体" w:hAnsi="宋体" w:eastAsia="黑体" w:cs="宋体"/>
          <w:kern w:val="0"/>
          <w:sz w:val="32"/>
          <w:szCs w:val="32"/>
        </w:rPr>
        <w:t>关于</w:t>
      </w:r>
      <w:r>
        <w:rPr>
          <w:rFonts w:hint="eastAsia" w:ascii="黑体" w:hAnsi="宋体" w:eastAsia="黑体" w:cs="宋体"/>
          <w:kern w:val="0"/>
          <w:sz w:val="32"/>
          <w:szCs w:val="32"/>
          <w:lang w:val="en-US" w:eastAsia="zh-CN"/>
        </w:rPr>
        <w:t>新疆农业广播电视学校克孜勒苏柯尔克孜自治州分校2021</w:t>
      </w:r>
      <w:r>
        <w:rPr>
          <w:rFonts w:hint="eastAsia" w:ascii="黑体" w:hAnsi="黑体" w:eastAsia="黑体" w:cs="宋体"/>
          <w:bCs/>
          <w:kern w:val="0"/>
          <w:sz w:val="32"/>
          <w:szCs w:val="32"/>
        </w:rPr>
        <w:t>年财政拨款收支预算情况的总体说明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2021</w:t>
      </w:r>
      <w:r>
        <w:rPr>
          <w:rFonts w:hint="eastAsia" w:ascii="仿宋_GB2312" w:hAnsi="宋体" w:eastAsia="仿宋_GB2312" w:cs="宋体"/>
          <w:kern w:val="0"/>
          <w:sz w:val="32"/>
          <w:szCs w:val="32"/>
        </w:rPr>
        <w:t>年财政拨款收支总预算</w:t>
      </w:r>
      <w:r>
        <w:rPr>
          <w:rFonts w:hint="eastAsia" w:ascii="仿宋_GB2312" w:hAnsi="宋体" w:eastAsia="仿宋_GB2312" w:cs="宋体"/>
          <w:kern w:val="0"/>
          <w:sz w:val="32"/>
          <w:szCs w:val="32"/>
          <w:lang w:val="en-US" w:eastAsia="zh-CN"/>
        </w:rPr>
        <w:t>243.81</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收入全</w:t>
      </w:r>
      <w:r>
        <w:rPr>
          <w:rFonts w:hint="eastAsia" w:ascii="仿宋_GB2312" w:hAnsi="宋体" w:eastAsia="仿宋_GB2312" w:cs="宋体"/>
          <w:kern w:val="0"/>
          <w:sz w:val="32"/>
          <w:szCs w:val="32"/>
          <w:lang w:eastAsia="zh-CN"/>
        </w:rPr>
        <w:t>部为一般公共预算拨款，无政府性基金预算拨款和国有资本经营预算。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一般公共预算支出包括：一般公共服务支出</w:t>
      </w:r>
      <w:r>
        <w:rPr>
          <w:rFonts w:hint="eastAsia" w:ascii="仿宋_GB2312" w:hAnsi="宋体" w:eastAsia="仿宋_GB2312" w:cs="宋体"/>
          <w:kern w:val="0"/>
          <w:sz w:val="32"/>
          <w:szCs w:val="32"/>
          <w:lang w:val="en-US" w:eastAsia="zh-CN"/>
        </w:rPr>
        <w:t>243.81</w:t>
      </w:r>
      <w:r>
        <w:rPr>
          <w:rFonts w:hint="eastAsia" w:ascii="仿宋_GB2312" w:hAnsi="宋体" w:eastAsia="仿宋_GB2312" w:cs="宋体"/>
          <w:kern w:val="0"/>
          <w:sz w:val="32"/>
          <w:szCs w:val="32"/>
          <w:lang w:eastAsia="zh-CN"/>
        </w:rPr>
        <w:t>万元，主要用于支付职工工资、津贴补贴、社会保</w:t>
      </w:r>
      <w:r>
        <w:rPr>
          <w:rFonts w:hint="eastAsia" w:ascii="仿宋_GB2312" w:hAnsi="宋体" w:eastAsia="仿宋_GB2312" w:cs="宋体"/>
          <w:kern w:val="0"/>
          <w:sz w:val="32"/>
          <w:szCs w:val="32"/>
        </w:rPr>
        <w:t>障缴费和住房公积金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群众工作人员生活补助</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宋体" w:eastAsia="黑体" w:cs="宋体"/>
          <w:kern w:val="0"/>
          <w:sz w:val="32"/>
          <w:szCs w:val="32"/>
        </w:rPr>
      </w:pPr>
      <w:r>
        <w:rPr>
          <w:rFonts w:hint="eastAsia" w:ascii="黑体" w:hAnsi="宋体" w:eastAsia="黑体" w:cs="宋体"/>
          <w:kern w:val="0"/>
          <w:sz w:val="32"/>
          <w:szCs w:val="32"/>
        </w:rPr>
        <w:t>五、关于</w:t>
      </w:r>
      <w:r>
        <w:rPr>
          <w:rFonts w:hint="eastAsia" w:ascii="黑体" w:hAnsi="宋体" w:eastAsia="黑体" w:cs="宋体"/>
          <w:kern w:val="0"/>
          <w:sz w:val="32"/>
          <w:szCs w:val="32"/>
          <w:lang w:val="en-US" w:eastAsia="zh-CN"/>
        </w:rPr>
        <w:t>新疆农业广播电视学校克孜勒苏柯尔克孜自治州分校2021</w:t>
      </w:r>
      <w:r>
        <w:rPr>
          <w:rFonts w:hint="eastAsia" w:ascii="黑体" w:hAnsi="黑体" w:eastAsia="黑体" w:cs="宋体"/>
          <w:bCs/>
          <w:kern w:val="0"/>
          <w:sz w:val="32"/>
          <w:szCs w:val="32"/>
        </w:rPr>
        <w:t>年</w:t>
      </w:r>
      <w:r>
        <w:rPr>
          <w:rFonts w:hint="eastAsia" w:ascii="黑体" w:hAnsi="宋体" w:eastAsia="黑体" w:cs="宋体"/>
          <w:kern w:val="0"/>
          <w:sz w:val="32"/>
          <w:szCs w:val="32"/>
        </w:rPr>
        <w:t>一般公共预算当年拨款情况说明</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（一）一般公共预算当年拨款规模变化情况</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新疆农业广播电视学校克孜勒苏柯尔克孜自治州分校2021年一般公共预算拨款合计243.81万元，其中：基本支出238.81万元，</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103.04</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75.89</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上年8月克州农村能源环境保护工作站7人划入我单位，今年预算中相应增加人员工资，福利费，工会费，公用经费等。项目支出5万元，比上年预算增加5万元，增长100%。主要原因是：上年我单位联合驻村，群众工作经费在其他单位支出，今年在我单位。</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eastAsia="仿宋_GB2312"/>
          <w:sz w:val="32"/>
          <w:szCs w:val="32"/>
        </w:rPr>
        <w:t>1.一般公共</w:t>
      </w:r>
      <w:r>
        <w:rPr>
          <w:rFonts w:hint="eastAsia" w:ascii="仿宋_GB2312" w:eastAsia="仿宋_GB2312"/>
          <w:sz w:val="32"/>
          <w:szCs w:val="32"/>
          <w:lang w:val="en-US" w:eastAsia="zh-CN"/>
        </w:rPr>
        <w:t>预算农林水支出（213）</w:t>
      </w:r>
      <w:r>
        <w:rPr>
          <w:rFonts w:hint="eastAsia" w:ascii="仿宋_GB2312" w:eastAsia="仿宋_GB2312"/>
          <w:sz w:val="32"/>
          <w:szCs w:val="32"/>
        </w:rPr>
        <w:t>（类）</w:t>
      </w:r>
      <w:r>
        <w:rPr>
          <w:rFonts w:hint="eastAsia" w:ascii="仿宋_GB2312" w:eastAsia="仿宋_GB2312"/>
          <w:sz w:val="32"/>
          <w:szCs w:val="32"/>
          <w:lang w:val="en-US" w:eastAsia="zh-CN"/>
        </w:rPr>
        <w:t>243.81</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ascii="仿宋_GB2312" w:hAnsi="宋体" w:eastAsia="仿宋_GB2312" w:cs="宋体"/>
          <w:kern w:val="0"/>
          <w:sz w:val="32"/>
          <w:szCs w:val="32"/>
        </w:rPr>
        <w:t>一般公共</w:t>
      </w:r>
      <w:r>
        <w:rPr>
          <w:rFonts w:hint="eastAsia" w:ascii="仿宋_GB2312" w:hAnsi="宋体" w:eastAsia="仿宋_GB2312" w:cs="宋体"/>
          <w:kern w:val="0"/>
          <w:sz w:val="32"/>
          <w:szCs w:val="32"/>
          <w:lang w:val="en-US" w:eastAsia="zh-CN"/>
        </w:rPr>
        <w:t>预算农林水</w:t>
      </w:r>
      <w:r>
        <w:rPr>
          <w:rFonts w:ascii="仿宋_GB2312" w:hAnsi="宋体" w:eastAsia="仿宋_GB2312" w:cs="宋体"/>
          <w:kern w:val="0"/>
          <w:sz w:val="32"/>
          <w:szCs w:val="32"/>
        </w:rPr>
        <w:t>（</w:t>
      </w:r>
      <w:r>
        <w:rPr>
          <w:rFonts w:hint="eastAsia" w:ascii="仿宋_GB2312" w:hAnsi="宋体" w:eastAsia="仿宋_GB2312" w:cs="宋体"/>
          <w:kern w:val="0"/>
          <w:sz w:val="32"/>
          <w:szCs w:val="32"/>
          <w:lang w:eastAsia="zh-CN"/>
        </w:rPr>
        <w:t>类：</w:t>
      </w:r>
      <w:r>
        <w:rPr>
          <w:rFonts w:hint="eastAsia" w:ascii="仿宋_GB2312" w:hAnsi="宋体" w:eastAsia="仿宋_GB2312" w:cs="宋体"/>
          <w:kern w:val="0"/>
          <w:sz w:val="32"/>
          <w:szCs w:val="32"/>
          <w:lang w:val="en-US" w:eastAsia="zh-CN"/>
        </w:rPr>
        <w:t>213</w:t>
      </w:r>
      <w:r>
        <w:rPr>
          <w:rFonts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农业农村</w:t>
      </w:r>
      <w:r>
        <w:rPr>
          <w:rFonts w:ascii="仿宋_GB2312" w:hAnsi="宋体" w:eastAsia="仿宋_GB2312" w:cs="宋体"/>
          <w:kern w:val="0"/>
          <w:sz w:val="32"/>
          <w:szCs w:val="32"/>
        </w:rPr>
        <w:t>（</w:t>
      </w:r>
      <w:r>
        <w:rPr>
          <w:rFonts w:hint="eastAsia" w:ascii="仿宋_GB2312" w:hAnsi="宋体" w:eastAsia="仿宋_GB2312" w:cs="宋体"/>
          <w:kern w:val="0"/>
          <w:sz w:val="32"/>
          <w:szCs w:val="32"/>
          <w:lang w:eastAsia="zh-CN"/>
        </w:rPr>
        <w:t>款：</w:t>
      </w:r>
      <w:r>
        <w:rPr>
          <w:rFonts w:hint="eastAsia" w:ascii="仿宋_GB2312" w:hAnsi="宋体" w:eastAsia="仿宋_GB2312" w:cs="宋体"/>
          <w:kern w:val="0"/>
          <w:sz w:val="32"/>
          <w:szCs w:val="32"/>
          <w:lang w:val="en-US" w:eastAsia="zh-CN"/>
        </w:rPr>
        <w:t>01</w:t>
      </w:r>
      <w:r>
        <w:rPr>
          <w:rFonts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事业</w:t>
      </w:r>
      <w:r>
        <w:rPr>
          <w:rFonts w:ascii="仿宋_GB2312" w:hAnsi="宋体" w:eastAsia="仿宋_GB2312" w:cs="宋体"/>
          <w:kern w:val="0"/>
          <w:sz w:val="32"/>
          <w:szCs w:val="32"/>
        </w:rPr>
        <w:t>运行（</w:t>
      </w:r>
      <w:r>
        <w:rPr>
          <w:rFonts w:hint="eastAsia" w:ascii="仿宋_GB2312" w:hAnsi="宋体" w:eastAsia="仿宋_GB2312" w:cs="宋体"/>
          <w:kern w:val="0"/>
          <w:sz w:val="32"/>
          <w:szCs w:val="32"/>
          <w:lang w:eastAsia="zh-CN"/>
        </w:rPr>
        <w:t>项：</w:t>
      </w:r>
      <w:r>
        <w:rPr>
          <w:rFonts w:hint="eastAsia" w:ascii="仿宋_GB2312" w:hAnsi="宋体" w:eastAsia="仿宋_GB2312" w:cs="宋体"/>
          <w:kern w:val="0"/>
          <w:sz w:val="32"/>
          <w:szCs w:val="32"/>
          <w:lang w:val="en-US" w:eastAsia="zh-CN"/>
        </w:rPr>
        <w:t>04</w:t>
      </w:r>
      <w:r>
        <w:rPr>
          <w:rFonts w:ascii="仿宋_GB2312" w:hAnsi="宋体" w:eastAsia="仿宋_GB2312" w:cs="宋体"/>
          <w:kern w:val="0"/>
          <w:sz w:val="32"/>
          <w:szCs w:val="32"/>
        </w:rPr>
        <w:t>）:</w:t>
      </w:r>
      <w:r>
        <w:rPr>
          <w:rFonts w:hint="eastAsia" w:ascii="仿宋_GB2312" w:hAnsi="宋体" w:eastAsia="仿宋_GB2312" w:cs="宋体"/>
          <w:kern w:val="0"/>
          <w:sz w:val="32"/>
          <w:szCs w:val="32"/>
          <w:lang w:eastAsia="zh-CN"/>
        </w:rPr>
        <w:t>2021年</w:t>
      </w:r>
      <w:r>
        <w:rPr>
          <w:rFonts w:ascii="仿宋_GB2312" w:hAnsi="宋体" w:eastAsia="仿宋_GB2312" w:cs="宋体"/>
          <w:kern w:val="0"/>
          <w:sz w:val="32"/>
          <w:szCs w:val="32"/>
        </w:rPr>
        <w:t>预算数为</w:t>
      </w:r>
      <w:r>
        <w:rPr>
          <w:rFonts w:hint="eastAsia" w:ascii="仿宋_GB2312" w:hAnsi="宋体" w:eastAsia="仿宋_GB2312" w:cs="宋体"/>
          <w:kern w:val="0"/>
          <w:sz w:val="32"/>
          <w:szCs w:val="32"/>
          <w:lang w:val="en-US" w:eastAsia="zh-CN"/>
        </w:rPr>
        <w:t>238.81</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eastAsia="zh-CN"/>
        </w:rPr>
        <w:t>预算增加</w:t>
      </w:r>
      <w:r>
        <w:rPr>
          <w:rFonts w:hint="eastAsia" w:ascii="仿宋_GB2312" w:hAnsi="宋体" w:eastAsia="仿宋_GB2312" w:cs="宋体"/>
          <w:kern w:val="0"/>
          <w:sz w:val="32"/>
          <w:szCs w:val="32"/>
          <w:lang w:val="en-US" w:eastAsia="zh-CN"/>
        </w:rPr>
        <w:t>103.04</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75.89</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上年8月克州农村能源环境保护工作站7人划入我单位，今年预算中相应增加人员工资，福利费，工会费，公用经费等</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宋体" w:eastAsia="楷体_GB2312" w:cs="宋体"/>
          <w:kern w:val="0"/>
          <w:sz w:val="32"/>
          <w:szCs w:val="32"/>
        </w:rPr>
      </w:pPr>
      <w:r>
        <w:rPr>
          <w:rFonts w:ascii="仿宋_GB2312" w:hAnsi="宋体" w:eastAsia="仿宋_GB2312" w:cs="宋体"/>
          <w:kern w:val="0"/>
          <w:sz w:val="32"/>
          <w:szCs w:val="32"/>
        </w:rPr>
        <w:t>一般公共</w:t>
      </w:r>
      <w:r>
        <w:rPr>
          <w:rFonts w:hint="eastAsia" w:ascii="仿宋_GB2312" w:hAnsi="宋体" w:eastAsia="仿宋_GB2312" w:cs="宋体"/>
          <w:kern w:val="0"/>
          <w:sz w:val="32"/>
          <w:szCs w:val="32"/>
          <w:lang w:val="en-US" w:eastAsia="zh-CN"/>
        </w:rPr>
        <w:t>预算农林水</w:t>
      </w:r>
      <w:r>
        <w:rPr>
          <w:rFonts w:ascii="仿宋_GB2312" w:hAnsi="宋体" w:eastAsia="仿宋_GB2312" w:cs="宋体"/>
          <w:kern w:val="0"/>
          <w:sz w:val="32"/>
          <w:szCs w:val="32"/>
        </w:rPr>
        <w:t>（</w:t>
      </w:r>
      <w:r>
        <w:rPr>
          <w:rFonts w:hint="eastAsia" w:ascii="仿宋_GB2312" w:hAnsi="宋体" w:eastAsia="仿宋_GB2312" w:cs="宋体"/>
          <w:kern w:val="0"/>
          <w:sz w:val="32"/>
          <w:szCs w:val="32"/>
          <w:lang w:eastAsia="zh-CN"/>
        </w:rPr>
        <w:t>类：</w:t>
      </w:r>
      <w:r>
        <w:rPr>
          <w:rFonts w:hint="eastAsia" w:ascii="仿宋_GB2312" w:hAnsi="宋体" w:eastAsia="仿宋_GB2312" w:cs="宋体"/>
          <w:kern w:val="0"/>
          <w:sz w:val="32"/>
          <w:szCs w:val="32"/>
          <w:lang w:val="en-US" w:eastAsia="zh-CN"/>
        </w:rPr>
        <w:t>213</w:t>
      </w:r>
      <w:r>
        <w:rPr>
          <w:rFonts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农业农村</w:t>
      </w:r>
      <w:r>
        <w:rPr>
          <w:rFonts w:ascii="仿宋_GB2312" w:hAnsi="宋体" w:eastAsia="仿宋_GB2312" w:cs="宋体"/>
          <w:kern w:val="0"/>
          <w:sz w:val="32"/>
          <w:szCs w:val="32"/>
        </w:rPr>
        <w:t>（</w:t>
      </w:r>
      <w:r>
        <w:rPr>
          <w:rFonts w:hint="eastAsia" w:ascii="仿宋_GB2312" w:hAnsi="宋体" w:eastAsia="仿宋_GB2312" w:cs="宋体"/>
          <w:kern w:val="0"/>
          <w:sz w:val="32"/>
          <w:szCs w:val="32"/>
          <w:lang w:eastAsia="zh-CN"/>
        </w:rPr>
        <w:t>款：</w:t>
      </w:r>
      <w:r>
        <w:rPr>
          <w:rFonts w:hint="eastAsia" w:ascii="仿宋_GB2312" w:hAnsi="宋体" w:eastAsia="仿宋_GB2312" w:cs="宋体"/>
          <w:kern w:val="0"/>
          <w:sz w:val="32"/>
          <w:szCs w:val="32"/>
          <w:lang w:val="en-US" w:eastAsia="zh-CN"/>
        </w:rPr>
        <w:t>01</w:t>
      </w:r>
      <w:r>
        <w:rPr>
          <w:rFonts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其他农业农村支出</w:t>
      </w:r>
      <w:r>
        <w:rPr>
          <w:rFonts w:ascii="仿宋_GB2312" w:hAnsi="宋体" w:eastAsia="仿宋_GB2312" w:cs="宋体"/>
          <w:kern w:val="0"/>
          <w:sz w:val="32"/>
          <w:szCs w:val="32"/>
        </w:rPr>
        <w:t>（</w:t>
      </w:r>
      <w:r>
        <w:rPr>
          <w:rFonts w:hint="eastAsia" w:ascii="仿宋_GB2312" w:hAnsi="宋体" w:eastAsia="仿宋_GB2312" w:cs="宋体"/>
          <w:kern w:val="0"/>
          <w:sz w:val="32"/>
          <w:szCs w:val="32"/>
          <w:lang w:eastAsia="zh-CN"/>
        </w:rPr>
        <w:t>项：</w:t>
      </w:r>
      <w:r>
        <w:rPr>
          <w:rFonts w:hint="eastAsia" w:ascii="仿宋_GB2312" w:hAnsi="宋体" w:eastAsia="仿宋_GB2312" w:cs="宋体"/>
          <w:kern w:val="0"/>
          <w:sz w:val="32"/>
          <w:szCs w:val="32"/>
          <w:lang w:val="en-US" w:eastAsia="zh-CN"/>
        </w:rPr>
        <w:t>99</w:t>
      </w:r>
      <w:r>
        <w:rPr>
          <w:rFonts w:ascii="仿宋_GB2312" w:hAnsi="宋体" w:eastAsia="仿宋_GB2312" w:cs="宋体"/>
          <w:kern w:val="0"/>
          <w:sz w:val="32"/>
          <w:szCs w:val="32"/>
        </w:rPr>
        <w:t>）:</w:t>
      </w:r>
      <w:r>
        <w:rPr>
          <w:rFonts w:hint="eastAsia" w:ascii="仿宋_GB2312" w:hAnsi="宋体" w:eastAsia="仿宋_GB2312" w:cs="宋体"/>
          <w:kern w:val="0"/>
          <w:sz w:val="32"/>
          <w:szCs w:val="32"/>
          <w:lang w:eastAsia="zh-CN"/>
        </w:rPr>
        <w:t>2021年</w:t>
      </w:r>
      <w:r>
        <w:rPr>
          <w:rFonts w:ascii="仿宋_GB2312" w:hAnsi="宋体" w:eastAsia="仿宋_GB2312" w:cs="宋体"/>
          <w:kern w:val="0"/>
          <w:sz w:val="32"/>
          <w:szCs w:val="32"/>
        </w:rPr>
        <w:t>预算数为</w:t>
      </w:r>
      <w:r>
        <w:rPr>
          <w:rFonts w:hint="eastAsia" w:ascii="仿宋_GB2312" w:hAnsi="宋体" w:eastAsia="仿宋_GB2312" w:cs="宋体"/>
          <w:kern w:val="0"/>
          <w:sz w:val="32"/>
          <w:szCs w:val="32"/>
          <w:lang w:val="en-US" w:eastAsia="zh-CN"/>
        </w:rPr>
        <w:t>5</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eastAsia="zh-CN"/>
        </w:rPr>
        <w:t>预算增加</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增长</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为上年我单位联合驻村，群众工作经费在其他单位支出，今年在我单位。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宋体" w:eastAsia="黑体" w:cs="宋体"/>
          <w:kern w:val="0"/>
          <w:sz w:val="32"/>
          <w:szCs w:val="32"/>
        </w:rPr>
      </w:pPr>
      <w:r>
        <w:rPr>
          <w:rFonts w:hint="eastAsia" w:ascii="黑体" w:hAnsi="宋体" w:eastAsia="黑体" w:cs="宋体"/>
          <w:kern w:val="0"/>
          <w:sz w:val="32"/>
          <w:szCs w:val="32"/>
        </w:rPr>
        <w:t>六、关于</w:t>
      </w:r>
      <w:r>
        <w:rPr>
          <w:rFonts w:hint="eastAsia" w:ascii="黑体" w:hAnsi="宋体" w:eastAsia="黑体" w:cs="宋体"/>
          <w:kern w:val="0"/>
          <w:sz w:val="32"/>
          <w:szCs w:val="32"/>
          <w:lang w:eastAsia="zh-CN"/>
        </w:rPr>
        <w:t>新疆农业广播电视学校克孜勒苏柯尔克孜自治州分校</w:t>
      </w:r>
      <w:r>
        <w:rPr>
          <w:rFonts w:hint="eastAsia" w:ascii="黑体" w:hAnsi="宋体" w:eastAsia="黑体" w:cs="宋体"/>
          <w:kern w:val="0"/>
          <w:sz w:val="32"/>
          <w:szCs w:val="32"/>
          <w:lang w:val="en-US" w:eastAsia="zh-CN"/>
        </w:rPr>
        <w:t>2021</w:t>
      </w:r>
      <w:r>
        <w:rPr>
          <w:rFonts w:hint="eastAsia" w:ascii="黑体" w:hAnsi="宋体" w:eastAsia="黑体" w:cs="宋体"/>
          <w:kern w:val="0"/>
          <w:sz w:val="32"/>
          <w:szCs w:val="32"/>
        </w:rPr>
        <w:t>年一般公共预算基本支出情况说明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新疆农业广播电视学校克孜勒苏柯尔克孜自治州分校</w:t>
      </w:r>
      <w:r>
        <w:rPr>
          <w:rFonts w:hint="eastAsia" w:ascii="仿宋_GB2312" w:hAnsi="宋体" w:eastAsia="仿宋_GB2312" w:cs="宋体"/>
          <w:kern w:val="0"/>
          <w:sz w:val="32"/>
          <w:szCs w:val="32"/>
          <w:lang w:val="en-US" w:eastAsia="zh-CN"/>
        </w:rPr>
        <w:t>2021</w:t>
      </w:r>
      <w:r>
        <w:rPr>
          <w:rFonts w:hint="eastAsia" w:ascii="仿宋_GB2312" w:hAnsi="宋体" w:eastAsia="仿宋_GB2312" w:cs="宋体"/>
          <w:kern w:val="0"/>
          <w:sz w:val="32"/>
          <w:szCs w:val="32"/>
        </w:rPr>
        <w:t>年一般公共预算基本支出</w:t>
      </w:r>
      <w:r>
        <w:rPr>
          <w:rFonts w:hint="eastAsia" w:ascii="仿宋_GB2312" w:hAnsi="宋体" w:eastAsia="仿宋_GB2312" w:cs="宋体"/>
          <w:kern w:val="0"/>
          <w:sz w:val="32"/>
          <w:szCs w:val="32"/>
          <w:lang w:val="en-US" w:eastAsia="zh-CN"/>
        </w:rPr>
        <w:t>238.81</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其中：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230.10</w:t>
      </w:r>
      <w:r>
        <w:rPr>
          <w:rFonts w:hint="eastAsia" w:ascii="仿宋_GB2312" w:hAnsi="宋体" w:eastAsia="仿宋_GB2312" w:cs="宋体"/>
          <w:kern w:val="0"/>
          <w:sz w:val="32"/>
          <w:szCs w:val="32"/>
        </w:rPr>
        <w:t>万元，主要包括：主要包括：基本工资</w:t>
      </w:r>
      <w:r>
        <w:rPr>
          <w:rFonts w:hint="eastAsia" w:ascii="仿宋_GB2312" w:hAnsi="宋体" w:eastAsia="仿宋_GB2312" w:cs="宋体"/>
          <w:kern w:val="0"/>
          <w:sz w:val="32"/>
          <w:szCs w:val="32"/>
          <w:lang w:val="en-US" w:eastAsia="zh-CN"/>
        </w:rPr>
        <w:t>75.64</w:t>
      </w:r>
      <w:r>
        <w:rPr>
          <w:rFonts w:hint="eastAsia" w:ascii="仿宋_GB2312" w:hAnsi="宋体" w:eastAsia="仿宋_GB2312" w:cs="宋体"/>
          <w:kern w:val="0"/>
          <w:sz w:val="32"/>
          <w:szCs w:val="32"/>
        </w:rPr>
        <w:t>万元、津贴补贴</w:t>
      </w:r>
      <w:r>
        <w:rPr>
          <w:rFonts w:hint="eastAsia" w:ascii="仿宋_GB2312" w:hAnsi="宋体" w:eastAsia="仿宋_GB2312" w:cs="宋体"/>
          <w:kern w:val="0"/>
          <w:sz w:val="32"/>
          <w:szCs w:val="32"/>
          <w:lang w:val="en-US" w:eastAsia="zh-CN"/>
        </w:rPr>
        <w:t>84.61</w:t>
      </w:r>
      <w:r>
        <w:rPr>
          <w:rFonts w:hint="eastAsia" w:ascii="仿宋_GB2312" w:hAnsi="宋体" w:eastAsia="仿宋_GB2312" w:cs="宋体"/>
          <w:kern w:val="0"/>
          <w:sz w:val="32"/>
          <w:szCs w:val="32"/>
        </w:rPr>
        <w:t>万元、奖金</w:t>
      </w:r>
      <w:r>
        <w:rPr>
          <w:rFonts w:hint="eastAsia" w:ascii="仿宋_GB2312" w:hAnsi="宋体" w:eastAsia="仿宋_GB2312" w:cs="宋体"/>
          <w:kern w:val="0"/>
          <w:sz w:val="32"/>
          <w:szCs w:val="32"/>
          <w:lang w:val="en-US" w:eastAsia="zh-CN"/>
        </w:rPr>
        <w:t>6.30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机关事业单位基本养老保险缴费</w:t>
      </w:r>
      <w:r>
        <w:rPr>
          <w:rFonts w:hint="eastAsia" w:ascii="仿宋_GB2312" w:hAnsi="宋体" w:eastAsia="仿宋_GB2312" w:cs="宋体"/>
          <w:kern w:val="0"/>
          <w:sz w:val="32"/>
          <w:szCs w:val="32"/>
          <w:lang w:val="en-US" w:eastAsia="zh-CN"/>
        </w:rPr>
        <w:t>23.56</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其他社会保障缴费</w:t>
      </w:r>
      <w:r>
        <w:rPr>
          <w:rFonts w:hint="eastAsia" w:ascii="仿宋_GB2312" w:hAnsi="宋体" w:eastAsia="仿宋_GB2312" w:cs="宋体"/>
          <w:kern w:val="0"/>
          <w:sz w:val="32"/>
          <w:szCs w:val="32"/>
          <w:lang w:val="en-US" w:eastAsia="zh-CN"/>
        </w:rPr>
        <w:t>10.52</w:t>
      </w:r>
      <w:r>
        <w:rPr>
          <w:rFonts w:hint="eastAsia" w:ascii="仿宋_GB2312" w:hAnsi="宋体" w:eastAsia="仿宋_GB2312" w:cs="宋体"/>
          <w:kern w:val="0"/>
          <w:sz w:val="32"/>
          <w:szCs w:val="32"/>
        </w:rPr>
        <w:t>万元、住房公积金</w:t>
      </w:r>
      <w:r>
        <w:rPr>
          <w:rFonts w:hint="eastAsia" w:ascii="仿宋_GB2312" w:hAnsi="宋体" w:eastAsia="仿宋_GB2312" w:cs="宋体"/>
          <w:kern w:val="0"/>
          <w:sz w:val="32"/>
          <w:szCs w:val="32"/>
          <w:lang w:val="en-US" w:eastAsia="zh-CN"/>
        </w:rPr>
        <w:t>17.12</w:t>
      </w:r>
      <w:r>
        <w:rPr>
          <w:rFonts w:hint="eastAsia" w:ascii="仿宋_GB2312" w:hAnsi="宋体" w:eastAsia="仿宋_GB2312" w:cs="宋体"/>
          <w:kern w:val="0"/>
          <w:sz w:val="32"/>
          <w:szCs w:val="32"/>
        </w:rPr>
        <w:t>万元、退休费</w:t>
      </w:r>
      <w:r>
        <w:rPr>
          <w:rFonts w:hint="eastAsia" w:ascii="仿宋_GB2312" w:hAnsi="宋体" w:eastAsia="仿宋_GB2312" w:cs="宋体"/>
          <w:kern w:val="0"/>
          <w:sz w:val="32"/>
          <w:szCs w:val="32"/>
          <w:lang w:val="en-US" w:eastAsia="zh-CN"/>
        </w:rPr>
        <w:t>1.08</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生活补助0.44</w:t>
      </w:r>
      <w:r>
        <w:rPr>
          <w:rFonts w:hint="eastAsia" w:ascii="仿宋_GB2312" w:hAnsi="宋体" w:eastAsia="仿宋_GB2312" w:cs="宋体"/>
          <w:kern w:val="0"/>
          <w:sz w:val="32"/>
          <w:szCs w:val="32"/>
        </w:rPr>
        <w:t>万元、奖励金0.0</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其他对个人和家庭的补助10.80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等</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8.71</w:t>
      </w:r>
      <w:r>
        <w:rPr>
          <w:rFonts w:hint="eastAsia" w:ascii="仿宋_GB2312" w:hAnsi="宋体" w:eastAsia="仿宋_GB2312" w:cs="宋体"/>
          <w:kern w:val="0"/>
          <w:sz w:val="32"/>
          <w:szCs w:val="32"/>
        </w:rPr>
        <w:t>万元，主要包括：</w:t>
      </w:r>
      <w:r>
        <w:rPr>
          <w:rFonts w:hint="eastAsia" w:ascii="仿宋_GB2312" w:eastAsia="仿宋_GB2312"/>
          <w:sz w:val="32"/>
          <w:szCs w:val="32"/>
        </w:rPr>
        <w:t>办公费0.</w:t>
      </w:r>
      <w:r>
        <w:rPr>
          <w:rFonts w:hint="eastAsia" w:ascii="仿宋_GB2312" w:eastAsia="仿宋_GB2312"/>
          <w:sz w:val="32"/>
          <w:szCs w:val="32"/>
          <w:lang w:val="en-US" w:eastAsia="zh-CN"/>
        </w:rPr>
        <w:t>60</w:t>
      </w:r>
      <w:r>
        <w:rPr>
          <w:rFonts w:hint="eastAsia" w:ascii="仿宋_GB2312" w:eastAsia="仿宋_GB2312"/>
          <w:sz w:val="32"/>
          <w:szCs w:val="32"/>
        </w:rPr>
        <w:t>万元、印刷费0.10万元、</w:t>
      </w:r>
      <w:r>
        <w:rPr>
          <w:rFonts w:hint="eastAsia" w:ascii="仿宋_GB2312" w:eastAsia="仿宋_GB2312"/>
          <w:sz w:val="32"/>
          <w:szCs w:val="32"/>
          <w:lang w:val="en-US" w:eastAsia="zh-CN"/>
        </w:rPr>
        <w:t>手续费0.03</w:t>
      </w:r>
      <w:r>
        <w:rPr>
          <w:rFonts w:hint="eastAsia" w:ascii="仿宋_GB2312" w:eastAsia="仿宋_GB2312"/>
          <w:sz w:val="32"/>
          <w:szCs w:val="32"/>
        </w:rPr>
        <w:t>万元、水费0.15万元、电费0.</w:t>
      </w:r>
      <w:r>
        <w:rPr>
          <w:rFonts w:hint="eastAsia" w:ascii="仿宋_GB2312" w:eastAsia="仿宋_GB2312"/>
          <w:sz w:val="32"/>
          <w:szCs w:val="32"/>
          <w:lang w:val="en-US" w:eastAsia="zh-CN"/>
        </w:rPr>
        <w:t>20</w:t>
      </w:r>
      <w:r>
        <w:rPr>
          <w:rFonts w:hint="eastAsia" w:ascii="仿宋_GB2312" w:eastAsia="仿宋_GB2312"/>
          <w:sz w:val="32"/>
          <w:szCs w:val="32"/>
        </w:rPr>
        <w:t>万元、邮电费</w:t>
      </w:r>
      <w:r>
        <w:rPr>
          <w:rFonts w:hint="eastAsia" w:ascii="仿宋_GB2312" w:eastAsia="仿宋_GB2312"/>
          <w:sz w:val="32"/>
          <w:szCs w:val="32"/>
          <w:lang w:val="en-US" w:eastAsia="zh-CN"/>
        </w:rPr>
        <w:t>0.75</w:t>
      </w:r>
      <w:r>
        <w:rPr>
          <w:rFonts w:hint="eastAsia" w:ascii="仿宋_GB2312" w:eastAsia="仿宋_GB2312"/>
          <w:sz w:val="32"/>
          <w:szCs w:val="32"/>
        </w:rPr>
        <w:t>万元、差旅费0.</w:t>
      </w:r>
      <w:r>
        <w:rPr>
          <w:rFonts w:hint="eastAsia" w:ascii="仿宋_GB2312" w:eastAsia="仿宋_GB2312"/>
          <w:sz w:val="32"/>
          <w:szCs w:val="32"/>
          <w:lang w:val="en-US" w:eastAsia="zh-CN"/>
        </w:rPr>
        <w:t>45</w:t>
      </w:r>
      <w:r>
        <w:rPr>
          <w:rFonts w:hint="eastAsia" w:ascii="仿宋_GB2312" w:eastAsia="仿宋_GB2312"/>
          <w:sz w:val="32"/>
          <w:szCs w:val="32"/>
        </w:rPr>
        <w:t>万元、</w:t>
      </w:r>
      <w:r>
        <w:rPr>
          <w:rFonts w:hint="eastAsia" w:ascii="仿宋_GB2312" w:eastAsia="仿宋_GB2312"/>
          <w:sz w:val="32"/>
          <w:szCs w:val="32"/>
          <w:lang w:val="en-US" w:eastAsia="zh-CN"/>
        </w:rPr>
        <w:t>劳务费0.50</w:t>
      </w:r>
      <w:r>
        <w:rPr>
          <w:rFonts w:hint="eastAsia" w:ascii="仿宋_GB2312" w:eastAsia="仿宋_GB2312"/>
          <w:sz w:val="32"/>
          <w:szCs w:val="32"/>
        </w:rPr>
        <w:t>万元、工会经费</w:t>
      </w:r>
      <w:r>
        <w:rPr>
          <w:rFonts w:hint="eastAsia" w:ascii="仿宋_GB2312" w:eastAsia="仿宋_GB2312"/>
          <w:sz w:val="32"/>
          <w:szCs w:val="32"/>
          <w:lang w:val="en-US" w:eastAsia="zh-CN"/>
        </w:rPr>
        <w:t>1.05</w:t>
      </w:r>
      <w:r>
        <w:rPr>
          <w:rFonts w:hint="eastAsia" w:ascii="仿宋_GB2312" w:eastAsia="仿宋_GB2312"/>
          <w:sz w:val="32"/>
          <w:szCs w:val="32"/>
        </w:rPr>
        <w:t>万元、福利费</w:t>
      </w:r>
      <w:r>
        <w:rPr>
          <w:rFonts w:hint="eastAsia" w:ascii="仿宋_GB2312" w:eastAsia="仿宋_GB2312"/>
          <w:sz w:val="32"/>
          <w:szCs w:val="32"/>
          <w:lang w:val="en-US" w:eastAsia="zh-CN"/>
        </w:rPr>
        <w:t>1.89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公务用车运行维护费2.00万元、办公用品及设备购置</w:t>
      </w:r>
      <w:r>
        <w:rPr>
          <w:rFonts w:hint="eastAsia" w:ascii="仿宋_GB2312" w:eastAsia="仿宋_GB2312"/>
          <w:sz w:val="32"/>
          <w:szCs w:val="32"/>
          <w:lang w:val="en-US" w:eastAsia="zh-CN"/>
        </w:rPr>
        <w:t>1.00</w:t>
      </w:r>
      <w:r>
        <w:rPr>
          <w:rFonts w:hint="eastAsia" w:ascii="仿宋_GB2312" w:eastAsia="仿宋_GB2312"/>
          <w:sz w:val="32"/>
          <w:szCs w:val="32"/>
        </w:rPr>
        <w:t>万元</w:t>
      </w:r>
      <w:r>
        <w:rPr>
          <w:rFonts w:hint="eastAsia" w:ascii="仿宋_GB2312" w:hAnsi="宋体" w:eastAsia="仿宋_GB2312" w:cs="宋体"/>
          <w:kern w:val="0"/>
          <w:sz w:val="32"/>
          <w:szCs w:val="32"/>
        </w:rPr>
        <w:t>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宋体" w:eastAsia="黑体" w:cs="宋体"/>
          <w:kern w:val="0"/>
          <w:sz w:val="32"/>
          <w:szCs w:val="32"/>
        </w:rPr>
      </w:pPr>
      <w:r>
        <w:rPr>
          <w:rFonts w:hint="eastAsia" w:ascii="黑体" w:hAnsi="宋体" w:eastAsia="黑体" w:cs="宋体"/>
          <w:kern w:val="0"/>
          <w:sz w:val="32"/>
          <w:szCs w:val="32"/>
        </w:rPr>
        <w:t>七、关于</w:t>
      </w:r>
      <w:r>
        <w:rPr>
          <w:rFonts w:hint="eastAsia" w:ascii="黑体" w:hAnsi="宋体" w:eastAsia="黑体" w:cs="宋体"/>
          <w:kern w:val="0"/>
          <w:sz w:val="32"/>
          <w:szCs w:val="32"/>
          <w:lang w:eastAsia="zh-CN"/>
        </w:rPr>
        <w:t>新疆农业广播电视学校克孜勒苏柯尔克孜自治州分校</w:t>
      </w:r>
      <w:r>
        <w:rPr>
          <w:rFonts w:hint="eastAsia" w:ascii="黑体" w:hAnsi="宋体" w:eastAsia="黑体" w:cs="宋体"/>
          <w:kern w:val="0"/>
          <w:sz w:val="32"/>
          <w:szCs w:val="32"/>
          <w:lang w:val="en-US" w:eastAsia="zh-CN"/>
        </w:rPr>
        <w:t>2021</w:t>
      </w:r>
      <w:r>
        <w:rPr>
          <w:rFonts w:hint="eastAsia" w:ascii="黑体" w:hAnsi="宋体" w:eastAsia="黑体" w:cs="宋体"/>
          <w:kern w:val="0"/>
          <w:sz w:val="32"/>
          <w:szCs w:val="32"/>
        </w:rPr>
        <w:t>年一般公共预算项目支出情况说明</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情况一：（项目支出、专项业务费按下列内容说明）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黑体" w:eastAsia="仿宋_GB2312"/>
          <w:sz w:val="32"/>
          <w:szCs w:val="32"/>
          <w:lang w:val="en-US" w:eastAsia="zh-CN"/>
        </w:rPr>
        <w:t>群众</w:t>
      </w:r>
      <w:r>
        <w:rPr>
          <w:rFonts w:hint="eastAsia" w:ascii="仿宋_GB2312" w:hAnsi="黑体" w:eastAsia="仿宋_GB2312"/>
          <w:sz w:val="32"/>
          <w:szCs w:val="32"/>
        </w:rPr>
        <w:t>工作经费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黑体" w:eastAsia="仿宋_GB2312"/>
          <w:sz w:val="32"/>
          <w:szCs w:val="32"/>
          <w:lang w:val="en-US" w:eastAsia="zh-CN"/>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黑体" w:eastAsia="仿宋_GB2312"/>
          <w:sz w:val="32"/>
          <w:szCs w:val="32"/>
          <w:lang w:val="en-US" w:eastAsia="zh-CN"/>
        </w:rPr>
        <w:t>根据自治区党委、自治区州人民政府统一安排。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黑体" w:eastAsia="仿宋_GB2312"/>
          <w:sz w:val="32"/>
          <w:szCs w:val="32"/>
          <w:lang w:val="en-US" w:eastAsia="zh-CN"/>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5万元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黑体" w:eastAsia="仿宋_GB2312"/>
          <w:sz w:val="32"/>
          <w:szCs w:val="32"/>
          <w:lang w:val="en-US" w:eastAsia="zh-CN"/>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新疆农业广播电视学校克孜勒苏柯尔克孜自治州分校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黑体" w:eastAsia="仿宋_GB2312"/>
          <w:sz w:val="32"/>
          <w:szCs w:val="32"/>
          <w:lang w:val="en-US" w:eastAsia="zh-CN"/>
        </w:rPr>
      </w:pPr>
      <w:r>
        <w:rPr>
          <w:rFonts w:ascii="仿宋_GB2312" w:hAnsi="黑体" w:eastAsia="仿宋_GB2312"/>
          <w:sz w:val="32"/>
          <w:szCs w:val="32"/>
        </w:rPr>
        <w:t>资金分配情况</w:t>
      </w:r>
      <w:r>
        <w:rPr>
          <w:rFonts w:hint="eastAsia" w:ascii="仿宋_GB2312" w:hAnsi="黑体" w:eastAsia="仿宋_GB2312"/>
          <w:sz w:val="32"/>
          <w:szCs w:val="32"/>
        </w:rPr>
        <w:t>：办公费</w:t>
      </w:r>
      <w:r>
        <w:rPr>
          <w:rFonts w:hint="eastAsia" w:ascii="仿宋_GB2312" w:hAnsi="黑体" w:eastAsia="仿宋_GB2312"/>
          <w:sz w:val="32"/>
          <w:szCs w:val="32"/>
          <w:lang w:val="en-US" w:eastAsia="zh-CN"/>
        </w:rPr>
        <w:t>1.55</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水</w:t>
      </w:r>
      <w:r>
        <w:rPr>
          <w:rFonts w:hint="eastAsia" w:ascii="仿宋_GB2312" w:hAnsi="黑体" w:eastAsia="仿宋_GB2312"/>
          <w:sz w:val="32"/>
          <w:szCs w:val="32"/>
        </w:rPr>
        <w:t>电费0.</w:t>
      </w:r>
      <w:r>
        <w:rPr>
          <w:rFonts w:hint="eastAsia" w:ascii="仿宋_GB2312" w:hAnsi="黑体" w:eastAsia="仿宋_GB2312"/>
          <w:sz w:val="32"/>
          <w:szCs w:val="32"/>
          <w:lang w:val="en-US" w:eastAsia="zh-CN"/>
        </w:rPr>
        <w:t>5</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维修</w:t>
      </w:r>
      <w:r>
        <w:rPr>
          <w:rFonts w:hint="eastAsia" w:ascii="仿宋_GB2312" w:hAnsi="黑体" w:eastAsia="仿宋_GB2312"/>
          <w:sz w:val="32"/>
          <w:szCs w:val="32"/>
          <w:lang w:eastAsia="zh-CN"/>
        </w:rPr>
        <w:t>费</w:t>
      </w:r>
      <w:r>
        <w:rPr>
          <w:rFonts w:hint="eastAsia" w:ascii="仿宋_GB2312" w:hAnsi="黑体" w:eastAsia="仿宋_GB2312"/>
          <w:sz w:val="32"/>
          <w:szCs w:val="32"/>
          <w:lang w:val="en-US" w:eastAsia="zh-CN"/>
        </w:rPr>
        <w:t>0.5万元，</w:t>
      </w:r>
      <w:r>
        <w:rPr>
          <w:rFonts w:hint="eastAsia" w:ascii="仿宋_GB2312" w:hAnsi="黑体" w:eastAsia="仿宋_GB2312"/>
          <w:sz w:val="32"/>
          <w:szCs w:val="32"/>
        </w:rPr>
        <w:t>办公设备购置</w:t>
      </w:r>
      <w:r>
        <w:rPr>
          <w:rFonts w:hint="eastAsia" w:ascii="仿宋_GB2312" w:hAnsi="黑体" w:eastAsia="仿宋_GB2312"/>
          <w:sz w:val="32"/>
          <w:szCs w:val="32"/>
          <w:lang w:val="en-US" w:eastAsia="zh-CN"/>
        </w:rPr>
        <w:t>0.8</w:t>
      </w:r>
      <w:r>
        <w:rPr>
          <w:rFonts w:hint="eastAsia" w:ascii="仿宋_GB2312" w:hAnsi="黑体" w:eastAsia="仿宋_GB2312"/>
          <w:sz w:val="32"/>
          <w:szCs w:val="32"/>
        </w:rPr>
        <w:t>万元</w:t>
      </w:r>
      <w:r>
        <w:rPr>
          <w:rFonts w:hint="eastAsia" w:ascii="仿宋_GB2312" w:hAnsi="黑体" w:eastAsia="仿宋_GB2312"/>
          <w:sz w:val="32"/>
          <w:szCs w:val="32"/>
          <w:lang w:eastAsia="zh-CN"/>
        </w:rPr>
        <w:t>，其他商品和服务</w:t>
      </w:r>
      <w:r>
        <w:rPr>
          <w:rFonts w:hint="eastAsia" w:ascii="仿宋_GB2312" w:hAnsi="黑体" w:eastAsia="仿宋_GB2312"/>
          <w:sz w:val="32"/>
          <w:szCs w:val="32"/>
          <w:lang w:val="en-US" w:eastAsia="zh-CN"/>
        </w:rPr>
        <w:t>1.65万元。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2021年1月-12月</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情况二：（</w:t>
      </w:r>
      <w:r>
        <w:rPr>
          <w:rFonts w:ascii="仿宋_GB2312" w:hAnsi="宋体" w:eastAsia="仿宋_GB2312"/>
          <w:b/>
          <w:sz w:val="32"/>
          <w:szCs w:val="22"/>
        </w:rPr>
        <w:t>属于</w:t>
      </w:r>
      <w:r>
        <w:rPr>
          <w:rFonts w:ascii="仿宋_GB2312" w:hAnsi="宋体" w:eastAsia="仿宋_GB2312"/>
          <w:b/>
          <w:spacing w:val="-8"/>
          <w:sz w:val="32"/>
          <w:szCs w:val="22"/>
        </w:rPr>
        <w:t>对个人补贴的项目支出</w:t>
      </w:r>
      <w:r>
        <w:rPr>
          <w:rFonts w:hint="eastAsia" w:ascii="仿宋_GB2312" w:hAnsi="黑体" w:eastAsia="仿宋_GB2312"/>
          <w:b/>
          <w:sz w:val="32"/>
          <w:szCs w:val="32"/>
        </w:rPr>
        <w:t>按下列内容说明）</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资金来源</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补贴人数</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补贴标准</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宋体" w:eastAsia="仿宋_GB2312"/>
          <w:sz w:val="32"/>
          <w:szCs w:val="22"/>
        </w:rPr>
      </w:pPr>
      <w:r>
        <w:rPr>
          <w:rFonts w:ascii="仿宋_GB2312" w:hAnsi="宋体" w:eastAsia="仿宋_GB2312"/>
          <w:sz w:val="32"/>
          <w:szCs w:val="22"/>
        </w:rPr>
        <w:t>补贴范围</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sz w:val="32"/>
          <w:szCs w:val="22"/>
        </w:rPr>
        <w:t>补贴方式</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宋体" w:eastAsia="仿宋_GB2312"/>
          <w:sz w:val="32"/>
          <w:szCs w:val="22"/>
        </w:rPr>
      </w:pPr>
      <w:r>
        <w:rPr>
          <w:rFonts w:hint="eastAsia" w:ascii="仿宋_GB2312" w:hAnsi="宋体" w:eastAsia="仿宋_GB2312" w:cs="宋体"/>
          <w:kern w:val="0"/>
          <w:sz w:val="32"/>
          <w:szCs w:val="32"/>
        </w:rPr>
        <w:t>发放程序：</w:t>
      </w:r>
      <w:r>
        <w:rPr>
          <w:rFonts w:hint="eastAsia" w:ascii="仿宋_GB2312" w:hAnsi="宋体" w:eastAsia="仿宋_GB2312" w:cs="宋体"/>
          <w:kern w:val="0"/>
          <w:sz w:val="32"/>
          <w:szCs w:val="32"/>
          <w:lang w:eastAsia="zh-CN"/>
        </w:rPr>
        <w:t>无</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sz w:val="32"/>
          <w:szCs w:val="22"/>
        </w:rPr>
        <w:t>受益人群和社会效益</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无</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宋体" w:eastAsia="黑体" w:cs="宋体"/>
          <w:kern w:val="0"/>
          <w:sz w:val="32"/>
          <w:szCs w:val="32"/>
        </w:rPr>
      </w:pPr>
      <w:r>
        <w:rPr>
          <w:rFonts w:hint="eastAsia" w:ascii="黑体" w:hAnsi="宋体" w:eastAsia="黑体" w:cs="宋体"/>
          <w:kern w:val="0"/>
          <w:sz w:val="32"/>
          <w:szCs w:val="32"/>
        </w:rPr>
        <w:t>八、关于</w:t>
      </w:r>
      <w:r>
        <w:rPr>
          <w:rFonts w:hint="eastAsia" w:ascii="黑体" w:hAnsi="宋体" w:eastAsia="黑体" w:cs="宋体"/>
          <w:kern w:val="0"/>
          <w:sz w:val="32"/>
          <w:szCs w:val="32"/>
          <w:lang w:eastAsia="zh-CN"/>
        </w:rPr>
        <w:t>新疆农业广播电视学校克孜勒苏柯尔克孜自治州分校2021年</w:t>
      </w:r>
      <w:r>
        <w:rPr>
          <w:rFonts w:hint="eastAsia" w:ascii="黑体" w:hAnsi="宋体" w:eastAsia="黑体" w:cs="宋体"/>
          <w:kern w:val="0"/>
          <w:sz w:val="32"/>
          <w:szCs w:val="32"/>
        </w:rPr>
        <w:t>一般公共预算“三公”经费预算情况说明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新疆农业广播电视学校克孜勒苏柯尔克孜自治州分校2021年</w:t>
      </w:r>
      <w:r>
        <w:rPr>
          <w:rFonts w:hint="eastAsia" w:ascii="仿宋_GB2312" w:hAnsi="宋体" w:eastAsia="仿宋_GB2312" w:cs="宋体"/>
          <w:kern w:val="0"/>
          <w:sz w:val="32"/>
          <w:szCs w:val="32"/>
        </w:rPr>
        <w:t>一般公共预算“三公”经费数为</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万元，其中：因公出国（境）费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万元，公务用车运行费</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2021年</w:t>
      </w:r>
      <w:r>
        <w:rPr>
          <w:rFonts w:hint="eastAsia" w:ascii="仿宋_GB2312" w:hAnsi="宋体" w:eastAsia="仿宋_GB2312" w:cs="宋体"/>
          <w:kern w:val="0"/>
          <w:sz w:val="32"/>
          <w:szCs w:val="32"/>
        </w:rPr>
        <w:t>一般公共预算“三公”经费比上年减少</w:t>
      </w:r>
      <w:r>
        <w:rPr>
          <w:rFonts w:hint="eastAsia" w:ascii="仿宋_GB2312" w:hAnsi="宋体" w:eastAsia="仿宋_GB2312" w:cs="宋体"/>
          <w:kern w:val="0"/>
          <w:sz w:val="32"/>
          <w:szCs w:val="32"/>
          <w:lang w:val="en-US" w:eastAsia="zh-CN"/>
        </w:rPr>
        <w:t>0.15</w:t>
      </w:r>
      <w:r>
        <w:rPr>
          <w:rFonts w:hint="eastAsia" w:ascii="仿宋_GB2312" w:hAnsi="宋体" w:eastAsia="仿宋_GB2312" w:cs="宋体"/>
          <w:kern w:val="0"/>
          <w:sz w:val="32"/>
          <w:szCs w:val="32"/>
        </w:rPr>
        <w:t>万元，其中：因公出国（境）费增加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lang w:val="en-US" w:eastAsia="zh-CN"/>
        </w:rPr>
        <w:t>未安排预算</w:t>
      </w:r>
      <w:r>
        <w:rPr>
          <w:rFonts w:hint="eastAsia" w:ascii="仿宋_GB2312" w:hAnsi="宋体" w:eastAsia="仿宋_GB2312" w:cs="宋体"/>
          <w:kern w:val="0"/>
          <w:sz w:val="32"/>
          <w:szCs w:val="32"/>
        </w:rPr>
        <w:t>；公务用车购置费为0，未安排预算。公务用车运行费增加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万元，主要原因是响应财政部门号召，压缩开支；公务接待费减少</w:t>
      </w:r>
      <w:r>
        <w:rPr>
          <w:rFonts w:hint="eastAsia" w:ascii="仿宋_GB2312" w:hAnsi="宋体" w:eastAsia="仿宋_GB2312" w:cs="宋体"/>
          <w:kern w:val="0"/>
          <w:sz w:val="32"/>
          <w:szCs w:val="32"/>
          <w:lang w:val="en-US" w:eastAsia="zh-CN"/>
        </w:rPr>
        <w:t>0.15</w:t>
      </w:r>
      <w:r>
        <w:rPr>
          <w:rFonts w:hint="eastAsia" w:ascii="仿宋_GB2312" w:hAnsi="宋体" w:eastAsia="仿宋_GB2312" w:cs="宋体"/>
          <w:kern w:val="0"/>
          <w:sz w:val="32"/>
          <w:szCs w:val="32"/>
        </w:rPr>
        <w:t>万元，主要原因是厉行节约，上级检查验收接待一切从简。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宋体" w:eastAsia="黑体" w:cs="宋体"/>
          <w:kern w:val="0"/>
          <w:sz w:val="32"/>
          <w:szCs w:val="32"/>
        </w:rPr>
      </w:pPr>
      <w:r>
        <w:rPr>
          <w:rFonts w:hint="eastAsia" w:ascii="黑体" w:hAnsi="宋体" w:eastAsia="黑体" w:cs="宋体"/>
          <w:kern w:val="0"/>
          <w:sz w:val="32"/>
          <w:szCs w:val="32"/>
        </w:rPr>
        <w:t>九、关于</w:t>
      </w:r>
      <w:r>
        <w:rPr>
          <w:rFonts w:hint="eastAsia" w:ascii="黑体" w:hAnsi="宋体" w:eastAsia="黑体" w:cs="宋体"/>
          <w:kern w:val="0"/>
          <w:sz w:val="32"/>
          <w:szCs w:val="32"/>
          <w:lang w:eastAsia="zh-CN"/>
        </w:rPr>
        <w:t>新疆农业广播电视学校克孜勒苏柯尔克孜自治州分校2021年</w:t>
      </w:r>
      <w:r>
        <w:rPr>
          <w:rFonts w:hint="eastAsia" w:ascii="黑体" w:hAnsi="宋体" w:eastAsia="黑体" w:cs="宋体"/>
          <w:kern w:val="0"/>
          <w:sz w:val="32"/>
          <w:szCs w:val="32"/>
        </w:rPr>
        <w:t>政府性基金预算拨款情况说明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新疆农业广播电视学校克孜勒苏柯尔克孜自治州分校2021年</w:t>
      </w:r>
      <w:r>
        <w:rPr>
          <w:rFonts w:hint="eastAsia" w:ascii="仿宋_GB2312" w:hAnsi="宋体" w:eastAsia="仿宋_GB2312" w:cs="宋体"/>
          <w:kern w:val="0"/>
          <w:sz w:val="32"/>
          <w:szCs w:val="32"/>
        </w:rPr>
        <w:t>没有使用政府性基金预算拨款安排的支出，政府性基金预算支出情况表为空表。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2021年</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新疆农业广播电视学校克孜勒苏柯尔克孜自治州分校</w:t>
      </w:r>
      <w:r>
        <w:rPr>
          <w:rFonts w:hint="eastAsia" w:ascii="仿宋_GB2312" w:hAnsi="宋体" w:eastAsia="仿宋_GB2312" w:cs="宋体"/>
          <w:kern w:val="0"/>
          <w:sz w:val="32"/>
          <w:szCs w:val="32"/>
        </w:rPr>
        <w:t>本级及下属</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家行政单位和</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家事业单位的机关运行经费财政拨款预算</w:t>
      </w:r>
      <w:r>
        <w:rPr>
          <w:rFonts w:hint="eastAsia" w:ascii="仿宋_GB2312" w:hAnsi="宋体" w:eastAsia="仿宋_GB2312" w:cs="宋体"/>
          <w:kern w:val="0"/>
          <w:sz w:val="32"/>
          <w:szCs w:val="32"/>
          <w:lang w:val="en-US" w:eastAsia="zh-CN"/>
        </w:rPr>
        <w:t>8.71</w:t>
      </w:r>
      <w:r>
        <w:rPr>
          <w:rFonts w:hint="eastAsia" w:ascii="仿宋_GB2312" w:hAnsi="宋体" w:eastAsia="仿宋_GB2312" w:cs="宋体"/>
          <w:kern w:val="0"/>
          <w:sz w:val="32"/>
          <w:szCs w:val="32"/>
        </w:rPr>
        <w:t>万元，比上年预算增加</w:t>
      </w:r>
      <w:r>
        <w:rPr>
          <w:rFonts w:hint="eastAsia" w:ascii="仿宋_GB2312" w:hAnsi="宋体" w:eastAsia="仿宋_GB2312" w:cs="宋体"/>
          <w:kern w:val="0"/>
          <w:sz w:val="32"/>
          <w:szCs w:val="32"/>
          <w:lang w:val="en-US" w:eastAsia="zh-CN"/>
        </w:rPr>
        <w:t>1.75</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25.14</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上年克州农村能源环境保护工作站7人划入我单位，今年新增7人的人员公用经费、福利费，工会费等相应增加</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2021年</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新疆农业广播电视学校克孜勒苏柯尔克孜自治州分校</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9.3</w:t>
      </w:r>
      <w:r>
        <w:rPr>
          <w:rFonts w:hint="eastAsia" w:ascii="仿宋_GB2312" w:hAnsi="宋体" w:eastAsia="仿宋_GB2312" w:cs="宋体"/>
          <w:kern w:val="0"/>
          <w:sz w:val="32"/>
          <w:szCs w:val="32"/>
        </w:rPr>
        <w:t>万元，其中：政府采购货物预算</w:t>
      </w:r>
      <w:r>
        <w:rPr>
          <w:rFonts w:hint="eastAsia" w:ascii="仿宋_GB2312" w:hAnsi="宋体" w:eastAsia="仿宋_GB2312" w:cs="宋体"/>
          <w:kern w:val="0"/>
          <w:sz w:val="32"/>
          <w:szCs w:val="32"/>
          <w:lang w:val="en-US" w:eastAsia="zh-CN"/>
        </w:rPr>
        <w:t>9.3</w:t>
      </w:r>
      <w:r>
        <w:rPr>
          <w:rFonts w:hint="eastAsia" w:ascii="仿宋_GB2312" w:hAnsi="宋体" w:eastAsia="仿宋_GB2312" w:cs="宋体"/>
          <w:kern w:val="0"/>
          <w:sz w:val="32"/>
          <w:szCs w:val="32"/>
        </w:rPr>
        <w:t>万元，政府采购工程预算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仿宋_GB2312" w:eastAsia="仿宋_GB2312"/>
          <w:sz w:val="32"/>
          <w:lang w:eastAsia="zh-CN"/>
        </w:rPr>
        <w:t>2021年</w:t>
      </w:r>
      <w:r>
        <w:rPr>
          <w:rFonts w:hint="eastAsia" w:ascii="仿宋_GB2312" w:hAnsi="仿宋_GB2312" w:eastAsia="仿宋_GB2312"/>
          <w:sz w:val="32"/>
        </w:rPr>
        <w:t>度本部门（单位）面向中小企业预留政府采购项目预算金额</w:t>
      </w:r>
      <w:r>
        <w:rPr>
          <w:rFonts w:hint="eastAsia" w:ascii="仿宋_GB2312" w:hAnsi="仿宋_GB2312" w:eastAsia="仿宋_GB2312"/>
          <w:sz w:val="32"/>
          <w:lang w:val="en-US" w:eastAsia="zh-CN"/>
        </w:rPr>
        <w:t>9.3</w:t>
      </w:r>
      <w:r>
        <w:rPr>
          <w:rFonts w:hint="eastAsia" w:ascii="仿宋_GB2312" w:hAnsi="仿宋_GB2312" w:eastAsia="仿宋_GB2312"/>
          <w:sz w:val="32"/>
        </w:rPr>
        <w:t>万元，其中：面向小微企业预留政府采购项目预算金额</w:t>
      </w:r>
      <w:r>
        <w:rPr>
          <w:rFonts w:hint="eastAsia" w:ascii="仿宋_GB2312" w:hAnsi="仿宋_GB2312" w:eastAsia="仿宋_GB2312"/>
          <w:sz w:val="32"/>
          <w:lang w:val="en-US" w:eastAsia="zh-CN"/>
        </w:rPr>
        <w:t>9.3</w:t>
      </w:r>
      <w:r>
        <w:rPr>
          <w:rFonts w:hint="eastAsia" w:ascii="仿宋_GB2312" w:hAnsi="仿宋_GB2312" w:eastAsia="仿宋_GB2312"/>
          <w:sz w:val="32"/>
        </w:rPr>
        <w:t>万元。</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截至</w:t>
      </w: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年底，</w:t>
      </w:r>
      <w:r>
        <w:rPr>
          <w:rFonts w:hint="eastAsia" w:ascii="仿宋_GB2312" w:hAnsi="宋体" w:eastAsia="仿宋_GB2312" w:cs="宋体"/>
          <w:kern w:val="0"/>
          <w:sz w:val="32"/>
          <w:szCs w:val="32"/>
          <w:lang w:val="en-US" w:eastAsia="zh-CN"/>
        </w:rPr>
        <w:t>新疆农业广播电视学校克孜勒苏柯尔克孜自治州分校</w:t>
      </w:r>
      <w:r>
        <w:rPr>
          <w:rFonts w:hint="eastAsia" w:ascii="仿宋_GB2312" w:hAnsi="宋体" w:eastAsia="仿宋_GB2312" w:cs="宋体"/>
          <w:kern w:val="0"/>
          <w:sz w:val="32"/>
          <w:szCs w:val="32"/>
        </w:rPr>
        <w:t>及下属各预算单位占用使用国有资产总体情况为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2.车辆</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46.56</w:t>
      </w:r>
      <w:r>
        <w:rPr>
          <w:rFonts w:hint="eastAsia" w:ascii="仿宋_GB2312" w:hAnsi="宋体" w:eastAsia="仿宋_GB2312" w:cs="宋体"/>
          <w:kern w:val="0"/>
          <w:sz w:val="32"/>
          <w:szCs w:val="32"/>
        </w:rPr>
        <w:t>万元；其中：一般公务用车</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万元；执法执勤用车</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万元；其他车辆</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46.56</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w:t>
      </w:r>
      <w:r>
        <w:rPr>
          <w:rFonts w:hint="eastAsia" w:ascii="仿宋_GB2312" w:hAnsi="宋体" w:eastAsia="仿宋_GB2312" w:cs="宋体"/>
          <w:kern w:val="0"/>
          <w:sz w:val="32"/>
          <w:szCs w:val="32"/>
          <w:lang w:val="en-US" w:eastAsia="zh-CN"/>
        </w:rPr>
        <w:t>8.79</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w:t>
      </w:r>
      <w:r>
        <w:rPr>
          <w:rFonts w:hint="eastAsia" w:ascii="仿宋_GB2312" w:hAnsi="宋体" w:eastAsia="仿宋_GB2312" w:cs="宋体"/>
          <w:kern w:val="0"/>
          <w:sz w:val="32"/>
          <w:szCs w:val="32"/>
          <w:lang w:val="en-US" w:eastAsia="zh-CN"/>
        </w:rPr>
        <w:t>30.79</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台（套），单位价值100万元以上大型设备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2021</w:t>
      </w:r>
      <w:r>
        <w:rPr>
          <w:rFonts w:hint="eastAsia" w:ascii="仿宋_GB2312" w:hAnsi="宋体" w:eastAsia="仿宋_GB2312" w:cs="宋体"/>
          <w:kern w:val="0"/>
          <w:sz w:val="32"/>
          <w:szCs w:val="32"/>
        </w:rPr>
        <w:t>年部门（单位）预算未安排购置车辆经费（或安排购置车辆经费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万元），安排购置50万元以上大型设备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台（套），单位价值100万元以上大型设备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2021</w:t>
      </w:r>
      <w:r>
        <w:rPr>
          <w:rFonts w:hint="eastAsia" w:ascii="仿宋_GB2312" w:hAnsi="宋体" w:eastAsia="仿宋_GB2312" w:cs="宋体"/>
          <w:kern w:val="0"/>
          <w:sz w:val="32"/>
          <w:szCs w:val="32"/>
        </w:rPr>
        <w:t>年度，本年度实行绩效管理的一般公共预算项目</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个，涉及预算金额</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万元。具体情况见下表（按项目分别填报）：</w:t>
      </w:r>
    </w:p>
    <w:p>
      <w:pPr>
        <w:spacing w:line="560" w:lineRule="exact"/>
        <w:ind w:firstLine="640" w:firstLineChars="200"/>
        <w:rPr>
          <w:rFonts w:ascii="仿宋_GB2312" w:hAnsi="宋体" w:eastAsia="仿宋_GB2312" w:cs="宋体"/>
          <w:kern w:val="0"/>
          <w:sz w:val="32"/>
          <w:szCs w:val="32"/>
        </w:rPr>
      </w:pPr>
    </w:p>
    <w:p>
      <w:pPr>
        <w:widowControl/>
        <w:spacing w:line="480" w:lineRule="exact"/>
        <w:rPr>
          <w:rFonts w:ascii="仿宋_GB2312" w:hAnsi="宋体" w:eastAsia="仿宋_GB2312" w:cs="宋体"/>
          <w:kern w:val="0"/>
          <w:sz w:val="32"/>
          <w:szCs w:val="32"/>
        </w:rPr>
        <w:sectPr>
          <w:pgSz w:w="11906" w:h="16838"/>
          <w:pgMar w:top="1440" w:right="1800" w:bottom="1440" w:left="1800" w:header="851" w:footer="992" w:gutter="0"/>
          <w:pgNumType w:fmt="numberInDash" w:start="24"/>
          <w:cols w:space="720" w:num="1"/>
          <w:docGrid w:type="lines" w:linePitch="312" w:charSpace="0"/>
        </w:sectPr>
      </w:pPr>
    </w:p>
    <w:tbl>
      <w:tblPr>
        <w:tblStyle w:val="7"/>
        <w:tblW w:w="8815" w:type="dxa"/>
        <w:tblInd w:w="0" w:type="dxa"/>
        <w:tblLayout w:type="fixed"/>
        <w:tblCellMar>
          <w:top w:w="0" w:type="dxa"/>
          <w:left w:w="0" w:type="dxa"/>
          <w:bottom w:w="0" w:type="dxa"/>
          <w:right w:w="0" w:type="dxa"/>
        </w:tblCellMar>
      </w:tblPr>
      <w:tblGrid>
        <w:gridCol w:w="960"/>
        <w:gridCol w:w="1452"/>
        <w:gridCol w:w="1224"/>
        <w:gridCol w:w="1476"/>
        <w:gridCol w:w="1039"/>
        <w:gridCol w:w="1481"/>
        <w:gridCol w:w="1183"/>
      </w:tblGrid>
      <w:tr>
        <w:tblPrEx>
          <w:tblLayout w:type="fixed"/>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noWrap/>
            <w:tcMar>
              <w:top w:w="12" w:type="dxa"/>
              <w:left w:w="12" w:type="dxa"/>
              <w:right w:w="12" w:type="dxa"/>
            </w:tcMar>
            <w:vAlign w:val="bottom"/>
          </w:tcPr>
          <w:p>
            <w:pPr>
              <w:widowControl/>
              <w:spacing w:line="480" w:lineRule="exact"/>
              <w:jc w:val="center"/>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tblPrEx>
          <w:tblLayout w:type="fixed"/>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noWrap/>
            <w:tcMar>
              <w:top w:w="12" w:type="dxa"/>
              <w:left w:w="12" w:type="dxa"/>
              <w:right w:w="12" w:type="dxa"/>
            </w:tcMar>
            <w:vAlign w:val="bottom"/>
          </w:tcPr>
          <w:p>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（2021年）</w:t>
            </w:r>
          </w:p>
        </w:tc>
      </w:tr>
      <w:tr>
        <w:tblPrEx>
          <w:tblLayout w:type="fixed"/>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widowControl/>
              <w:spacing w:line="480" w:lineRule="exact"/>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新疆农业广播电视学校克孜勒苏柯尔克孜自治州分校</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群众</w:t>
            </w:r>
            <w:r>
              <w:rPr>
                <w:rFonts w:hint="eastAsia" w:ascii="宋体" w:hAnsi="宋体" w:cs="宋体"/>
                <w:color w:val="000000"/>
                <w:kern w:val="0"/>
                <w:sz w:val="18"/>
                <w:szCs w:val="18"/>
                <w:lang w:bidi="ar"/>
              </w:rPr>
              <w:t>工作经费</w:t>
            </w:r>
          </w:p>
        </w:tc>
      </w:tr>
      <w:tr>
        <w:tblPrEx>
          <w:tblLayout w:type="fixed"/>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5万元</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5万元</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spacing w:line="480" w:lineRule="exac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pPr>
              <w:spacing w:line="480" w:lineRule="exact"/>
              <w:jc w:val="left"/>
              <w:rPr>
                <w:rFonts w:ascii="宋体" w:hAnsi="宋体" w:cs="宋体"/>
                <w:color w:val="000000"/>
                <w:sz w:val="18"/>
                <w:szCs w:val="18"/>
              </w:rPr>
            </w:pPr>
            <w:r>
              <w:rPr>
                <w:rFonts w:hint="eastAsia" w:ascii="宋体" w:hAnsi="宋体" w:cs="宋体"/>
                <w:color w:val="000000"/>
                <w:sz w:val="18"/>
                <w:szCs w:val="18"/>
              </w:rPr>
              <w:t>该项目资金用于</w:t>
            </w:r>
            <w:r>
              <w:rPr>
                <w:rFonts w:hint="eastAsia" w:ascii="宋体" w:hAnsi="宋体" w:cs="宋体"/>
                <w:color w:val="000000"/>
                <w:sz w:val="18"/>
                <w:szCs w:val="18"/>
                <w:lang w:eastAsia="zh-CN"/>
              </w:rPr>
              <w:t>群众</w:t>
            </w:r>
            <w:r>
              <w:rPr>
                <w:rFonts w:hint="eastAsia" w:ascii="宋体" w:hAnsi="宋体" w:cs="宋体"/>
                <w:color w:val="000000"/>
                <w:sz w:val="18"/>
                <w:szCs w:val="18"/>
              </w:rPr>
              <w:t>工作，切实提升</w:t>
            </w:r>
            <w:r>
              <w:rPr>
                <w:rFonts w:hint="eastAsia" w:ascii="宋体" w:hAnsi="宋体" w:cs="宋体"/>
                <w:color w:val="000000"/>
                <w:sz w:val="18"/>
                <w:szCs w:val="18"/>
                <w:lang w:eastAsia="zh-CN"/>
              </w:rPr>
              <w:t>群众</w:t>
            </w:r>
            <w:r>
              <w:rPr>
                <w:rFonts w:hint="eastAsia" w:ascii="宋体" w:hAnsi="宋体" w:cs="宋体"/>
                <w:color w:val="000000"/>
                <w:sz w:val="18"/>
                <w:szCs w:val="18"/>
              </w:rPr>
              <w:t>村基层组织工作能力，改善村委会办公基础条件，纵深推进扶贫攻坚工作。</w:t>
            </w:r>
          </w:p>
        </w:tc>
      </w:tr>
      <w:tr>
        <w:tblPrEx>
          <w:tblLayout w:type="fixed"/>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一级指标</w:t>
            </w:r>
          </w:p>
        </w:tc>
        <w:tc>
          <w:tcPr>
            <w:tcW w:w="1452"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指标值（包含数字及文字描述）</w:t>
            </w:r>
          </w:p>
        </w:tc>
      </w:tr>
      <w:tr>
        <w:tblPrEx>
          <w:tblLayout w:type="fixed"/>
          <w:tblCellMar>
            <w:top w:w="0" w:type="dxa"/>
            <w:left w:w="0" w:type="dxa"/>
            <w:bottom w:w="0" w:type="dxa"/>
            <w:right w:w="0" w:type="dxa"/>
          </w:tblCellMar>
        </w:tblPrEx>
        <w:trPr>
          <w:trHeight w:val="497" w:hRule="atLeast"/>
        </w:trPr>
        <w:tc>
          <w:tcPr>
            <w:tcW w:w="960" w:type="dxa"/>
            <w:vMerge w:val="restart"/>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产出指标</w:t>
            </w:r>
          </w:p>
        </w:tc>
        <w:tc>
          <w:tcPr>
            <w:tcW w:w="1452" w:type="dxa"/>
            <w:vMerge w:val="restart"/>
            <w:tcBorders>
              <w:top w:val="single" w:color="auto" w:sz="4" w:space="0"/>
              <w:left w:val="single" w:color="auto" w:sz="4" w:space="0"/>
              <w:bottom w:val="single" w:color="000000"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w:t>
            </w:r>
          </w:p>
        </w:tc>
        <w:tc>
          <w:tcPr>
            <w:tcW w:w="3739" w:type="dxa"/>
            <w:gridSpan w:val="3"/>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购买办公用品（批次）</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452" w:type="dxa"/>
            <w:vMerge w:val="continue"/>
            <w:tcBorders>
              <w:top w:val="single" w:color="000000" w:sz="4" w:space="0"/>
              <w:left w:val="single" w:color="auto" w:sz="4" w:space="0"/>
              <w:bottom w:val="single" w:color="000000"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3739" w:type="dxa"/>
            <w:gridSpan w:val="3"/>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缴纳水电费、邮电费（万元）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0.5</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452" w:type="dxa"/>
            <w:tcBorders>
              <w:top w:val="single" w:color="000000" w:sz="4" w:space="0"/>
              <w:left w:val="single" w:color="auto" w:sz="4" w:space="0"/>
              <w:bottom w:val="single" w:color="000000"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3739" w:type="dxa"/>
            <w:gridSpan w:val="3"/>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购买办公设备（个）</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452"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资金使用合规率（%）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452" w:type="dxa"/>
            <w:vMerge w:val="restart"/>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项目完成时间</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2021年12月</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452"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资金拨付及时率（%）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452"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群众</w:t>
            </w:r>
            <w:r>
              <w:rPr>
                <w:rFonts w:hint="eastAsia" w:ascii="宋体" w:hAnsi="宋体" w:eastAsia="宋体" w:cs="宋体"/>
                <w:i w:val="0"/>
                <w:color w:val="000000"/>
                <w:kern w:val="0"/>
                <w:sz w:val="20"/>
                <w:szCs w:val="20"/>
                <w:u w:val="none"/>
                <w:lang w:val="en-US" w:eastAsia="zh-CN" w:bidi="ar"/>
              </w:rPr>
              <w:t>工作经费（万元）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Layout w:type="fixed"/>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效益指标</w:t>
            </w:r>
          </w:p>
        </w:tc>
        <w:tc>
          <w:tcPr>
            <w:tcW w:w="1452"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452"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提升公共服务水平</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有效提升</w:t>
            </w: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452"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452"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提高群众幸福感</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有效提高</w:t>
            </w:r>
          </w:p>
        </w:tc>
      </w:tr>
      <w:tr>
        <w:tblPrEx>
          <w:tblLayout w:type="fixed"/>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满意度指标</w:t>
            </w:r>
          </w:p>
        </w:tc>
        <w:tc>
          <w:tcPr>
            <w:tcW w:w="1452"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受益群众满意度（%）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r>
    </w:tbl>
    <w:p>
      <w:pPr>
        <w:widowControl/>
        <w:spacing w:line="480" w:lineRule="exact"/>
        <w:ind w:firstLine="630" w:firstLineChars="196"/>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480" w:lineRule="exact"/>
        <w:ind w:firstLine="627" w:firstLineChars="196"/>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新疆农业广播电视学校克孜勒苏柯尔克孜自治州分校无其他需说明的事项。</w:t>
      </w:r>
    </w:p>
    <w:p>
      <w:pPr>
        <w:widowControl/>
        <w:spacing w:line="480" w:lineRule="exact"/>
        <w:ind w:firstLine="627" w:firstLineChars="196"/>
        <w:jc w:val="left"/>
        <w:rPr>
          <w:rFonts w:hint="eastAsia" w:ascii="仿宋_GB2312" w:hAnsi="宋体" w:eastAsia="仿宋_GB2312" w:cs="宋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217" w:beforeLines="50" w:line="560" w:lineRule="exact"/>
        <w:jc w:val="center"/>
        <w:textAlignment w:val="auto"/>
        <w:outlineLvl w:val="1"/>
        <w:rPr>
          <w:rFonts w:ascii="黑体" w:hAnsi="黑体" w:eastAsia="黑体"/>
          <w:kern w:val="0"/>
          <w:sz w:val="32"/>
          <w:szCs w:val="32"/>
        </w:rPr>
      </w:pPr>
      <w:r>
        <w:rPr>
          <w:rFonts w:hint="eastAsia" w:ascii="黑体" w:hAnsi="黑体" w:eastAsia="黑体"/>
          <w:kern w:val="0"/>
          <w:sz w:val="32"/>
          <w:szCs w:val="32"/>
        </w:rPr>
        <w:t>第四部分  名词解释</w:t>
      </w:r>
    </w:p>
    <w:p>
      <w:pPr>
        <w:keepNext w:val="0"/>
        <w:keepLines w:val="0"/>
        <w:pageBreakBefore w:val="0"/>
        <w:widowControl/>
        <w:kinsoku/>
        <w:wordWrap/>
        <w:overflowPunct/>
        <w:topLinePunct w:val="0"/>
        <w:autoSpaceDE/>
        <w:autoSpaceDN/>
        <w:bidi w:val="0"/>
        <w:adjustRightInd/>
        <w:snapToGrid/>
        <w:spacing w:before="217" w:beforeLines="50" w:line="560" w:lineRule="exact"/>
        <w:jc w:val="center"/>
        <w:textAlignment w:val="auto"/>
        <w:outlineLvl w:val="1"/>
        <w:rPr>
          <w:rFonts w:ascii="黑体" w:hAnsi="黑体" w:eastAsia="黑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黑体" w:hAnsi="宋体" w:eastAsia="黑体" w:cs="宋体"/>
          <w:kern w:val="0"/>
          <w:sz w:val="32"/>
          <w:szCs w:val="32"/>
        </w:rPr>
      </w:pPr>
      <w:r>
        <w:rPr>
          <w:rFonts w:hint="eastAsia" w:ascii="黑体" w:hAnsi="宋体" w:eastAsia="黑体" w:cs="宋体"/>
          <w:kern w:val="0"/>
          <w:sz w:val="32"/>
          <w:szCs w:val="32"/>
        </w:rPr>
        <w:t>名词解释：</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指由一般公共预算、政府性基金预算、国有资本经营</w:t>
      </w:r>
      <w:r>
        <w:rPr>
          <w:rFonts w:hint="eastAsia" w:ascii="仿宋_GB2312" w:eastAsia="仿宋_GB2312"/>
          <w:sz w:val="32"/>
          <w:szCs w:val="32"/>
          <w:lang w:eastAsia="zh-CN"/>
        </w:rPr>
        <w:t>预算</w:t>
      </w:r>
      <w:r>
        <w:rPr>
          <w:rFonts w:hint="eastAsia" w:ascii="仿宋_GB2312" w:eastAsia="仿宋_GB2312"/>
          <w:sz w:val="32"/>
          <w:szCs w:val="32"/>
        </w:rPr>
        <w:t>安排的财政拨款数。</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eastAsia="仿宋_GB2312"/>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、基本支出：</w:t>
      </w:r>
      <w:r>
        <w:rPr>
          <w:rFonts w:hint="eastAsia" w:ascii="仿宋_GB2312" w:eastAsia="仿宋_GB2312"/>
          <w:sz w:val="32"/>
          <w:szCs w:val="32"/>
        </w:rPr>
        <w:t>包括人员经费、商品和服务支出（定额）。其中，人员经费包括工资福利支出、对个人和家庭的补助。</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eastAsia="仿宋_GB2312"/>
          <w:sz w:val="32"/>
          <w:szCs w:val="32"/>
        </w:rPr>
      </w:pPr>
      <w:r>
        <w:rPr>
          <w:rFonts w:hint="eastAsia" w:ascii="黑体" w:hAnsi="黑体" w:eastAsia="黑体"/>
          <w:sz w:val="32"/>
          <w:szCs w:val="32"/>
          <w:lang w:val="en-US" w:eastAsia="zh-CN"/>
        </w:rPr>
        <w:t>四</w:t>
      </w:r>
      <w:r>
        <w:rPr>
          <w:rFonts w:hint="eastAsia" w:ascii="黑体" w:hAnsi="黑体" w:eastAsia="黑体"/>
          <w:sz w:val="32"/>
          <w:szCs w:val="32"/>
        </w:rPr>
        <w:t>、项目支出：</w:t>
      </w:r>
      <w:r>
        <w:rPr>
          <w:rFonts w:hint="eastAsia" w:ascii="仿宋_GB2312" w:eastAsia="仿宋_GB2312"/>
          <w:sz w:val="32"/>
          <w:szCs w:val="32"/>
        </w:rPr>
        <w:t>部门（单位）支出预算的组成部分，是自治区本级部门（单位）为完成其特定的行政任务或事业发展目标，在基本支出预算之外编制的年度项目支出计划。</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eastAsia="仿宋_GB2312"/>
          <w:sz w:val="32"/>
          <w:szCs w:val="32"/>
        </w:rPr>
      </w:pPr>
      <w:r>
        <w:rPr>
          <w:rFonts w:hint="eastAsia" w:ascii="黑体" w:hAnsi="黑体" w:eastAsia="黑体"/>
          <w:sz w:val="32"/>
          <w:szCs w:val="32"/>
          <w:lang w:val="en-US" w:eastAsia="zh-CN"/>
        </w:rPr>
        <w:t>五</w:t>
      </w:r>
      <w:r>
        <w:rPr>
          <w:rFonts w:hint="eastAsia" w:ascii="黑体" w:hAnsi="黑体" w:eastAsia="黑体"/>
          <w:sz w:val="32"/>
          <w:szCs w:val="32"/>
        </w:rPr>
        <w:t>、“三公”经费：</w:t>
      </w:r>
      <w:r>
        <w:rPr>
          <w:rFonts w:hint="eastAsia" w:ascii="仿宋_GB2312" w:eastAsia="仿宋_GB2312"/>
          <w:sz w:val="32"/>
          <w:szCs w:val="32"/>
        </w:rPr>
        <w:t>指自治州本级部门（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eastAsia="仿宋_GB2312"/>
          <w:sz w:val="32"/>
          <w:szCs w:val="32"/>
        </w:rPr>
      </w:pPr>
      <w:r>
        <w:rPr>
          <w:rFonts w:hint="eastAsia" w:ascii="黑体" w:hAnsi="黑体" w:eastAsia="黑体"/>
          <w:sz w:val="32"/>
          <w:szCs w:val="32"/>
          <w:lang w:val="en-US" w:eastAsia="zh-CN"/>
        </w:rPr>
        <w:t>六</w:t>
      </w:r>
      <w:r>
        <w:rPr>
          <w:rFonts w:hint="eastAsia" w:ascii="黑体" w:hAnsi="黑体" w:eastAsia="黑体"/>
          <w:sz w:val="32"/>
          <w:szCs w:val="32"/>
        </w:rPr>
        <w:t>、机关运行经费：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取暖费、办公用房物业管理费、公务用车运行维护费及其他费用。</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新疆农业广播电视学校克孜勒苏柯尔克孜自治州分校</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_GB2312" w:eastAsia="仿宋_GB2312"/>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2021</w:t>
      </w:r>
      <w:r>
        <w:rPr>
          <w:rFonts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5</w:t>
      </w:r>
      <w:r>
        <w:rPr>
          <w:rFonts w:ascii="仿宋_GB2312" w:hAnsi="宋体" w:eastAsia="仿宋_GB2312" w:cs="宋体"/>
          <w:kern w:val="0"/>
          <w:sz w:val="32"/>
          <w:szCs w:val="32"/>
        </w:rPr>
        <w:t>日</w:t>
      </w:r>
    </w:p>
    <w:sectPr>
      <w:footerReference r:id="rId5" w:type="default"/>
      <w:footerReference r:id="rId6" w:type="even"/>
      <w:pgSz w:w="11906" w:h="16838"/>
      <w:pgMar w:top="2041" w:right="1276" w:bottom="2041" w:left="1276" w:header="851" w:footer="1814" w:gutter="0"/>
      <w:pgNumType w:fmt="numberInDash"/>
      <w:cols w:space="720" w:num="1"/>
      <w:docGrid w:type="lines" w:linePitch="435"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21 -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20 -</w:t>
    </w:r>
    <w:r>
      <w:rPr>
        <w:rFonts w:ascii="宋体" w:hAnsi="宋体" w:eastAsia="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631" w:y="37"/>
      <w:jc w:val="right"/>
      <w:rPr>
        <w:rStyle w:val="11"/>
        <w:rFonts w:ascii="宋体" w:hAnsi="宋体" w:eastAsia="宋体"/>
        <w:sz w:val="28"/>
      </w:rPr>
    </w:pPr>
    <w:r>
      <w:rPr>
        <w:rFonts w:ascii="宋体" w:hAnsi="宋体" w:eastAsia="宋体"/>
        <w:sz w:val="28"/>
      </w:rPr>
      <w:fldChar w:fldCharType="begin"/>
    </w:r>
    <w:r>
      <w:rPr>
        <w:rStyle w:val="11"/>
        <w:rFonts w:ascii="宋体" w:hAnsi="宋体" w:eastAsia="宋体"/>
        <w:sz w:val="28"/>
      </w:rPr>
      <w:instrText xml:space="preserve"> PAGE </w:instrText>
    </w:r>
    <w:r>
      <w:rPr>
        <w:rFonts w:ascii="宋体" w:hAnsi="宋体" w:eastAsia="宋体"/>
        <w:sz w:val="28"/>
      </w:rPr>
      <w:fldChar w:fldCharType="separate"/>
    </w:r>
    <w:r>
      <w:rPr>
        <w:rStyle w:val="11"/>
        <w:rFonts w:ascii="宋体" w:hAnsi="宋体" w:eastAsia="宋体"/>
        <w:sz w:val="28"/>
      </w:rPr>
      <w:t>- 33 -</w:t>
    </w:r>
    <w:r>
      <w:rPr>
        <w:rFonts w:ascii="宋体" w:hAnsi="宋体" w:eastAsia="宋体"/>
        <w:sz w:val="28"/>
      </w:rPr>
      <w:fldChar w:fldCharType="end"/>
    </w:r>
    <w:r>
      <w:rPr>
        <w:rStyle w:val="11"/>
        <w:rFonts w:hint="eastAsia" w:ascii="宋体" w:hAnsi="宋体" w:eastAsia="宋体"/>
        <w:sz w:val="28"/>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756" w:y="37"/>
      <w:rPr>
        <w:rStyle w:val="11"/>
        <w:rFonts w:ascii="宋体" w:hAnsi="宋体" w:eastAsia="宋体"/>
        <w:sz w:val="28"/>
        <w:szCs w:val="28"/>
      </w:rPr>
    </w:pP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- 34 -</w:t>
    </w:r>
    <w:r>
      <w:rPr>
        <w:rFonts w:ascii="宋体" w:hAnsi="宋体" w:eastAsia="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BF"/>
    <w:rsid w:val="0009522A"/>
    <w:rsid w:val="00121764"/>
    <w:rsid w:val="001410DA"/>
    <w:rsid w:val="001662FE"/>
    <w:rsid w:val="00172C01"/>
    <w:rsid w:val="00186398"/>
    <w:rsid w:val="001D3009"/>
    <w:rsid w:val="002166BA"/>
    <w:rsid w:val="00324290"/>
    <w:rsid w:val="00396814"/>
    <w:rsid w:val="003B4B5F"/>
    <w:rsid w:val="003C61E3"/>
    <w:rsid w:val="004267BB"/>
    <w:rsid w:val="00432267"/>
    <w:rsid w:val="00493EEC"/>
    <w:rsid w:val="004B5A44"/>
    <w:rsid w:val="004D2619"/>
    <w:rsid w:val="004F62F9"/>
    <w:rsid w:val="00520D5A"/>
    <w:rsid w:val="006B6A8C"/>
    <w:rsid w:val="006D5EAD"/>
    <w:rsid w:val="007219F8"/>
    <w:rsid w:val="007E2CEA"/>
    <w:rsid w:val="009035BA"/>
    <w:rsid w:val="00907796"/>
    <w:rsid w:val="0096028F"/>
    <w:rsid w:val="0099744C"/>
    <w:rsid w:val="009C6198"/>
    <w:rsid w:val="00A9706D"/>
    <w:rsid w:val="00B127E0"/>
    <w:rsid w:val="00BA582F"/>
    <w:rsid w:val="00C117E5"/>
    <w:rsid w:val="00CA4E1E"/>
    <w:rsid w:val="00DC05BF"/>
    <w:rsid w:val="00E72E1E"/>
    <w:rsid w:val="00EC3432"/>
    <w:rsid w:val="00F23808"/>
    <w:rsid w:val="00F54FE8"/>
    <w:rsid w:val="00F830A1"/>
    <w:rsid w:val="00F83503"/>
    <w:rsid w:val="00F90952"/>
    <w:rsid w:val="00FB31D9"/>
    <w:rsid w:val="01873F54"/>
    <w:rsid w:val="01996F06"/>
    <w:rsid w:val="01B71AFC"/>
    <w:rsid w:val="01D23E4C"/>
    <w:rsid w:val="01EA0932"/>
    <w:rsid w:val="01EB30A7"/>
    <w:rsid w:val="01F50DD4"/>
    <w:rsid w:val="026B3A99"/>
    <w:rsid w:val="027226B8"/>
    <w:rsid w:val="02C83E28"/>
    <w:rsid w:val="02CC29D8"/>
    <w:rsid w:val="02D3145C"/>
    <w:rsid w:val="02D50C7A"/>
    <w:rsid w:val="02DC1F2C"/>
    <w:rsid w:val="02FA7F22"/>
    <w:rsid w:val="0340288C"/>
    <w:rsid w:val="03805C66"/>
    <w:rsid w:val="03AF32F8"/>
    <w:rsid w:val="03C53EE8"/>
    <w:rsid w:val="03C611A8"/>
    <w:rsid w:val="03D52856"/>
    <w:rsid w:val="03DF1940"/>
    <w:rsid w:val="03F16B35"/>
    <w:rsid w:val="03F377ED"/>
    <w:rsid w:val="042B060D"/>
    <w:rsid w:val="0441075A"/>
    <w:rsid w:val="044E5E43"/>
    <w:rsid w:val="046A5A33"/>
    <w:rsid w:val="04870F5A"/>
    <w:rsid w:val="04A81678"/>
    <w:rsid w:val="04BE6737"/>
    <w:rsid w:val="0514656D"/>
    <w:rsid w:val="05373B7D"/>
    <w:rsid w:val="05702902"/>
    <w:rsid w:val="057926A4"/>
    <w:rsid w:val="05B8576B"/>
    <w:rsid w:val="05E60A74"/>
    <w:rsid w:val="069B41F2"/>
    <w:rsid w:val="06CD07CC"/>
    <w:rsid w:val="06F261B8"/>
    <w:rsid w:val="07222EA2"/>
    <w:rsid w:val="077248E2"/>
    <w:rsid w:val="07752D9F"/>
    <w:rsid w:val="07770B82"/>
    <w:rsid w:val="07840021"/>
    <w:rsid w:val="07C25214"/>
    <w:rsid w:val="07C733E1"/>
    <w:rsid w:val="07E2109C"/>
    <w:rsid w:val="07F02C51"/>
    <w:rsid w:val="08023EC8"/>
    <w:rsid w:val="08190941"/>
    <w:rsid w:val="083312DD"/>
    <w:rsid w:val="08566408"/>
    <w:rsid w:val="087B1ACA"/>
    <w:rsid w:val="0888170E"/>
    <w:rsid w:val="08C11E7A"/>
    <w:rsid w:val="09145F44"/>
    <w:rsid w:val="09392B75"/>
    <w:rsid w:val="09472D36"/>
    <w:rsid w:val="09641EA9"/>
    <w:rsid w:val="0996047F"/>
    <w:rsid w:val="099E2C28"/>
    <w:rsid w:val="09DD3A44"/>
    <w:rsid w:val="09EB31BC"/>
    <w:rsid w:val="0A543D47"/>
    <w:rsid w:val="0A625A10"/>
    <w:rsid w:val="0A8261C8"/>
    <w:rsid w:val="0A9C2AA4"/>
    <w:rsid w:val="0AAE4A04"/>
    <w:rsid w:val="0AE90ADD"/>
    <w:rsid w:val="0B1243B4"/>
    <w:rsid w:val="0B5E42D9"/>
    <w:rsid w:val="0B7B7F00"/>
    <w:rsid w:val="0B8656D1"/>
    <w:rsid w:val="0B8A66FE"/>
    <w:rsid w:val="0BBB677C"/>
    <w:rsid w:val="0BD415A9"/>
    <w:rsid w:val="0BDA152C"/>
    <w:rsid w:val="0BE437AE"/>
    <w:rsid w:val="0C1A32AC"/>
    <w:rsid w:val="0C56623E"/>
    <w:rsid w:val="0C8551F1"/>
    <w:rsid w:val="0CC651EE"/>
    <w:rsid w:val="0D167EF4"/>
    <w:rsid w:val="0D2453AA"/>
    <w:rsid w:val="0D2C3C37"/>
    <w:rsid w:val="0D38540A"/>
    <w:rsid w:val="0D66670B"/>
    <w:rsid w:val="0D7A769F"/>
    <w:rsid w:val="0D9F52A4"/>
    <w:rsid w:val="0DAC1802"/>
    <w:rsid w:val="0DB2606D"/>
    <w:rsid w:val="0DBC38D6"/>
    <w:rsid w:val="0DC95AE9"/>
    <w:rsid w:val="0DDC3DC3"/>
    <w:rsid w:val="0E670912"/>
    <w:rsid w:val="0EAB47A4"/>
    <w:rsid w:val="0EB6682A"/>
    <w:rsid w:val="0ED30C47"/>
    <w:rsid w:val="0ED9139E"/>
    <w:rsid w:val="0EF32254"/>
    <w:rsid w:val="0EFC28F2"/>
    <w:rsid w:val="0F3126B4"/>
    <w:rsid w:val="0F57127C"/>
    <w:rsid w:val="0F9D7712"/>
    <w:rsid w:val="0FB46934"/>
    <w:rsid w:val="0FB81596"/>
    <w:rsid w:val="0FC1062C"/>
    <w:rsid w:val="0FCF7496"/>
    <w:rsid w:val="0FDA15C5"/>
    <w:rsid w:val="0FE74635"/>
    <w:rsid w:val="0FF138DC"/>
    <w:rsid w:val="0FF244A6"/>
    <w:rsid w:val="0FF946C6"/>
    <w:rsid w:val="104A147A"/>
    <w:rsid w:val="107C0F4C"/>
    <w:rsid w:val="10BA168A"/>
    <w:rsid w:val="10BD66AC"/>
    <w:rsid w:val="10C72CF1"/>
    <w:rsid w:val="110B1CA3"/>
    <w:rsid w:val="11150633"/>
    <w:rsid w:val="114D45FD"/>
    <w:rsid w:val="114F5D4D"/>
    <w:rsid w:val="115316BD"/>
    <w:rsid w:val="1162208E"/>
    <w:rsid w:val="11BF7256"/>
    <w:rsid w:val="122F32FF"/>
    <w:rsid w:val="1244027B"/>
    <w:rsid w:val="124655D2"/>
    <w:rsid w:val="12866498"/>
    <w:rsid w:val="12D75448"/>
    <w:rsid w:val="131B07AF"/>
    <w:rsid w:val="1345653D"/>
    <w:rsid w:val="13862155"/>
    <w:rsid w:val="13AD11D9"/>
    <w:rsid w:val="13E11772"/>
    <w:rsid w:val="13EA6151"/>
    <w:rsid w:val="14301D21"/>
    <w:rsid w:val="147D4BE8"/>
    <w:rsid w:val="147E5216"/>
    <w:rsid w:val="147F4EFB"/>
    <w:rsid w:val="14802E14"/>
    <w:rsid w:val="14953911"/>
    <w:rsid w:val="14962EEC"/>
    <w:rsid w:val="14D0004E"/>
    <w:rsid w:val="14F70A86"/>
    <w:rsid w:val="14FC6BD0"/>
    <w:rsid w:val="150951CE"/>
    <w:rsid w:val="157E3D99"/>
    <w:rsid w:val="157F07E7"/>
    <w:rsid w:val="15A20945"/>
    <w:rsid w:val="15AD22EB"/>
    <w:rsid w:val="15D84AC3"/>
    <w:rsid w:val="15DB1FA4"/>
    <w:rsid w:val="15DF0C3E"/>
    <w:rsid w:val="160828E1"/>
    <w:rsid w:val="16311F42"/>
    <w:rsid w:val="163740E5"/>
    <w:rsid w:val="16383045"/>
    <w:rsid w:val="167A657E"/>
    <w:rsid w:val="16AB35C6"/>
    <w:rsid w:val="16C34BBE"/>
    <w:rsid w:val="16C93EEB"/>
    <w:rsid w:val="16E66761"/>
    <w:rsid w:val="17053D68"/>
    <w:rsid w:val="17080BAE"/>
    <w:rsid w:val="17295667"/>
    <w:rsid w:val="177E112D"/>
    <w:rsid w:val="178A1CFE"/>
    <w:rsid w:val="17B8109D"/>
    <w:rsid w:val="17C129D9"/>
    <w:rsid w:val="17F43535"/>
    <w:rsid w:val="184E0322"/>
    <w:rsid w:val="187F2ED6"/>
    <w:rsid w:val="18A83B47"/>
    <w:rsid w:val="18AB3C6E"/>
    <w:rsid w:val="18C34F98"/>
    <w:rsid w:val="18DE0544"/>
    <w:rsid w:val="192A2663"/>
    <w:rsid w:val="19B157AD"/>
    <w:rsid w:val="19B23DE2"/>
    <w:rsid w:val="19BF290A"/>
    <w:rsid w:val="19F65706"/>
    <w:rsid w:val="19FB0C41"/>
    <w:rsid w:val="1A002656"/>
    <w:rsid w:val="1A090B7D"/>
    <w:rsid w:val="1A5B3AAD"/>
    <w:rsid w:val="1A6161EF"/>
    <w:rsid w:val="1A9642C6"/>
    <w:rsid w:val="1AA73D87"/>
    <w:rsid w:val="1AAB5F75"/>
    <w:rsid w:val="1AC53E83"/>
    <w:rsid w:val="1AC817BA"/>
    <w:rsid w:val="1ADB67D3"/>
    <w:rsid w:val="1B2670A6"/>
    <w:rsid w:val="1B58631D"/>
    <w:rsid w:val="1B6A76BD"/>
    <w:rsid w:val="1B9C7A6A"/>
    <w:rsid w:val="1BA175DC"/>
    <w:rsid w:val="1BC33EB9"/>
    <w:rsid w:val="1BDF4D26"/>
    <w:rsid w:val="1C2068DD"/>
    <w:rsid w:val="1C333D17"/>
    <w:rsid w:val="1C541702"/>
    <w:rsid w:val="1C686EB7"/>
    <w:rsid w:val="1C6A263D"/>
    <w:rsid w:val="1CE14222"/>
    <w:rsid w:val="1D177E11"/>
    <w:rsid w:val="1D441B3A"/>
    <w:rsid w:val="1D6978CB"/>
    <w:rsid w:val="1D907784"/>
    <w:rsid w:val="1D9630FC"/>
    <w:rsid w:val="1DA86A90"/>
    <w:rsid w:val="1E2A1076"/>
    <w:rsid w:val="1E316511"/>
    <w:rsid w:val="1E41799E"/>
    <w:rsid w:val="1E571599"/>
    <w:rsid w:val="1E5E50EA"/>
    <w:rsid w:val="1E6E1058"/>
    <w:rsid w:val="1E7760DC"/>
    <w:rsid w:val="1E7D2629"/>
    <w:rsid w:val="1E8862E6"/>
    <w:rsid w:val="1EB868D9"/>
    <w:rsid w:val="1ECA5E43"/>
    <w:rsid w:val="1EDB5C06"/>
    <w:rsid w:val="1F130C31"/>
    <w:rsid w:val="1F1676BE"/>
    <w:rsid w:val="1F1E2BEB"/>
    <w:rsid w:val="1F4D3CC2"/>
    <w:rsid w:val="1F8E3763"/>
    <w:rsid w:val="1F8F7545"/>
    <w:rsid w:val="1FC959F6"/>
    <w:rsid w:val="1FCC0461"/>
    <w:rsid w:val="1FCE413E"/>
    <w:rsid w:val="1FD7263A"/>
    <w:rsid w:val="1FFE6E55"/>
    <w:rsid w:val="20003AA0"/>
    <w:rsid w:val="20170401"/>
    <w:rsid w:val="203D496F"/>
    <w:rsid w:val="20452A53"/>
    <w:rsid w:val="20721F2E"/>
    <w:rsid w:val="207343DE"/>
    <w:rsid w:val="20874005"/>
    <w:rsid w:val="20A6415E"/>
    <w:rsid w:val="20F424B2"/>
    <w:rsid w:val="21173480"/>
    <w:rsid w:val="213B6A68"/>
    <w:rsid w:val="216448AB"/>
    <w:rsid w:val="216E5A0F"/>
    <w:rsid w:val="218F6EE7"/>
    <w:rsid w:val="21A56FA9"/>
    <w:rsid w:val="21BF0B35"/>
    <w:rsid w:val="21CF7B02"/>
    <w:rsid w:val="21DD2FD2"/>
    <w:rsid w:val="21EE6DF8"/>
    <w:rsid w:val="21F2771D"/>
    <w:rsid w:val="220C18A0"/>
    <w:rsid w:val="2239225F"/>
    <w:rsid w:val="22474895"/>
    <w:rsid w:val="22565FD9"/>
    <w:rsid w:val="22C34EFC"/>
    <w:rsid w:val="22ED2A02"/>
    <w:rsid w:val="23357C47"/>
    <w:rsid w:val="2344375A"/>
    <w:rsid w:val="23616BB0"/>
    <w:rsid w:val="23643584"/>
    <w:rsid w:val="236B5AD8"/>
    <w:rsid w:val="23B03ACC"/>
    <w:rsid w:val="23B32DD3"/>
    <w:rsid w:val="23D04DF8"/>
    <w:rsid w:val="24384121"/>
    <w:rsid w:val="247400F5"/>
    <w:rsid w:val="24974A48"/>
    <w:rsid w:val="24CB1E7E"/>
    <w:rsid w:val="24FB0952"/>
    <w:rsid w:val="24FC4D85"/>
    <w:rsid w:val="24FE634E"/>
    <w:rsid w:val="250A48DA"/>
    <w:rsid w:val="25B85B94"/>
    <w:rsid w:val="25BD48B8"/>
    <w:rsid w:val="262A53A8"/>
    <w:rsid w:val="26401729"/>
    <w:rsid w:val="267B31C0"/>
    <w:rsid w:val="26DA3E17"/>
    <w:rsid w:val="26F0587B"/>
    <w:rsid w:val="26F74A5F"/>
    <w:rsid w:val="271C18AC"/>
    <w:rsid w:val="274373FA"/>
    <w:rsid w:val="274620CF"/>
    <w:rsid w:val="277E77E2"/>
    <w:rsid w:val="27AB62CC"/>
    <w:rsid w:val="27AB7725"/>
    <w:rsid w:val="27DB23C0"/>
    <w:rsid w:val="27E761E4"/>
    <w:rsid w:val="27F33D1F"/>
    <w:rsid w:val="283A584F"/>
    <w:rsid w:val="285A0B95"/>
    <w:rsid w:val="285C1D8C"/>
    <w:rsid w:val="287C7AFB"/>
    <w:rsid w:val="288F5DFD"/>
    <w:rsid w:val="29103B4A"/>
    <w:rsid w:val="291254DF"/>
    <w:rsid w:val="29190B92"/>
    <w:rsid w:val="29636402"/>
    <w:rsid w:val="2A890806"/>
    <w:rsid w:val="2AA20F90"/>
    <w:rsid w:val="2ACC313A"/>
    <w:rsid w:val="2ACE6855"/>
    <w:rsid w:val="2AE71A0C"/>
    <w:rsid w:val="2AE8337F"/>
    <w:rsid w:val="2B186D06"/>
    <w:rsid w:val="2B337584"/>
    <w:rsid w:val="2B7D28BA"/>
    <w:rsid w:val="2BA53404"/>
    <w:rsid w:val="2BAD73DE"/>
    <w:rsid w:val="2BC71575"/>
    <w:rsid w:val="2C036C6A"/>
    <w:rsid w:val="2C093486"/>
    <w:rsid w:val="2CF812A6"/>
    <w:rsid w:val="2D4F35D4"/>
    <w:rsid w:val="2D600EEB"/>
    <w:rsid w:val="2DAE68C3"/>
    <w:rsid w:val="2DB55707"/>
    <w:rsid w:val="2DB963CD"/>
    <w:rsid w:val="2DD21584"/>
    <w:rsid w:val="2E080000"/>
    <w:rsid w:val="2E1B56D9"/>
    <w:rsid w:val="2EE71CBE"/>
    <w:rsid w:val="2EF94E08"/>
    <w:rsid w:val="2F0E47BF"/>
    <w:rsid w:val="2F333BD1"/>
    <w:rsid w:val="2F431163"/>
    <w:rsid w:val="2F4A3FF0"/>
    <w:rsid w:val="2F52563E"/>
    <w:rsid w:val="2F845F63"/>
    <w:rsid w:val="2FA143A2"/>
    <w:rsid w:val="300825AB"/>
    <w:rsid w:val="300E27E3"/>
    <w:rsid w:val="302503AA"/>
    <w:rsid w:val="305877A1"/>
    <w:rsid w:val="306B4895"/>
    <w:rsid w:val="30B41C77"/>
    <w:rsid w:val="312F09F4"/>
    <w:rsid w:val="317374AB"/>
    <w:rsid w:val="31761905"/>
    <w:rsid w:val="31A125EB"/>
    <w:rsid w:val="31CB4F69"/>
    <w:rsid w:val="321D20C9"/>
    <w:rsid w:val="322D404D"/>
    <w:rsid w:val="324C3D37"/>
    <w:rsid w:val="32BB2E49"/>
    <w:rsid w:val="32ED6F28"/>
    <w:rsid w:val="332A3C97"/>
    <w:rsid w:val="333D71E2"/>
    <w:rsid w:val="334555D4"/>
    <w:rsid w:val="33552CFC"/>
    <w:rsid w:val="3361675D"/>
    <w:rsid w:val="33883674"/>
    <w:rsid w:val="33BD6A72"/>
    <w:rsid w:val="33EA5814"/>
    <w:rsid w:val="3497648C"/>
    <w:rsid w:val="34C8068A"/>
    <w:rsid w:val="35100D99"/>
    <w:rsid w:val="354557C6"/>
    <w:rsid w:val="3580298D"/>
    <w:rsid w:val="358261C4"/>
    <w:rsid w:val="35995E40"/>
    <w:rsid w:val="359E1430"/>
    <w:rsid w:val="359E4EC9"/>
    <w:rsid w:val="36300C26"/>
    <w:rsid w:val="364B437F"/>
    <w:rsid w:val="365215D7"/>
    <w:rsid w:val="368C73E5"/>
    <w:rsid w:val="3697456B"/>
    <w:rsid w:val="36E55A62"/>
    <w:rsid w:val="36EF04A5"/>
    <w:rsid w:val="37571D50"/>
    <w:rsid w:val="37746A14"/>
    <w:rsid w:val="37A54C0F"/>
    <w:rsid w:val="38006B58"/>
    <w:rsid w:val="3818743D"/>
    <w:rsid w:val="38264D25"/>
    <w:rsid w:val="38397B6F"/>
    <w:rsid w:val="38431CCE"/>
    <w:rsid w:val="38443628"/>
    <w:rsid w:val="384C463A"/>
    <w:rsid w:val="386964DA"/>
    <w:rsid w:val="387C75E5"/>
    <w:rsid w:val="38E46690"/>
    <w:rsid w:val="391948C7"/>
    <w:rsid w:val="39233A5E"/>
    <w:rsid w:val="3947429B"/>
    <w:rsid w:val="394A115B"/>
    <w:rsid w:val="394E4EE2"/>
    <w:rsid w:val="398269CA"/>
    <w:rsid w:val="399C1321"/>
    <w:rsid w:val="399F372A"/>
    <w:rsid w:val="39FA3E33"/>
    <w:rsid w:val="3A150F8C"/>
    <w:rsid w:val="3A1B6224"/>
    <w:rsid w:val="3A280A26"/>
    <w:rsid w:val="3A4872B1"/>
    <w:rsid w:val="3A8D26A4"/>
    <w:rsid w:val="3AE978D4"/>
    <w:rsid w:val="3B174C78"/>
    <w:rsid w:val="3B1B3AAC"/>
    <w:rsid w:val="3B8909CC"/>
    <w:rsid w:val="3BF57D75"/>
    <w:rsid w:val="3C287346"/>
    <w:rsid w:val="3C340153"/>
    <w:rsid w:val="3C3661CC"/>
    <w:rsid w:val="3C4A0D94"/>
    <w:rsid w:val="3C515B3F"/>
    <w:rsid w:val="3CFB6D83"/>
    <w:rsid w:val="3CFF4F9C"/>
    <w:rsid w:val="3D284872"/>
    <w:rsid w:val="3D6C0DDB"/>
    <w:rsid w:val="3D774052"/>
    <w:rsid w:val="3D7D5E6E"/>
    <w:rsid w:val="3DE96FBA"/>
    <w:rsid w:val="3E393B69"/>
    <w:rsid w:val="3E3A07D6"/>
    <w:rsid w:val="3E597B97"/>
    <w:rsid w:val="3E7356D1"/>
    <w:rsid w:val="3F125BFA"/>
    <w:rsid w:val="3F167A16"/>
    <w:rsid w:val="3F427165"/>
    <w:rsid w:val="3F556F6A"/>
    <w:rsid w:val="3F574FB0"/>
    <w:rsid w:val="3FDD7FAC"/>
    <w:rsid w:val="3FEC74CC"/>
    <w:rsid w:val="4009588B"/>
    <w:rsid w:val="40235F2A"/>
    <w:rsid w:val="40294FB8"/>
    <w:rsid w:val="40360026"/>
    <w:rsid w:val="406B2DC9"/>
    <w:rsid w:val="406C6CA7"/>
    <w:rsid w:val="40714F48"/>
    <w:rsid w:val="4097201E"/>
    <w:rsid w:val="409B4865"/>
    <w:rsid w:val="40D17879"/>
    <w:rsid w:val="40E4202E"/>
    <w:rsid w:val="40E918FE"/>
    <w:rsid w:val="410C6B2F"/>
    <w:rsid w:val="41452981"/>
    <w:rsid w:val="41475EBE"/>
    <w:rsid w:val="41653D10"/>
    <w:rsid w:val="41CF2995"/>
    <w:rsid w:val="42027ED1"/>
    <w:rsid w:val="42075A9E"/>
    <w:rsid w:val="420816C2"/>
    <w:rsid w:val="42404B13"/>
    <w:rsid w:val="42422300"/>
    <w:rsid w:val="428E20B0"/>
    <w:rsid w:val="4299626E"/>
    <w:rsid w:val="42B26034"/>
    <w:rsid w:val="42E430C1"/>
    <w:rsid w:val="42F427DE"/>
    <w:rsid w:val="42F762C2"/>
    <w:rsid w:val="43581212"/>
    <w:rsid w:val="437E2A44"/>
    <w:rsid w:val="43CA447C"/>
    <w:rsid w:val="43E11A3C"/>
    <w:rsid w:val="443430F9"/>
    <w:rsid w:val="443C4C37"/>
    <w:rsid w:val="44794457"/>
    <w:rsid w:val="448A4B02"/>
    <w:rsid w:val="452E71C7"/>
    <w:rsid w:val="45615795"/>
    <w:rsid w:val="45B35D44"/>
    <w:rsid w:val="45CB0092"/>
    <w:rsid w:val="46116A2A"/>
    <w:rsid w:val="4614787C"/>
    <w:rsid w:val="46160144"/>
    <w:rsid w:val="46394872"/>
    <w:rsid w:val="464C12CF"/>
    <w:rsid w:val="466A178C"/>
    <w:rsid w:val="468331D3"/>
    <w:rsid w:val="468C5C46"/>
    <w:rsid w:val="46B53C2C"/>
    <w:rsid w:val="46CF094F"/>
    <w:rsid w:val="46E350A5"/>
    <w:rsid w:val="470F2190"/>
    <w:rsid w:val="472D25BE"/>
    <w:rsid w:val="47386B99"/>
    <w:rsid w:val="475340C8"/>
    <w:rsid w:val="4781350E"/>
    <w:rsid w:val="479A600F"/>
    <w:rsid w:val="47CF230E"/>
    <w:rsid w:val="480E35F7"/>
    <w:rsid w:val="481C6E93"/>
    <w:rsid w:val="48490BE1"/>
    <w:rsid w:val="48674460"/>
    <w:rsid w:val="48681CB3"/>
    <w:rsid w:val="487A146F"/>
    <w:rsid w:val="487B3865"/>
    <w:rsid w:val="48A17433"/>
    <w:rsid w:val="48C37B6D"/>
    <w:rsid w:val="48DD2935"/>
    <w:rsid w:val="48E837A8"/>
    <w:rsid w:val="48F01087"/>
    <w:rsid w:val="49177B08"/>
    <w:rsid w:val="492F2DF6"/>
    <w:rsid w:val="494811A9"/>
    <w:rsid w:val="49A34848"/>
    <w:rsid w:val="49C10584"/>
    <w:rsid w:val="49F056BD"/>
    <w:rsid w:val="4A0A114E"/>
    <w:rsid w:val="4A143773"/>
    <w:rsid w:val="4A2F3865"/>
    <w:rsid w:val="4A31327A"/>
    <w:rsid w:val="4A3252DB"/>
    <w:rsid w:val="4A7A7AFC"/>
    <w:rsid w:val="4ABC7130"/>
    <w:rsid w:val="4ACF133B"/>
    <w:rsid w:val="4AE6516D"/>
    <w:rsid w:val="4B784B44"/>
    <w:rsid w:val="4B890726"/>
    <w:rsid w:val="4BB8146B"/>
    <w:rsid w:val="4BCE26B2"/>
    <w:rsid w:val="4BFE6BE1"/>
    <w:rsid w:val="4C1B1A81"/>
    <w:rsid w:val="4C262341"/>
    <w:rsid w:val="4C2A7CDF"/>
    <w:rsid w:val="4C2F02C5"/>
    <w:rsid w:val="4C383E63"/>
    <w:rsid w:val="4C3A7544"/>
    <w:rsid w:val="4C6F6D0B"/>
    <w:rsid w:val="4C713695"/>
    <w:rsid w:val="4C7D5BBD"/>
    <w:rsid w:val="4C7E5344"/>
    <w:rsid w:val="4C890602"/>
    <w:rsid w:val="4CB92614"/>
    <w:rsid w:val="4CBA2E3D"/>
    <w:rsid w:val="4CF25399"/>
    <w:rsid w:val="4D1E4604"/>
    <w:rsid w:val="4D2259EA"/>
    <w:rsid w:val="4D4117B9"/>
    <w:rsid w:val="4D705277"/>
    <w:rsid w:val="4D746082"/>
    <w:rsid w:val="4DA55761"/>
    <w:rsid w:val="4E09513D"/>
    <w:rsid w:val="4E743BF6"/>
    <w:rsid w:val="4E805DAE"/>
    <w:rsid w:val="4E9316ED"/>
    <w:rsid w:val="4ED120B7"/>
    <w:rsid w:val="4EE514F8"/>
    <w:rsid w:val="4EF5239D"/>
    <w:rsid w:val="4F50625D"/>
    <w:rsid w:val="4F5B7E37"/>
    <w:rsid w:val="4F5F0AC8"/>
    <w:rsid w:val="4FBB0E10"/>
    <w:rsid w:val="4FC1527C"/>
    <w:rsid w:val="4FDA569A"/>
    <w:rsid w:val="4FF84FA0"/>
    <w:rsid w:val="50381D97"/>
    <w:rsid w:val="50413576"/>
    <w:rsid w:val="506D1E5A"/>
    <w:rsid w:val="507D3E0B"/>
    <w:rsid w:val="507D58F9"/>
    <w:rsid w:val="50900E5E"/>
    <w:rsid w:val="51057A33"/>
    <w:rsid w:val="511C32E3"/>
    <w:rsid w:val="51345C0D"/>
    <w:rsid w:val="5137228A"/>
    <w:rsid w:val="514F5CB4"/>
    <w:rsid w:val="51AB2B75"/>
    <w:rsid w:val="51B52E2D"/>
    <w:rsid w:val="51BD5F7B"/>
    <w:rsid w:val="51C611AD"/>
    <w:rsid w:val="51FA43E0"/>
    <w:rsid w:val="52080883"/>
    <w:rsid w:val="52111F60"/>
    <w:rsid w:val="526E7C07"/>
    <w:rsid w:val="527C753A"/>
    <w:rsid w:val="52D7031A"/>
    <w:rsid w:val="530C685B"/>
    <w:rsid w:val="531461A9"/>
    <w:rsid w:val="53220374"/>
    <w:rsid w:val="533268D7"/>
    <w:rsid w:val="53921E41"/>
    <w:rsid w:val="539A3E82"/>
    <w:rsid w:val="53B94AC0"/>
    <w:rsid w:val="53D87275"/>
    <w:rsid w:val="53F02084"/>
    <w:rsid w:val="54886215"/>
    <w:rsid w:val="54914431"/>
    <w:rsid w:val="549A1E1E"/>
    <w:rsid w:val="54EA2DFD"/>
    <w:rsid w:val="555D16D6"/>
    <w:rsid w:val="556B60E7"/>
    <w:rsid w:val="557803AB"/>
    <w:rsid w:val="55880619"/>
    <w:rsid w:val="5589737B"/>
    <w:rsid w:val="55925FAE"/>
    <w:rsid w:val="559F6902"/>
    <w:rsid w:val="55C27D2E"/>
    <w:rsid w:val="55FB4F4E"/>
    <w:rsid w:val="5624720B"/>
    <w:rsid w:val="56267B19"/>
    <w:rsid w:val="565676E3"/>
    <w:rsid w:val="56750AD1"/>
    <w:rsid w:val="56A13B9F"/>
    <w:rsid w:val="56A97587"/>
    <w:rsid w:val="56BE1ED3"/>
    <w:rsid w:val="56C360DE"/>
    <w:rsid w:val="56E0775E"/>
    <w:rsid w:val="56FF7F67"/>
    <w:rsid w:val="573B2928"/>
    <w:rsid w:val="57487BD9"/>
    <w:rsid w:val="57AA5F25"/>
    <w:rsid w:val="57DF4325"/>
    <w:rsid w:val="57F85C1A"/>
    <w:rsid w:val="57F87601"/>
    <w:rsid w:val="581F3981"/>
    <w:rsid w:val="583E07A2"/>
    <w:rsid w:val="58551282"/>
    <w:rsid w:val="587863F9"/>
    <w:rsid w:val="58833869"/>
    <w:rsid w:val="58CF218C"/>
    <w:rsid w:val="58CF71B6"/>
    <w:rsid w:val="58E13F56"/>
    <w:rsid w:val="59194D02"/>
    <w:rsid w:val="5931081B"/>
    <w:rsid w:val="593E3348"/>
    <w:rsid w:val="59C57B79"/>
    <w:rsid w:val="59E049EF"/>
    <w:rsid w:val="59F75C98"/>
    <w:rsid w:val="5A2562A3"/>
    <w:rsid w:val="5A317B39"/>
    <w:rsid w:val="5A7A0298"/>
    <w:rsid w:val="5AC07683"/>
    <w:rsid w:val="5ACA4005"/>
    <w:rsid w:val="5AE40AA5"/>
    <w:rsid w:val="5B2D006F"/>
    <w:rsid w:val="5B492D99"/>
    <w:rsid w:val="5B6C0E00"/>
    <w:rsid w:val="5B9B6AC8"/>
    <w:rsid w:val="5C0E6ADD"/>
    <w:rsid w:val="5C472DA3"/>
    <w:rsid w:val="5C970DD0"/>
    <w:rsid w:val="5CA33E0F"/>
    <w:rsid w:val="5CBD38F8"/>
    <w:rsid w:val="5CF872E7"/>
    <w:rsid w:val="5CFB34AF"/>
    <w:rsid w:val="5D041B41"/>
    <w:rsid w:val="5D1B235A"/>
    <w:rsid w:val="5D30634B"/>
    <w:rsid w:val="5D5724B1"/>
    <w:rsid w:val="5D581AD7"/>
    <w:rsid w:val="5D6A060F"/>
    <w:rsid w:val="5D795790"/>
    <w:rsid w:val="5D93211E"/>
    <w:rsid w:val="5D965C8E"/>
    <w:rsid w:val="5DA31BBA"/>
    <w:rsid w:val="5DB50D18"/>
    <w:rsid w:val="5DBF5AA4"/>
    <w:rsid w:val="5DCA5CEA"/>
    <w:rsid w:val="5DCD7432"/>
    <w:rsid w:val="5E21321D"/>
    <w:rsid w:val="5E3D20F3"/>
    <w:rsid w:val="5EA70D66"/>
    <w:rsid w:val="5EC654A8"/>
    <w:rsid w:val="5EF718E2"/>
    <w:rsid w:val="5F287606"/>
    <w:rsid w:val="5FBD1301"/>
    <w:rsid w:val="5FC36229"/>
    <w:rsid w:val="5FCB654A"/>
    <w:rsid w:val="5FEC5CA0"/>
    <w:rsid w:val="5FF65B7B"/>
    <w:rsid w:val="60031BBC"/>
    <w:rsid w:val="60094FFD"/>
    <w:rsid w:val="60243B9D"/>
    <w:rsid w:val="604D59DA"/>
    <w:rsid w:val="606A0CAE"/>
    <w:rsid w:val="607322D9"/>
    <w:rsid w:val="60AF0637"/>
    <w:rsid w:val="60B947F3"/>
    <w:rsid w:val="60C6633F"/>
    <w:rsid w:val="60EA113C"/>
    <w:rsid w:val="60FE727C"/>
    <w:rsid w:val="611F709E"/>
    <w:rsid w:val="616A4562"/>
    <w:rsid w:val="61777726"/>
    <w:rsid w:val="618A3C3B"/>
    <w:rsid w:val="61D251D9"/>
    <w:rsid w:val="624D696D"/>
    <w:rsid w:val="625271F0"/>
    <w:rsid w:val="62982B17"/>
    <w:rsid w:val="62C40781"/>
    <w:rsid w:val="62D5697E"/>
    <w:rsid w:val="62FD52E4"/>
    <w:rsid w:val="63157CE6"/>
    <w:rsid w:val="63585DBA"/>
    <w:rsid w:val="635B2B5B"/>
    <w:rsid w:val="63DC5B19"/>
    <w:rsid w:val="63DF40B2"/>
    <w:rsid w:val="63F93E4F"/>
    <w:rsid w:val="641440B9"/>
    <w:rsid w:val="64341814"/>
    <w:rsid w:val="64673035"/>
    <w:rsid w:val="64917119"/>
    <w:rsid w:val="64C505FA"/>
    <w:rsid w:val="652D59D9"/>
    <w:rsid w:val="65EB783E"/>
    <w:rsid w:val="665659B2"/>
    <w:rsid w:val="66F94431"/>
    <w:rsid w:val="67273C1F"/>
    <w:rsid w:val="674751B9"/>
    <w:rsid w:val="678F277C"/>
    <w:rsid w:val="67D53C08"/>
    <w:rsid w:val="68223616"/>
    <w:rsid w:val="68314C27"/>
    <w:rsid w:val="68460AC5"/>
    <w:rsid w:val="684B68FB"/>
    <w:rsid w:val="687A573C"/>
    <w:rsid w:val="687E6EB0"/>
    <w:rsid w:val="68806B81"/>
    <w:rsid w:val="688B79B9"/>
    <w:rsid w:val="68C07D7F"/>
    <w:rsid w:val="68C77797"/>
    <w:rsid w:val="68E40A00"/>
    <w:rsid w:val="69036046"/>
    <w:rsid w:val="69056EE3"/>
    <w:rsid w:val="692812BE"/>
    <w:rsid w:val="69527D3E"/>
    <w:rsid w:val="69656DF6"/>
    <w:rsid w:val="697426C6"/>
    <w:rsid w:val="69865DAE"/>
    <w:rsid w:val="698C6CA6"/>
    <w:rsid w:val="69AA4CC0"/>
    <w:rsid w:val="69B14A7C"/>
    <w:rsid w:val="69D83E36"/>
    <w:rsid w:val="69F10D5C"/>
    <w:rsid w:val="69F2120B"/>
    <w:rsid w:val="6A0C7A6A"/>
    <w:rsid w:val="6A274B7E"/>
    <w:rsid w:val="6A2F26F0"/>
    <w:rsid w:val="6A2F7441"/>
    <w:rsid w:val="6A4459B5"/>
    <w:rsid w:val="6A69173F"/>
    <w:rsid w:val="6AAD7D40"/>
    <w:rsid w:val="6AB47F40"/>
    <w:rsid w:val="6B211572"/>
    <w:rsid w:val="6B4D2AA9"/>
    <w:rsid w:val="6B6C25EB"/>
    <w:rsid w:val="6BA466D4"/>
    <w:rsid w:val="6C005709"/>
    <w:rsid w:val="6C071AA3"/>
    <w:rsid w:val="6C2E0940"/>
    <w:rsid w:val="6C5B7CEC"/>
    <w:rsid w:val="6C631B44"/>
    <w:rsid w:val="6C6710A6"/>
    <w:rsid w:val="6C796647"/>
    <w:rsid w:val="6C833868"/>
    <w:rsid w:val="6C84002C"/>
    <w:rsid w:val="6CA93396"/>
    <w:rsid w:val="6CAC31BD"/>
    <w:rsid w:val="6CFF13DE"/>
    <w:rsid w:val="6D3750F8"/>
    <w:rsid w:val="6D3D13A8"/>
    <w:rsid w:val="6D4229AA"/>
    <w:rsid w:val="6D8D3948"/>
    <w:rsid w:val="6D98536F"/>
    <w:rsid w:val="6D9854E4"/>
    <w:rsid w:val="6DD50AAA"/>
    <w:rsid w:val="6E16345B"/>
    <w:rsid w:val="6E1B4E0B"/>
    <w:rsid w:val="6E4D7F3D"/>
    <w:rsid w:val="6E620801"/>
    <w:rsid w:val="6EBD6423"/>
    <w:rsid w:val="6EBE43C9"/>
    <w:rsid w:val="6EF17384"/>
    <w:rsid w:val="6F021740"/>
    <w:rsid w:val="6F2269E2"/>
    <w:rsid w:val="6F2B5C4C"/>
    <w:rsid w:val="6F365923"/>
    <w:rsid w:val="6F414313"/>
    <w:rsid w:val="6F686E81"/>
    <w:rsid w:val="6FD13641"/>
    <w:rsid w:val="6FE00F30"/>
    <w:rsid w:val="6FF73EA4"/>
    <w:rsid w:val="702C5616"/>
    <w:rsid w:val="703E452D"/>
    <w:rsid w:val="70647932"/>
    <w:rsid w:val="708951D8"/>
    <w:rsid w:val="70B86FB5"/>
    <w:rsid w:val="70D901C4"/>
    <w:rsid w:val="70FC2775"/>
    <w:rsid w:val="71490D0D"/>
    <w:rsid w:val="71663596"/>
    <w:rsid w:val="716F66F1"/>
    <w:rsid w:val="71982B71"/>
    <w:rsid w:val="71BF3863"/>
    <w:rsid w:val="722C161A"/>
    <w:rsid w:val="724C71AC"/>
    <w:rsid w:val="726B059D"/>
    <w:rsid w:val="72B941DD"/>
    <w:rsid w:val="72DC34D3"/>
    <w:rsid w:val="72F018CE"/>
    <w:rsid w:val="732612C1"/>
    <w:rsid w:val="73387B59"/>
    <w:rsid w:val="734B2C9B"/>
    <w:rsid w:val="738C68ED"/>
    <w:rsid w:val="73B47850"/>
    <w:rsid w:val="73E25F21"/>
    <w:rsid w:val="742F7993"/>
    <w:rsid w:val="74687319"/>
    <w:rsid w:val="74885C27"/>
    <w:rsid w:val="74E419A9"/>
    <w:rsid w:val="74EE280F"/>
    <w:rsid w:val="74F0216A"/>
    <w:rsid w:val="754F0A24"/>
    <w:rsid w:val="7553610B"/>
    <w:rsid w:val="755B3E70"/>
    <w:rsid w:val="756610A2"/>
    <w:rsid w:val="75715FE4"/>
    <w:rsid w:val="75977A1B"/>
    <w:rsid w:val="75E37BA1"/>
    <w:rsid w:val="75E45C1B"/>
    <w:rsid w:val="75FE7113"/>
    <w:rsid w:val="763817B0"/>
    <w:rsid w:val="76853BC6"/>
    <w:rsid w:val="76890249"/>
    <w:rsid w:val="76B72958"/>
    <w:rsid w:val="76D65734"/>
    <w:rsid w:val="775A2A41"/>
    <w:rsid w:val="775B0C78"/>
    <w:rsid w:val="778E564F"/>
    <w:rsid w:val="77901DE6"/>
    <w:rsid w:val="779A5FA1"/>
    <w:rsid w:val="77E14B29"/>
    <w:rsid w:val="77F451FB"/>
    <w:rsid w:val="7802775C"/>
    <w:rsid w:val="78575031"/>
    <w:rsid w:val="786004FC"/>
    <w:rsid w:val="788C34F5"/>
    <w:rsid w:val="789F1D22"/>
    <w:rsid w:val="78B53DC0"/>
    <w:rsid w:val="78E668FD"/>
    <w:rsid w:val="78F41625"/>
    <w:rsid w:val="79152F90"/>
    <w:rsid w:val="79337A90"/>
    <w:rsid w:val="793710B3"/>
    <w:rsid w:val="794A588A"/>
    <w:rsid w:val="795A0414"/>
    <w:rsid w:val="79740D05"/>
    <w:rsid w:val="7988217F"/>
    <w:rsid w:val="79B13367"/>
    <w:rsid w:val="79B24F33"/>
    <w:rsid w:val="79E02BA3"/>
    <w:rsid w:val="79E56F2F"/>
    <w:rsid w:val="79EA5DF1"/>
    <w:rsid w:val="7A97181D"/>
    <w:rsid w:val="7AD71C6E"/>
    <w:rsid w:val="7AE93FE5"/>
    <w:rsid w:val="7AEE1BB2"/>
    <w:rsid w:val="7AFD17D4"/>
    <w:rsid w:val="7B0C29B4"/>
    <w:rsid w:val="7B15194E"/>
    <w:rsid w:val="7B1E5984"/>
    <w:rsid w:val="7B3135C1"/>
    <w:rsid w:val="7B3D3B1F"/>
    <w:rsid w:val="7B5C2183"/>
    <w:rsid w:val="7B5F0D1C"/>
    <w:rsid w:val="7B866057"/>
    <w:rsid w:val="7B924A52"/>
    <w:rsid w:val="7B9D2EE5"/>
    <w:rsid w:val="7BAE57E9"/>
    <w:rsid w:val="7BB476A5"/>
    <w:rsid w:val="7BE75EF1"/>
    <w:rsid w:val="7BE94F0C"/>
    <w:rsid w:val="7BF903EF"/>
    <w:rsid w:val="7C203CD6"/>
    <w:rsid w:val="7C4010E0"/>
    <w:rsid w:val="7C8F7207"/>
    <w:rsid w:val="7C936F92"/>
    <w:rsid w:val="7C9D723E"/>
    <w:rsid w:val="7CBB62C2"/>
    <w:rsid w:val="7CC30686"/>
    <w:rsid w:val="7CC84F5B"/>
    <w:rsid w:val="7CDA4E95"/>
    <w:rsid w:val="7CFA164A"/>
    <w:rsid w:val="7D275344"/>
    <w:rsid w:val="7D276415"/>
    <w:rsid w:val="7D2E1755"/>
    <w:rsid w:val="7D4E0D10"/>
    <w:rsid w:val="7D847DE4"/>
    <w:rsid w:val="7D914FA6"/>
    <w:rsid w:val="7D96440B"/>
    <w:rsid w:val="7DAB1ED6"/>
    <w:rsid w:val="7DF90FC8"/>
    <w:rsid w:val="7E0C7830"/>
    <w:rsid w:val="7E3D073D"/>
    <w:rsid w:val="7E401892"/>
    <w:rsid w:val="7E55549D"/>
    <w:rsid w:val="7E561BE6"/>
    <w:rsid w:val="7ECF16A8"/>
    <w:rsid w:val="7EE10803"/>
    <w:rsid w:val="7F155028"/>
    <w:rsid w:val="7F2D71B0"/>
    <w:rsid w:val="7F5B561D"/>
    <w:rsid w:val="7F7529AE"/>
    <w:rsid w:val="7F7E4378"/>
    <w:rsid w:val="7FAE0303"/>
    <w:rsid w:val="7FCE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qFormat/>
    <w:uiPriority w:val="0"/>
    <w:rPr>
      <w:rFonts w:asciiTheme="minorHAnsi" w:hAnsiTheme="minorHAnsi" w:eastAsiaTheme="minorEastAsia" w:cstheme="minorBidi"/>
      <w:sz w:val="18"/>
      <w:szCs w:val="18"/>
    </w:rPr>
  </w:style>
  <w:style w:type="paragraph" w:styleId="3">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Indent 3"/>
    <w:basedOn w:val="1"/>
    <w:link w:val="15"/>
    <w:qFormat/>
    <w:uiPriority w:val="0"/>
    <w:pPr>
      <w:pBdr>
        <w:top w:val="single" w:color="auto" w:sz="12" w:space="1"/>
        <w:bottom w:val="single" w:color="auto" w:sz="12" w:space="1"/>
      </w:pBdr>
      <w:spacing w:line="600" w:lineRule="exact"/>
      <w:ind w:left="1280" w:hanging="1280" w:hangingChars="400"/>
    </w:pPr>
    <w:rPr>
      <w:rFonts w:eastAsia="仿宋_GB2312" w:asciiTheme="minorHAnsi" w:hAnsiTheme="minorHAnsi" w:cstheme="minorBidi"/>
      <w:sz w:val="32"/>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rFonts w:cs="Times New Roman"/>
      <w:b/>
      <w:bCs/>
    </w:rPr>
  </w:style>
  <w:style w:type="character" w:styleId="11">
    <w:name w:val="page number"/>
    <w:basedOn w:val="9"/>
    <w:qFormat/>
    <w:uiPriority w:val="0"/>
  </w:style>
  <w:style w:type="character" w:customStyle="1" w:styleId="12">
    <w:name w:val="页眉 字符"/>
    <w:basedOn w:val="9"/>
    <w:link w:val="4"/>
    <w:qFormat/>
    <w:uiPriority w:val="0"/>
    <w:rPr>
      <w:sz w:val="18"/>
      <w:szCs w:val="18"/>
    </w:rPr>
  </w:style>
  <w:style w:type="character" w:customStyle="1" w:styleId="13">
    <w:name w:val="页脚 字符"/>
    <w:basedOn w:val="9"/>
    <w:link w:val="3"/>
    <w:qFormat/>
    <w:uiPriority w:val="99"/>
    <w:rPr>
      <w:sz w:val="18"/>
      <w:szCs w:val="18"/>
    </w:rPr>
  </w:style>
  <w:style w:type="character" w:customStyle="1" w:styleId="14">
    <w:name w:val="批注框文本 字符"/>
    <w:link w:val="2"/>
    <w:semiHidden/>
    <w:qFormat/>
    <w:uiPriority w:val="0"/>
    <w:rPr>
      <w:sz w:val="18"/>
      <w:szCs w:val="18"/>
    </w:rPr>
  </w:style>
  <w:style w:type="character" w:customStyle="1" w:styleId="15">
    <w:name w:val="正文文本缩进 3 字符"/>
    <w:link w:val="5"/>
    <w:qFormat/>
    <w:uiPriority w:val="0"/>
    <w:rPr>
      <w:rFonts w:eastAsia="仿宋_GB2312"/>
      <w:sz w:val="32"/>
      <w:szCs w:val="24"/>
    </w:rPr>
  </w:style>
  <w:style w:type="paragraph" w:customStyle="1" w:styleId="16">
    <w:name w:val="普通(网站)2"/>
    <w:basedOn w:val="1"/>
    <w:qFormat/>
    <w:uiPriority w:val="0"/>
    <w:rPr>
      <w:rFonts w:ascii="Calibri" w:hAnsi="Calibri" w:cs="黑体"/>
      <w:sz w:val="24"/>
    </w:rPr>
  </w:style>
  <w:style w:type="character" w:customStyle="1" w:styleId="17">
    <w:name w:val="正文文本缩进 3 字符1"/>
    <w:basedOn w:val="9"/>
    <w:semiHidden/>
    <w:qFormat/>
    <w:uiPriority w:val="99"/>
    <w:rPr>
      <w:rFonts w:ascii="Times New Roman" w:hAnsi="Times New Roman" w:eastAsia="宋体" w:cs="Times New Roman"/>
      <w:sz w:val="16"/>
      <w:szCs w:val="16"/>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普通(网站)3"/>
    <w:basedOn w:val="1"/>
    <w:qFormat/>
    <w:uiPriority w:val="0"/>
    <w:rPr>
      <w:rFonts w:ascii="Calibri" w:hAnsi="Calibri" w:cs="黑体"/>
      <w:sz w:val="24"/>
    </w:rPr>
  </w:style>
  <w:style w:type="character" w:customStyle="1" w:styleId="20">
    <w:name w:val="批注框文本 字符1"/>
    <w:basedOn w:val="9"/>
    <w:semiHidden/>
    <w:qFormat/>
    <w:uiPriority w:val="99"/>
    <w:rPr>
      <w:rFonts w:ascii="Times New Roman" w:hAnsi="Times New Roman" w:eastAsia="宋体" w:cs="Times New Roman"/>
      <w:sz w:val="18"/>
      <w:szCs w:val="18"/>
    </w:rPr>
  </w:style>
  <w:style w:type="paragraph" w:customStyle="1" w:styleId="21">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2">
    <w:name w:val="普通(网站)1"/>
    <w:basedOn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2401</Words>
  <Characters>13686</Characters>
  <Lines>114</Lines>
  <Paragraphs>32</Paragraphs>
  <TotalTime>8</TotalTime>
  <ScaleCrop>false</ScaleCrop>
  <LinksUpToDate>false</LinksUpToDate>
  <CharactersWithSpaces>16055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2021-01-27T08:28:00Z</dcterms:created>
  <dc:creator>薛理升</dc:creator>
  <cp:lastModifiedBy>njj</cp:lastModifiedBy>
  <cp:lastPrinted>2021-02-02T08:31:00Z</cp:lastPrinted>
  <dcterms:modified xsi:type="dcterms:W3CDTF">2021-03-01T10:04:10Z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