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4B" w:rsidRDefault="00F9154B">
      <w:pPr>
        <w:spacing w:line="600" w:lineRule="exact"/>
        <w:rPr>
          <w:rFonts w:ascii="仿宋_GB2312" w:eastAsia="仿宋_GB2312" w:hAnsi="仿宋"/>
          <w:sz w:val="32"/>
          <w:szCs w:val="32"/>
        </w:rPr>
      </w:pPr>
    </w:p>
    <w:p w:rsidR="00F9154B" w:rsidRDefault="009A533F">
      <w:pPr>
        <w:widowControl/>
        <w:spacing w:before="100" w:beforeAutospacing="1" w:after="100" w:afterAutospacing="1"/>
        <w:ind w:leftChars="250" w:left="2065" w:hangingChars="350" w:hanging="1540"/>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克孜勒苏柯尔克孜自治州自然资源局</w:t>
      </w:r>
    </w:p>
    <w:p w:rsidR="00F9154B" w:rsidRDefault="009A533F">
      <w:pPr>
        <w:widowControl/>
        <w:spacing w:before="100" w:beforeAutospacing="1" w:after="100" w:afterAutospacing="1"/>
        <w:ind w:leftChars="600" w:left="1260" w:firstLineChars="300" w:firstLine="1320"/>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2021</w:t>
      </w:r>
      <w:r>
        <w:rPr>
          <w:rFonts w:ascii="方正小标宋_GBK" w:eastAsia="方正小标宋_GBK" w:hAnsi="宋体" w:hint="eastAsia"/>
          <w:kern w:val="0"/>
          <w:sz w:val="44"/>
          <w:szCs w:val="44"/>
        </w:rPr>
        <w:t>年预算公开</w:t>
      </w: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F9154B">
      <w:pPr>
        <w:widowControl/>
        <w:spacing w:line="440" w:lineRule="exact"/>
        <w:outlineLvl w:val="1"/>
        <w:rPr>
          <w:rFonts w:ascii="宋体" w:hAnsi="宋体"/>
          <w:b/>
          <w:kern w:val="0"/>
          <w:sz w:val="44"/>
          <w:szCs w:val="44"/>
        </w:rPr>
      </w:pPr>
    </w:p>
    <w:p w:rsidR="00F9154B" w:rsidRDefault="009A533F">
      <w:pPr>
        <w:widowControl/>
        <w:spacing w:line="440" w:lineRule="exact"/>
        <w:ind w:firstLineChars="850" w:firstLine="3060"/>
        <w:outlineLvl w:val="1"/>
        <w:rPr>
          <w:rFonts w:ascii="黑体" w:eastAsia="黑体" w:hAnsi="黑体"/>
          <w:kern w:val="0"/>
          <w:sz w:val="36"/>
          <w:szCs w:val="32"/>
        </w:rPr>
      </w:pPr>
      <w:r>
        <w:rPr>
          <w:rFonts w:ascii="黑体" w:eastAsia="黑体" w:hAnsi="黑体" w:hint="eastAsia"/>
          <w:kern w:val="0"/>
          <w:sz w:val="36"/>
          <w:szCs w:val="32"/>
        </w:rPr>
        <w:lastRenderedPageBreak/>
        <w:t>目</w:t>
      </w:r>
      <w:r>
        <w:rPr>
          <w:rFonts w:ascii="黑体" w:eastAsia="黑体" w:hAnsi="黑体" w:hint="eastAsia"/>
          <w:kern w:val="0"/>
          <w:sz w:val="36"/>
          <w:szCs w:val="32"/>
        </w:rPr>
        <w:t xml:space="preserve"> </w:t>
      </w:r>
      <w:r>
        <w:rPr>
          <w:rFonts w:ascii="黑体" w:eastAsia="黑体" w:hAnsi="黑体" w:hint="eastAsia"/>
          <w:kern w:val="0"/>
          <w:sz w:val="36"/>
          <w:szCs w:val="32"/>
        </w:rPr>
        <w:t>录</w:t>
      </w:r>
    </w:p>
    <w:p w:rsidR="00F9154B" w:rsidRDefault="00F9154B">
      <w:pPr>
        <w:widowControl/>
        <w:spacing w:line="440" w:lineRule="exact"/>
        <w:ind w:firstLineChars="850" w:firstLine="3060"/>
        <w:outlineLvl w:val="1"/>
        <w:rPr>
          <w:rFonts w:ascii="黑体" w:eastAsia="黑体" w:hAnsi="黑体"/>
          <w:kern w:val="0"/>
          <w:sz w:val="36"/>
          <w:szCs w:val="32"/>
        </w:rPr>
      </w:pPr>
    </w:p>
    <w:p w:rsidR="00F9154B" w:rsidRDefault="009A533F">
      <w:pPr>
        <w:widowControl/>
        <w:spacing w:line="440" w:lineRule="exact"/>
        <w:ind w:firstLineChars="150" w:firstLine="482"/>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w:t>
      </w:r>
      <w:r>
        <w:rPr>
          <w:rFonts w:ascii="仿宋_GB2312" w:eastAsia="仿宋_GB2312" w:hAnsi="宋体" w:hint="eastAsia"/>
          <w:b/>
          <w:kern w:val="0"/>
          <w:sz w:val="32"/>
          <w:szCs w:val="32"/>
        </w:rPr>
        <w:t xml:space="preserve">  </w:t>
      </w:r>
      <w:r>
        <w:rPr>
          <w:rFonts w:ascii="仿宋_GB2312" w:eastAsia="仿宋_GB2312" w:hAnsi="宋体" w:hint="eastAsia"/>
          <w:b/>
          <w:kern w:val="0"/>
          <w:sz w:val="32"/>
          <w:szCs w:val="32"/>
        </w:rPr>
        <w:t>克孜勒苏柯尔克孜自治州自然资源局概况</w:t>
      </w:r>
    </w:p>
    <w:p w:rsidR="00F9154B" w:rsidRDefault="009A533F">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一、主要职能</w:t>
      </w:r>
    </w:p>
    <w:p w:rsidR="00F9154B" w:rsidRDefault="009A533F">
      <w:pPr>
        <w:widowControl/>
        <w:spacing w:line="46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二、机构设置及人员情况</w:t>
      </w:r>
    </w:p>
    <w:p w:rsidR="00F9154B" w:rsidRDefault="009A533F">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w:t>
      </w:r>
      <w:r>
        <w:rPr>
          <w:rFonts w:ascii="仿宋_GB2312" w:eastAsia="仿宋_GB2312" w:hAnsi="宋体" w:hint="eastAsia"/>
          <w:b/>
          <w:kern w:val="0"/>
          <w:sz w:val="32"/>
          <w:szCs w:val="32"/>
        </w:rPr>
        <w:t xml:space="preserve">  2021</w:t>
      </w:r>
      <w:r>
        <w:rPr>
          <w:rFonts w:ascii="仿宋_GB2312" w:eastAsia="仿宋_GB2312" w:hAnsi="宋体" w:hint="eastAsia"/>
          <w:b/>
          <w:kern w:val="0"/>
          <w:sz w:val="32"/>
          <w:szCs w:val="32"/>
        </w:rPr>
        <w:t>年部门（单位）预算公开表</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一、</w:t>
      </w:r>
      <w:r>
        <w:rPr>
          <w:rFonts w:ascii="仿宋" w:eastAsia="仿宋" w:hAnsi="仿宋" w:hint="eastAsia"/>
          <w:kern w:val="0"/>
          <w:sz w:val="28"/>
          <w:szCs w:val="28"/>
        </w:rPr>
        <w:t>部门（单位）</w:t>
      </w:r>
      <w:r>
        <w:rPr>
          <w:rFonts w:ascii="仿宋" w:eastAsia="仿宋" w:hAnsi="仿宋" w:hint="eastAsia"/>
          <w:kern w:val="0"/>
          <w:sz w:val="28"/>
          <w:szCs w:val="28"/>
        </w:rPr>
        <w:t>收支总体情况表</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二、</w:t>
      </w:r>
      <w:r>
        <w:rPr>
          <w:rFonts w:ascii="仿宋" w:eastAsia="仿宋" w:hAnsi="仿宋" w:hint="eastAsia"/>
          <w:kern w:val="0"/>
          <w:sz w:val="28"/>
          <w:szCs w:val="28"/>
        </w:rPr>
        <w:t>部门（单位）</w:t>
      </w:r>
      <w:r>
        <w:rPr>
          <w:rFonts w:ascii="仿宋" w:eastAsia="仿宋" w:hAnsi="仿宋" w:hint="eastAsia"/>
          <w:kern w:val="0"/>
          <w:sz w:val="28"/>
          <w:szCs w:val="28"/>
        </w:rPr>
        <w:t>收入总体情况表</w:t>
      </w:r>
    </w:p>
    <w:p w:rsidR="00F9154B" w:rsidRDefault="009A533F">
      <w:pPr>
        <w:widowControl/>
        <w:spacing w:line="46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三、</w:t>
      </w:r>
      <w:r>
        <w:rPr>
          <w:rFonts w:ascii="仿宋" w:eastAsia="仿宋" w:hAnsi="仿宋" w:hint="eastAsia"/>
          <w:kern w:val="0"/>
          <w:sz w:val="28"/>
          <w:szCs w:val="28"/>
        </w:rPr>
        <w:t>部门（单位）</w:t>
      </w:r>
      <w:r>
        <w:rPr>
          <w:rFonts w:ascii="仿宋" w:eastAsia="仿宋" w:hAnsi="仿宋" w:hint="eastAsia"/>
          <w:kern w:val="0"/>
          <w:sz w:val="28"/>
          <w:szCs w:val="28"/>
        </w:rPr>
        <w:t>支出总体情况表</w:t>
      </w:r>
    </w:p>
    <w:p w:rsidR="00F9154B" w:rsidRDefault="009A533F">
      <w:pPr>
        <w:widowControl/>
        <w:spacing w:line="46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四、财政拨款收支总体情况表</w:t>
      </w:r>
    </w:p>
    <w:p w:rsidR="00F9154B" w:rsidRDefault="009A533F">
      <w:pPr>
        <w:widowControl/>
        <w:spacing w:line="46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五、一般公共预算支出情况表</w:t>
      </w:r>
    </w:p>
    <w:p w:rsidR="00F9154B" w:rsidRDefault="009A533F">
      <w:pPr>
        <w:widowControl/>
        <w:spacing w:line="46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六、一般公共预算基本支出情况表</w:t>
      </w:r>
    </w:p>
    <w:p w:rsidR="00F9154B" w:rsidRDefault="009A533F">
      <w:pPr>
        <w:widowControl/>
        <w:spacing w:line="46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七、一般公共预算项目支出情况表</w:t>
      </w:r>
    </w:p>
    <w:p w:rsidR="00F9154B" w:rsidRDefault="009A533F">
      <w:pPr>
        <w:widowControl/>
        <w:spacing w:line="46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八、一般公共预算“三公”经费支出情况表</w:t>
      </w:r>
    </w:p>
    <w:p w:rsidR="00F9154B" w:rsidRDefault="009A533F">
      <w:pPr>
        <w:widowControl/>
        <w:spacing w:line="46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九、政府性基金预算支出情况表</w:t>
      </w:r>
    </w:p>
    <w:p w:rsidR="00F9154B" w:rsidRDefault="009A533F">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w:t>
      </w:r>
      <w:r>
        <w:rPr>
          <w:rFonts w:ascii="仿宋_GB2312" w:eastAsia="仿宋_GB2312" w:hAnsi="宋体" w:hint="eastAsia"/>
          <w:b/>
          <w:kern w:val="0"/>
          <w:sz w:val="32"/>
          <w:szCs w:val="32"/>
        </w:rPr>
        <w:t xml:space="preserve"> 2021</w:t>
      </w:r>
      <w:r>
        <w:rPr>
          <w:rFonts w:ascii="仿宋_GB2312" w:eastAsia="仿宋_GB2312" w:hAnsi="宋体" w:hint="eastAsia"/>
          <w:b/>
          <w:kern w:val="0"/>
          <w:sz w:val="32"/>
          <w:szCs w:val="32"/>
        </w:rPr>
        <w:t>年部门（单位）预算情况说明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一、关于克孜勒苏柯尔克孜自治州自然资源局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年收支预算情况的总体说明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二、关于克孜勒苏柯尔克孜自治州自然资源局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年收入预算情况说明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三、关于克孜勒苏柯尔克孜自治州自然资源局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年支出预算情况说明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四、关于克孜勒苏柯尔克孜自治州自然资源局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年财政拨款收支预算情况的总体说明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五、关于克孜勒苏柯尔克孜自治州自然资源局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年一般公共预算当年拨款情况说明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六、关于克孜勒苏柯尔克孜自治州自然资源局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年一般公共预算基本支出情况说明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lastRenderedPageBreak/>
        <w:t>七、关于克孜勒苏柯尔克孜自治州自然资源局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年一般公共预算项目支出情况说明</w:t>
      </w:r>
    </w:p>
    <w:p w:rsidR="00F9154B" w:rsidRDefault="009A533F">
      <w:pPr>
        <w:widowControl/>
        <w:spacing w:line="440" w:lineRule="exact"/>
        <w:ind w:firstLineChars="200" w:firstLine="560"/>
        <w:outlineLvl w:val="1"/>
        <w:rPr>
          <w:rFonts w:ascii="仿宋" w:eastAsia="仿宋" w:hAnsi="仿宋"/>
          <w:kern w:val="0"/>
          <w:sz w:val="28"/>
          <w:szCs w:val="28"/>
        </w:rPr>
      </w:pPr>
      <w:r>
        <w:rPr>
          <w:rFonts w:ascii="仿宋" w:eastAsia="仿宋" w:hAnsi="仿宋" w:hint="eastAsia"/>
          <w:kern w:val="0"/>
          <w:sz w:val="28"/>
          <w:szCs w:val="28"/>
        </w:rPr>
        <w:t>八、关于克孜勒苏柯尔克孜自治州自然资源局</w:t>
      </w:r>
      <w:r>
        <w:rPr>
          <w:rFonts w:ascii="仿宋" w:eastAsia="仿宋" w:hAnsi="仿宋" w:hint="eastAsia"/>
          <w:kern w:val="0"/>
          <w:sz w:val="28"/>
          <w:szCs w:val="28"/>
        </w:rPr>
        <w:t>2021</w:t>
      </w:r>
      <w:r>
        <w:rPr>
          <w:rFonts w:ascii="仿宋" w:eastAsia="仿宋" w:hAnsi="仿宋" w:hint="eastAsia"/>
          <w:kern w:val="0"/>
          <w:sz w:val="28"/>
          <w:szCs w:val="28"/>
        </w:rPr>
        <w:t>年一般公共预算“三公”经费预算情况说明</w:t>
      </w:r>
    </w:p>
    <w:p w:rsidR="00F9154B" w:rsidRDefault="009A533F">
      <w:pPr>
        <w:widowControl/>
        <w:spacing w:line="44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九、关于克孜勒苏柯尔克孜自治州自然资源局</w:t>
      </w:r>
      <w:r>
        <w:rPr>
          <w:rFonts w:ascii="仿宋_GB2312" w:eastAsia="仿宋_GB2312" w:hAnsi="宋体" w:hint="eastAsia"/>
          <w:kern w:val="0"/>
          <w:sz w:val="28"/>
          <w:szCs w:val="28"/>
        </w:rPr>
        <w:t>2021</w:t>
      </w:r>
      <w:r>
        <w:rPr>
          <w:rFonts w:ascii="仿宋_GB2312" w:eastAsia="仿宋_GB2312" w:hAnsi="宋体" w:hint="eastAsia"/>
          <w:kern w:val="0"/>
          <w:sz w:val="28"/>
          <w:szCs w:val="28"/>
        </w:rPr>
        <w:t>年政府性基金预算拨款情况说明</w:t>
      </w:r>
    </w:p>
    <w:p w:rsidR="00F9154B" w:rsidRDefault="009A533F">
      <w:pPr>
        <w:widowControl/>
        <w:spacing w:line="440" w:lineRule="exact"/>
        <w:ind w:firstLineChars="200" w:firstLine="560"/>
        <w:outlineLvl w:val="1"/>
        <w:rPr>
          <w:rFonts w:ascii="仿宋_GB2312" w:eastAsia="仿宋_GB2312" w:hAnsi="宋体"/>
          <w:kern w:val="0"/>
          <w:sz w:val="28"/>
          <w:szCs w:val="28"/>
        </w:rPr>
      </w:pPr>
      <w:r>
        <w:rPr>
          <w:rFonts w:ascii="仿宋_GB2312" w:eastAsia="仿宋_GB2312" w:hAnsi="宋体" w:hint="eastAsia"/>
          <w:kern w:val="0"/>
          <w:sz w:val="28"/>
          <w:szCs w:val="28"/>
        </w:rPr>
        <w:t>十、其他重要事项的情况说明</w:t>
      </w:r>
    </w:p>
    <w:p w:rsidR="00F9154B" w:rsidRDefault="009A533F">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w:t>
      </w:r>
      <w:r>
        <w:rPr>
          <w:rFonts w:ascii="仿宋_GB2312" w:eastAsia="仿宋_GB2312" w:hAnsi="宋体" w:hint="eastAsia"/>
          <w:b/>
          <w:kern w:val="0"/>
          <w:sz w:val="32"/>
          <w:szCs w:val="32"/>
        </w:rPr>
        <w:t xml:space="preserve">  </w:t>
      </w:r>
      <w:r>
        <w:rPr>
          <w:rFonts w:ascii="仿宋_GB2312" w:eastAsia="仿宋_GB2312" w:hAnsi="宋体" w:hint="eastAsia"/>
          <w:b/>
          <w:kern w:val="0"/>
          <w:sz w:val="32"/>
          <w:szCs w:val="32"/>
        </w:rPr>
        <w:t>名词解释</w:t>
      </w: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F9154B">
      <w:pPr>
        <w:widowControl/>
        <w:jc w:val="center"/>
        <w:outlineLvl w:val="1"/>
        <w:rPr>
          <w:rFonts w:ascii="黑体" w:eastAsia="黑体" w:hAnsi="黑体"/>
          <w:kern w:val="0"/>
          <w:sz w:val="32"/>
          <w:szCs w:val="32"/>
        </w:rPr>
      </w:pPr>
    </w:p>
    <w:p w:rsidR="00F9154B" w:rsidRDefault="009A533F">
      <w:pPr>
        <w:widowControl/>
        <w:ind w:firstLineChars="200" w:firstLine="640"/>
        <w:outlineLvl w:val="1"/>
        <w:rPr>
          <w:rFonts w:ascii="黑体" w:eastAsia="黑体" w:hAnsi="黑体"/>
          <w:kern w:val="0"/>
          <w:sz w:val="32"/>
          <w:szCs w:val="32"/>
        </w:rPr>
      </w:pPr>
      <w:r>
        <w:rPr>
          <w:rFonts w:ascii="黑体" w:eastAsia="黑体" w:hAnsi="黑体" w:hint="eastAsia"/>
          <w:kern w:val="0"/>
          <w:sz w:val="32"/>
          <w:szCs w:val="32"/>
        </w:rPr>
        <w:lastRenderedPageBreak/>
        <w:t>第一部分</w:t>
      </w:r>
      <w:r>
        <w:rPr>
          <w:rFonts w:ascii="黑体" w:eastAsia="黑体" w:hAnsi="黑体" w:hint="eastAsia"/>
          <w:kern w:val="0"/>
          <w:sz w:val="32"/>
          <w:szCs w:val="32"/>
        </w:rPr>
        <w:t xml:space="preserve">  </w:t>
      </w:r>
      <w:r>
        <w:rPr>
          <w:rFonts w:ascii="黑体" w:eastAsia="黑体" w:hAnsi="黑体" w:hint="eastAsia"/>
          <w:kern w:val="0"/>
          <w:sz w:val="32"/>
          <w:szCs w:val="32"/>
        </w:rPr>
        <w:t>克孜勒苏柯尔克孜自治州自然资源局概况</w:t>
      </w:r>
    </w:p>
    <w:p w:rsidR="00F9154B" w:rsidRDefault="00F9154B">
      <w:pPr>
        <w:widowControl/>
        <w:jc w:val="center"/>
        <w:outlineLvl w:val="1"/>
        <w:rPr>
          <w:rFonts w:ascii="宋体" w:hAnsi="宋体"/>
          <w:b/>
          <w:kern w:val="0"/>
          <w:sz w:val="32"/>
          <w:szCs w:val="32"/>
        </w:rPr>
      </w:pPr>
    </w:p>
    <w:p w:rsidR="00F9154B" w:rsidRDefault="009A533F">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一、主要职能</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color w:val="000000" w:themeColor="text1"/>
          <w:kern w:val="0"/>
          <w:sz w:val="32"/>
          <w:szCs w:val="32"/>
        </w:rPr>
        <w:t>克孜勒苏柯尔克孜自治州自然资源局贯</w:t>
      </w:r>
      <w:r>
        <w:rPr>
          <w:rFonts w:ascii="仿宋_GB2312" w:eastAsia="仿宋_GB2312" w:hAnsi="宋体" w:hint="eastAsia"/>
          <w:kern w:val="0"/>
          <w:sz w:val="32"/>
          <w:szCs w:val="32"/>
        </w:rPr>
        <w:t>彻落实党中央关于自然资源工作的方针政策和决策部署以及自治区党委、自治州党委工作要求，在履行职责过程中坚持和加强党对自然资源工作的集中统一领导。主要职责是：</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履行全民所有土地、矿产、森林、草原、湿地、水等自然资源资产所有者职责和所有国土空间用途管制职责。贯彻执行自然资源和国土空间规划及测绘等法律法规，起草自治州自然资源和国土空间规划及测绘等地方性法规和政府规章草案并监督检查执行情况。</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（二）负责自然资源调查监督评价。贯彻执行国家自然资源调查监测评价的指标体系和统计标准，</w:t>
      </w:r>
      <w:r>
        <w:rPr>
          <w:rFonts w:ascii="仿宋_GB2312" w:eastAsia="仿宋_GB2312" w:hAnsi="宋体" w:hint="eastAsia"/>
          <w:kern w:val="0"/>
          <w:sz w:val="32"/>
          <w:szCs w:val="32"/>
        </w:rPr>
        <w:t>建立统一规范的自然资源调查监测评价制度。实施自然资源基础调查、专项调查和监测。负责自然资源调查监测评价成果的监督管理和信息发布。指导县</w:t>
      </w:r>
      <w:r>
        <w:rPr>
          <w:rFonts w:ascii="仿宋_GB2312" w:eastAsia="仿宋_GB2312" w:hAnsi="宋体" w:hint="eastAsia"/>
          <w:kern w:val="0"/>
          <w:sz w:val="32"/>
          <w:szCs w:val="32"/>
        </w:rPr>
        <w:t>(</w:t>
      </w:r>
      <w:r>
        <w:rPr>
          <w:rFonts w:ascii="仿宋_GB2312" w:eastAsia="仿宋_GB2312" w:hAnsi="宋体" w:hint="eastAsia"/>
          <w:kern w:val="0"/>
          <w:sz w:val="32"/>
          <w:szCs w:val="32"/>
        </w:rPr>
        <w:t>市</w:t>
      </w:r>
      <w:r>
        <w:rPr>
          <w:rFonts w:ascii="仿宋_GB2312" w:eastAsia="仿宋_GB2312" w:hAnsi="宋体" w:hint="eastAsia"/>
          <w:kern w:val="0"/>
          <w:sz w:val="32"/>
          <w:szCs w:val="32"/>
        </w:rPr>
        <w:t>)</w:t>
      </w:r>
      <w:r>
        <w:rPr>
          <w:rFonts w:ascii="仿宋_GB2312" w:eastAsia="仿宋_GB2312" w:hAnsi="宋体" w:hint="eastAsia"/>
          <w:kern w:val="0"/>
          <w:sz w:val="32"/>
          <w:szCs w:val="32"/>
        </w:rPr>
        <w:t>自然资源调查监测评价工作。</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负责自然资源统一确权登记工作。贯彻执行国家各类自然资源和不动产统一确权登记、权籍调查、不动产测绘、争议调处、成果应用的制度、标准、规范。建立健全自然资源和不动产登记信息管理基础平台。负责自治州自然资源和不动产登记资料收集、整理、共享、汇交管理等。会同有关部门提出处理土地、草场等纠纷的配套政策。组织有关部门调查、裁定自治州内土地、草场、矿</w:t>
      </w:r>
      <w:r>
        <w:rPr>
          <w:rFonts w:ascii="仿宋_GB2312" w:eastAsia="仿宋_GB2312" w:hAnsi="宋体" w:hint="eastAsia"/>
          <w:kern w:val="0"/>
          <w:sz w:val="32"/>
          <w:szCs w:val="32"/>
        </w:rPr>
        <w:t>山、林地、水域等权属纠纷。指导监督全州自然资源和不动产确权登记工作。</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（四）负责自然资源资产有偿使用工作。贯彻执行国家全民所有自然资源资产统计制度，负责自治州全民所有自然资源资产</w:t>
      </w:r>
      <w:r>
        <w:rPr>
          <w:rFonts w:ascii="仿宋_GB2312" w:eastAsia="仿宋_GB2312" w:hAnsi="宋体" w:hint="eastAsia"/>
          <w:kern w:val="0"/>
          <w:sz w:val="32"/>
          <w:szCs w:val="32"/>
        </w:rPr>
        <w:lastRenderedPageBreak/>
        <w:t>核算。编制自治州全民所有自然资源资产负债表，拟订考核标准。贯彻执行国家、自治区全民所有自然资源资产划拨、出让、租赁、作价出资和土地储备政策并拟定自治州有关政策，合理配置自治州全民所有自然资源资产。负责自治州自然资源资产价值评估管理，依法收缴相关资产收益。</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（五）负责自然资源的合理开发利用。组织拟订自治州自然资源发展规划和战略，拟订自</w:t>
      </w:r>
      <w:r>
        <w:rPr>
          <w:rFonts w:ascii="仿宋_GB2312" w:eastAsia="仿宋_GB2312" w:hAnsi="宋体" w:hint="eastAsia"/>
          <w:kern w:val="0"/>
          <w:sz w:val="32"/>
          <w:szCs w:val="32"/>
        </w:rPr>
        <w:t>然资源开发利用标准并组织实施，建立政府公示自然资源价格体系，组织开展自然资源分等定级价格评估，开展自然资源利用评价考核，指导节约集约利用。负责自治州自然资源市场监管。组织研究自治州自然资源管理涉及宏观调控、区域协调和城乡统筹的政策措施。</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负责建立空间规划体系并监督实施。推进自治州主体功能区战略和制度，组织编制并监督实施国土空间规划和相关专项规划。开展自治州国土空间开发适宜性评价，建立国土空间规划实施监测、评估和预警体系。组织划定自治州生态保护红线、永久基本农田、城镇开发边界等控制线，构建节约资源和保护</w:t>
      </w:r>
      <w:r>
        <w:rPr>
          <w:rFonts w:ascii="仿宋_GB2312" w:eastAsia="仿宋_GB2312" w:hAnsi="宋体" w:hint="eastAsia"/>
          <w:kern w:val="0"/>
          <w:sz w:val="32"/>
          <w:szCs w:val="32"/>
        </w:rPr>
        <w:t>环境的生产、生活、生态空间布局。建立健全自治州国土空间用途管制制度，研究拟定城乡规划政策并监督实施。组织拟定并实施自治州土地等自然资源年度利用计划。负责自治州土地等国土空间用途转用工作。负责自治州土地征收征用管理。</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负责统筹国土空间生态修复。牵头组织编制自治州国土空间生态修复规划并实施有关生态修复重大工程，负责自治州国土空间综合整治、土地整理复垦、矿山地质环境恢复治理等工作。牵头拟订和实施自治州生态保护补偿制度，拟订合理利用社会资金进行生态修复的政策措施，提出重大备选项目。</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（八）负责组织实施最严格的</w:t>
      </w:r>
      <w:r>
        <w:rPr>
          <w:rFonts w:ascii="仿宋_GB2312" w:eastAsia="仿宋_GB2312" w:hAnsi="宋体" w:hint="eastAsia"/>
          <w:kern w:val="0"/>
          <w:sz w:val="32"/>
          <w:szCs w:val="32"/>
        </w:rPr>
        <w:t>耕地保护制度。贯彻执行国家、自治区耕地保护政策并牵头拟订和实施自治州有关政策，负责耕</w:t>
      </w:r>
      <w:r>
        <w:rPr>
          <w:rFonts w:ascii="仿宋_GB2312" w:eastAsia="仿宋_GB2312" w:hAnsi="宋体" w:hint="eastAsia"/>
          <w:kern w:val="0"/>
          <w:sz w:val="32"/>
          <w:szCs w:val="32"/>
        </w:rPr>
        <w:lastRenderedPageBreak/>
        <w:t>地数量、质量、生态保护。组织实施自治州耕地保护责任目标考核和永久基本农田特殊保护。完善自治州耕地占补平衡制度，监督占用耕地补偿制度执行情况。</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负责管理地质勘查行业和全州地质工作。编制自治州地质勘查规划并监督检查执行情况。管理自治州内地质勘查项目。组织实施自治州重大地质矿产勘查专项。负责自治州地质灾害预防和治理。监督管理地下水过量开采及引发的地面沉降等地质问题。负责自治州古生物化石的监督管理。</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（十）负责落实综合防灾减灾</w:t>
      </w:r>
      <w:r>
        <w:rPr>
          <w:rFonts w:ascii="仿宋_GB2312" w:eastAsia="仿宋_GB2312" w:hAnsi="宋体" w:hint="eastAsia"/>
          <w:kern w:val="0"/>
          <w:sz w:val="32"/>
          <w:szCs w:val="32"/>
        </w:rPr>
        <w:t>规划相关要求，组织编制自治州地质灾害防治规划和防护标准并指导实施。组织指导协调和监督自治州地质灾害调查评价及隐患的普查、详查、排查。指导开展群测群防、专业监测和预报预警等工作，指导开展地质灾害工程治理工作。承担自治州地质灾害应急救援的技术支撑工作。</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一）负责矿产资源管理工作。负责自治州矿产资源储量管理及压覆重要矿产资源查询。负责自治州矿业权管理。会同有关部门承担自治州保护性开采的特定矿种、优势矿产的调控及相关管理工作。监督指导全州矿产资源合理利用和保护。</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十二</w:t>
      </w:r>
      <w:r>
        <w:rPr>
          <w:rFonts w:ascii="仿宋_GB2312" w:eastAsia="仿宋_GB2312" w:hAnsi="宋体" w:hint="eastAsia"/>
          <w:kern w:val="0"/>
          <w:sz w:val="32"/>
          <w:szCs w:val="32"/>
        </w:rPr>
        <w:t>)</w:t>
      </w:r>
      <w:r>
        <w:rPr>
          <w:rFonts w:ascii="仿宋_GB2312" w:eastAsia="仿宋_GB2312" w:hAnsi="宋体" w:hint="eastAsia"/>
          <w:kern w:val="0"/>
          <w:sz w:val="32"/>
          <w:szCs w:val="32"/>
        </w:rPr>
        <w:t>负责测绘地理信息管理工作。负责自治州基础</w:t>
      </w:r>
      <w:r>
        <w:rPr>
          <w:rFonts w:ascii="仿宋_GB2312" w:eastAsia="仿宋_GB2312" w:hAnsi="宋体" w:hint="eastAsia"/>
          <w:kern w:val="0"/>
          <w:sz w:val="32"/>
          <w:szCs w:val="32"/>
        </w:rPr>
        <w:t>测绘和测绘行业管理。负责自治州测绘资质资格与信用管理，监督管理自治州地理信息安全和市场秩序。负责自治州地理信息公共服务管理。负责自治州测量标志保护。</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十三</w:t>
      </w:r>
      <w:r>
        <w:rPr>
          <w:rFonts w:ascii="仿宋_GB2312" w:eastAsia="仿宋_GB2312" w:hAnsi="宋体" w:hint="eastAsia"/>
          <w:kern w:val="0"/>
          <w:sz w:val="32"/>
          <w:szCs w:val="32"/>
        </w:rPr>
        <w:t>)</w:t>
      </w:r>
      <w:r>
        <w:rPr>
          <w:rFonts w:ascii="仿宋_GB2312" w:eastAsia="仿宋_GB2312" w:hAnsi="宋体" w:hint="eastAsia"/>
          <w:kern w:val="0"/>
          <w:sz w:val="32"/>
          <w:szCs w:val="32"/>
        </w:rPr>
        <w:t>推动自然资源领域科技发展。制定并实施自治州自然资源领域科技创新发展和人才培养战略、规划和计划。组织监督实施技术标准、规程规范。组织实施自治州重大科技工程及创新能力建设，推进自然资源信息化和信息资料的公共服务。组织参与自然资源领域对外交流合作。</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w:t>
      </w:r>
      <w:r>
        <w:rPr>
          <w:rFonts w:ascii="仿宋_GB2312" w:eastAsia="仿宋_GB2312" w:hAnsi="宋体" w:hint="eastAsia"/>
          <w:kern w:val="0"/>
          <w:sz w:val="32"/>
          <w:szCs w:val="32"/>
        </w:rPr>
        <w:t>十四</w:t>
      </w:r>
      <w:r>
        <w:rPr>
          <w:rFonts w:ascii="仿宋_GB2312" w:eastAsia="仿宋_GB2312" w:hAnsi="宋体" w:hint="eastAsia"/>
          <w:kern w:val="0"/>
          <w:sz w:val="32"/>
          <w:szCs w:val="32"/>
        </w:rPr>
        <w:t>)</w:t>
      </w:r>
      <w:r>
        <w:rPr>
          <w:rFonts w:ascii="仿宋_GB2312" w:eastAsia="仿宋_GB2312" w:hAnsi="宋体" w:hint="eastAsia"/>
          <w:kern w:val="0"/>
          <w:sz w:val="32"/>
          <w:szCs w:val="32"/>
        </w:rPr>
        <w:t>根据授权，对县</w:t>
      </w:r>
      <w:r>
        <w:rPr>
          <w:rFonts w:ascii="仿宋_GB2312" w:eastAsia="仿宋_GB2312" w:hAnsi="宋体" w:hint="eastAsia"/>
          <w:kern w:val="0"/>
          <w:sz w:val="32"/>
          <w:szCs w:val="32"/>
        </w:rPr>
        <w:t>(</w:t>
      </w:r>
      <w:r>
        <w:rPr>
          <w:rFonts w:ascii="仿宋_GB2312" w:eastAsia="仿宋_GB2312" w:hAnsi="宋体" w:hint="eastAsia"/>
          <w:kern w:val="0"/>
          <w:sz w:val="32"/>
          <w:szCs w:val="32"/>
        </w:rPr>
        <w:t>市</w:t>
      </w:r>
      <w:r>
        <w:rPr>
          <w:rFonts w:ascii="仿宋_GB2312" w:eastAsia="仿宋_GB2312" w:hAnsi="宋体" w:hint="eastAsia"/>
          <w:kern w:val="0"/>
          <w:sz w:val="32"/>
          <w:szCs w:val="32"/>
        </w:rPr>
        <w:t>)</w:t>
      </w:r>
      <w:r>
        <w:rPr>
          <w:rFonts w:ascii="仿宋_GB2312" w:eastAsia="仿宋_GB2312" w:hAnsi="宋体" w:hint="eastAsia"/>
          <w:kern w:val="0"/>
          <w:sz w:val="32"/>
          <w:szCs w:val="32"/>
        </w:rPr>
        <w:t>政府落实党中央、国务院关于自然资源和国土空间规划的重大方针政策、决策部署和自治区党委、自治州党委、自治州人民政府工作要求及法律法规执行情况进行督察。查处自然资源开发利用和国土空间规划及测绘重大违法案件。指导县</w:t>
      </w:r>
      <w:r>
        <w:rPr>
          <w:rFonts w:ascii="仿宋_GB2312" w:eastAsia="仿宋_GB2312" w:hAnsi="宋体" w:hint="eastAsia"/>
          <w:kern w:val="0"/>
          <w:sz w:val="32"/>
          <w:szCs w:val="32"/>
        </w:rPr>
        <w:t>(</w:t>
      </w:r>
      <w:r>
        <w:rPr>
          <w:rFonts w:ascii="仿宋_GB2312" w:eastAsia="仿宋_GB2312" w:hAnsi="宋体" w:hint="eastAsia"/>
          <w:kern w:val="0"/>
          <w:sz w:val="32"/>
          <w:szCs w:val="32"/>
        </w:rPr>
        <w:t>市</w:t>
      </w:r>
      <w:r>
        <w:rPr>
          <w:rFonts w:ascii="仿宋_GB2312" w:eastAsia="仿宋_GB2312" w:hAnsi="宋体" w:hint="eastAsia"/>
          <w:kern w:val="0"/>
          <w:sz w:val="32"/>
          <w:szCs w:val="32"/>
        </w:rPr>
        <w:t>)</w:t>
      </w:r>
      <w:r>
        <w:rPr>
          <w:rFonts w:ascii="仿宋_GB2312" w:eastAsia="仿宋_GB2312" w:hAnsi="宋体" w:hint="eastAsia"/>
          <w:kern w:val="0"/>
          <w:sz w:val="32"/>
          <w:szCs w:val="32"/>
        </w:rPr>
        <w:t>有关行政执法工作。</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十五</w:t>
      </w:r>
      <w:r>
        <w:rPr>
          <w:rFonts w:ascii="仿宋_GB2312" w:eastAsia="仿宋_GB2312" w:hAnsi="宋体" w:hint="eastAsia"/>
          <w:kern w:val="0"/>
          <w:sz w:val="32"/>
          <w:szCs w:val="32"/>
        </w:rPr>
        <w:t>)</w:t>
      </w:r>
      <w:r>
        <w:rPr>
          <w:rFonts w:ascii="仿宋_GB2312" w:eastAsia="仿宋_GB2312" w:hAnsi="宋体" w:hint="eastAsia"/>
          <w:kern w:val="0"/>
          <w:sz w:val="32"/>
          <w:szCs w:val="32"/>
        </w:rPr>
        <w:t>统一管理和协调自治州林业和草原局。</w:t>
      </w:r>
    </w:p>
    <w:p w:rsidR="00F9154B" w:rsidRDefault="009A533F">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十六</w:t>
      </w:r>
      <w:r>
        <w:rPr>
          <w:rFonts w:ascii="仿宋_GB2312" w:eastAsia="仿宋_GB2312" w:hAnsi="宋体" w:hint="eastAsia"/>
          <w:kern w:val="0"/>
          <w:sz w:val="32"/>
          <w:szCs w:val="32"/>
        </w:rPr>
        <w:t>)</w:t>
      </w:r>
      <w:r>
        <w:rPr>
          <w:rFonts w:ascii="仿宋_GB2312" w:eastAsia="仿宋_GB2312" w:hAnsi="宋体" w:hint="eastAsia"/>
          <w:kern w:val="0"/>
          <w:sz w:val="32"/>
          <w:szCs w:val="32"/>
        </w:rPr>
        <w:t>完成自治州党委、自治州人民政府、自治区自然资源厅交办的其他任务。</w:t>
      </w:r>
    </w:p>
    <w:p w:rsidR="00F9154B" w:rsidRDefault="009A533F">
      <w:pPr>
        <w:widowControl/>
        <w:spacing w:line="560" w:lineRule="exact"/>
        <w:ind w:firstLineChars="150"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二、机构设置及人员情况</w:t>
      </w:r>
    </w:p>
    <w:p w:rsidR="00F9154B" w:rsidRDefault="009A533F">
      <w:pPr>
        <w:widowControl/>
        <w:spacing w:line="560" w:lineRule="exact"/>
        <w:ind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克孜勒苏柯尔克孜自治州自然资源局无下属预算单位，下设</w:t>
      </w:r>
      <w:r>
        <w:rPr>
          <w:rFonts w:ascii="仿宋_GB2312" w:eastAsia="仿宋_GB2312" w:hAnsi="黑体" w:cs="宋体" w:hint="eastAsia"/>
          <w:bCs/>
          <w:kern w:val="0"/>
          <w:sz w:val="32"/>
          <w:szCs w:val="32"/>
        </w:rPr>
        <w:t>5</w:t>
      </w:r>
      <w:r>
        <w:rPr>
          <w:rFonts w:ascii="仿宋_GB2312" w:eastAsia="仿宋_GB2312" w:hAnsi="黑体" w:cs="宋体" w:hint="eastAsia"/>
          <w:bCs/>
          <w:kern w:val="0"/>
          <w:sz w:val="32"/>
          <w:szCs w:val="32"/>
        </w:rPr>
        <w:t>个科室，分别是：</w:t>
      </w:r>
      <w:r>
        <w:rPr>
          <w:rFonts w:ascii="仿宋_GB2312" w:eastAsia="仿宋_GB2312" w:hAnsi="宋体" w:cs="宋体" w:hint="eastAsia"/>
          <w:kern w:val="0"/>
          <w:sz w:val="32"/>
          <w:szCs w:val="32"/>
        </w:rPr>
        <w:t>办公室、自然资源管理科、国土空间规划和测绘地理信息管理科、国土空间用途管制和耕地保护生态修复科、矿产资源勘查开发管理科。</w:t>
      </w:r>
    </w:p>
    <w:p w:rsidR="00F9154B" w:rsidRDefault="009A533F">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克孜勒苏柯尔克孜自治州自然资源局编制数</w:t>
      </w:r>
      <w:r>
        <w:rPr>
          <w:rFonts w:ascii="仿宋_GB2312" w:eastAsia="仿宋_GB2312" w:hAnsi="宋体" w:cs="宋体" w:hint="eastAsia"/>
          <w:kern w:val="0"/>
          <w:sz w:val="32"/>
          <w:szCs w:val="32"/>
        </w:rPr>
        <w:t>48</w:t>
      </w:r>
      <w:r>
        <w:rPr>
          <w:rFonts w:ascii="仿宋_GB2312" w:eastAsia="仿宋_GB2312" w:hAnsi="宋体" w:cs="宋体" w:hint="eastAsia"/>
          <w:kern w:val="0"/>
          <w:sz w:val="32"/>
          <w:szCs w:val="32"/>
        </w:rPr>
        <w:t>，实有人数</w:t>
      </w:r>
      <w:r>
        <w:rPr>
          <w:rFonts w:ascii="仿宋_GB2312" w:eastAsia="仿宋_GB2312" w:hAnsi="宋体" w:cs="宋体" w:hint="eastAsia"/>
          <w:kern w:val="0"/>
          <w:sz w:val="32"/>
          <w:szCs w:val="32"/>
        </w:rPr>
        <w:t>56</w:t>
      </w:r>
      <w:r>
        <w:rPr>
          <w:rFonts w:ascii="仿宋_GB2312" w:eastAsia="仿宋_GB2312" w:hAnsi="宋体" w:cs="宋体" w:hint="eastAsia"/>
          <w:kern w:val="0"/>
          <w:sz w:val="32"/>
          <w:szCs w:val="32"/>
        </w:rPr>
        <w:t>人，其中：在职</w:t>
      </w:r>
      <w:r>
        <w:rPr>
          <w:rFonts w:ascii="仿宋_GB2312" w:eastAsia="仿宋_GB2312" w:hAnsi="宋体" w:cs="宋体" w:hint="eastAsia"/>
          <w:kern w:val="0"/>
          <w:sz w:val="32"/>
          <w:szCs w:val="32"/>
        </w:rPr>
        <w:t>37</w:t>
      </w:r>
      <w:r>
        <w:rPr>
          <w:rFonts w:ascii="仿宋_GB2312" w:eastAsia="仿宋_GB2312" w:hAnsi="宋体" w:cs="宋体" w:hint="eastAsia"/>
          <w:kern w:val="0"/>
          <w:sz w:val="32"/>
          <w:szCs w:val="32"/>
        </w:rPr>
        <w:t>人，增加</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人；退休</w:t>
      </w:r>
      <w:r>
        <w:rPr>
          <w:rFonts w:ascii="仿宋_GB2312" w:eastAsia="仿宋_GB2312" w:hAnsi="宋体" w:cs="宋体" w:hint="eastAsia"/>
          <w:kern w:val="0"/>
          <w:sz w:val="32"/>
          <w:szCs w:val="32"/>
        </w:rPr>
        <w:t>19</w:t>
      </w:r>
      <w:r>
        <w:rPr>
          <w:rFonts w:ascii="仿宋_GB2312" w:eastAsia="仿宋_GB2312" w:hAnsi="宋体" w:cs="宋体" w:hint="eastAsia"/>
          <w:kern w:val="0"/>
          <w:sz w:val="32"/>
          <w:szCs w:val="32"/>
        </w:rPr>
        <w:t>人，减少</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人；离休</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人，增加</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人。</w:t>
      </w:r>
    </w:p>
    <w:p w:rsidR="00F9154B" w:rsidRDefault="00F9154B">
      <w:pPr>
        <w:widowControl/>
        <w:spacing w:line="560" w:lineRule="exact"/>
        <w:jc w:val="left"/>
        <w:rPr>
          <w:rFonts w:ascii="仿宋_GB2312" w:eastAsia="仿宋_GB2312" w:hAnsi="宋体" w:cs="宋体"/>
          <w:kern w:val="0"/>
          <w:sz w:val="32"/>
          <w:szCs w:val="32"/>
        </w:rPr>
      </w:pPr>
    </w:p>
    <w:p w:rsidR="00F9154B" w:rsidRDefault="00F9154B">
      <w:pPr>
        <w:widowControl/>
        <w:spacing w:line="560" w:lineRule="exact"/>
        <w:jc w:val="left"/>
        <w:rPr>
          <w:rFonts w:ascii="仿宋_GB2312" w:eastAsia="仿宋_GB2312" w:hAnsi="宋体" w:cs="宋体"/>
          <w:kern w:val="0"/>
          <w:sz w:val="32"/>
          <w:szCs w:val="32"/>
        </w:rPr>
      </w:pPr>
    </w:p>
    <w:p w:rsidR="00F9154B" w:rsidRDefault="00F9154B">
      <w:pPr>
        <w:widowControl/>
        <w:spacing w:line="560" w:lineRule="exact"/>
        <w:jc w:val="left"/>
        <w:rPr>
          <w:rFonts w:ascii="仿宋_GB2312" w:eastAsia="仿宋_GB2312" w:hAnsi="宋体" w:cs="宋体"/>
          <w:kern w:val="0"/>
          <w:sz w:val="32"/>
          <w:szCs w:val="32"/>
        </w:rPr>
      </w:pPr>
    </w:p>
    <w:p w:rsidR="00F9154B" w:rsidRDefault="00F9154B">
      <w:pPr>
        <w:widowControl/>
        <w:spacing w:line="560" w:lineRule="exact"/>
        <w:jc w:val="left"/>
        <w:rPr>
          <w:rFonts w:ascii="仿宋_GB2312" w:eastAsia="仿宋_GB2312" w:hAnsi="宋体" w:cs="宋体"/>
          <w:kern w:val="0"/>
          <w:sz w:val="32"/>
          <w:szCs w:val="32"/>
        </w:rPr>
      </w:pPr>
    </w:p>
    <w:p w:rsidR="00F9154B" w:rsidRDefault="00F9154B">
      <w:pPr>
        <w:widowControl/>
        <w:spacing w:line="560" w:lineRule="exact"/>
        <w:jc w:val="left"/>
        <w:rPr>
          <w:rFonts w:ascii="仿宋_GB2312" w:eastAsia="仿宋_GB2312" w:hAnsi="宋体" w:cs="宋体"/>
          <w:kern w:val="0"/>
          <w:sz w:val="32"/>
          <w:szCs w:val="32"/>
        </w:rPr>
      </w:pPr>
    </w:p>
    <w:p w:rsidR="00F9154B" w:rsidRDefault="00F9154B">
      <w:pPr>
        <w:widowControl/>
        <w:spacing w:line="560" w:lineRule="exact"/>
        <w:jc w:val="left"/>
        <w:rPr>
          <w:rFonts w:ascii="仿宋_GB2312" w:eastAsia="仿宋_GB2312" w:hAnsi="宋体" w:cs="宋体"/>
          <w:kern w:val="0"/>
          <w:sz w:val="32"/>
          <w:szCs w:val="32"/>
        </w:rPr>
      </w:pPr>
    </w:p>
    <w:p w:rsidR="00F9154B" w:rsidRDefault="00F9154B">
      <w:pPr>
        <w:widowControl/>
        <w:spacing w:line="560" w:lineRule="exact"/>
        <w:jc w:val="left"/>
        <w:rPr>
          <w:rFonts w:ascii="仿宋_GB2312" w:eastAsia="仿宋_GB2312" w:hAnsi="宋体" w:cs="宋体"/>
          <w:kern w:val="0"/>
          <w:sz w:val="32"/>
          <w:szCs w:val="32"/>
        </w:rPr>
      </w:pPr>
    </w:p>
    <w:p w:rsidR="00F9154B" w:rsidRDefault="00F9154B">
      <w:pPr>
        <w:widowControl/>
        <w:spacing w:line="560" w:lineRule="exact"/>
        <w:jc w:val="left"/>
        <w:rPr>
          <w:rFonts w:ascii="仿宋_GB2312" w:eastAsia="仿宋_GB2312" w:hAnsi="宋体" w:cs="宋体"/>
          <w:kern w:val="0"/>
          <w:sz w:val="32"/>
          <w:szCs w:val="32"/>
        </w:rPr>
      </w:pPr>
    </w:p>
    <w:p w:rsidR="00F9154B" w:rsidRDefault="009A533F">
      <w:pPr>
        <w:widowControl/>
        <w:jc w:val="center"/>
        <w:outlineLvl w:val="1"/>
        <w:rPr>
          <w:rFonts w:ascii="黑体" w:eastAsia="黑体" w:hAnsi="黑体"/>
          <w:kern w:val="0"/>
          <w:sz w:val="32"/>
          <w:szCs w:val="32"/>
        </w:rPr>
      </w:pPr>
      <w:r>
        <w:rPr>
          <w:rFonts w:ascii="黑体" w:eastAsia="黑体" w:hAnsi="黑体" w:hint="eastAsia"/>
          <w:kern w:val="0"/>
          <w:sz w:val="32"/>
          <w:szCs w:val="32"/>
        </w:rPr>
        <w:lastRenderedPageBreak/>
        <w:t>第二部分</w:t>
      </w:r>
      <w:r>
        <w:rPr>
          <w:rFonts w:ascii="黑体" w:eastAsia="黑体" w:hAnsi="黑体" w:hint="eastAsia"/>
          <w:kern w:val="0"/>
          <w:sz w:val="32"/>
          <w:szCs w:val="32"/>
        </w:rPr>
        <w:t xml:space="preserve">  </w:t>
      </w:r>
      <w:r>
        <w:rPr>
          <w:rFonts w:ascii="黑体" w:eastAsia="黑体" w:hAnsi="黑体" w:hint="eastAsia"/>
          <w:kern w:val="0"/>
          <w:sz w:val="30"/>
          <w:szCs w:val="30"/>
        </w:rPr>
        <w:t>2021</w:t>
      </w:r>
      <w:r>
        <w:rPr>
          <w:rFonts w:ascii="黑体" w:eastAsia="黑体" w:hAnsi="黑体" w:hint="eastAsia"/>
          <w:kern w:val="0"/>
          <w:sz w:val="30"/>
          <w:szCs w:val="30"/>
        </w:rPr>
        <w:t>年克孜勒苏柯尔克孜自治州自然资源局预算公开表</w:t>
      </w:r>
    </w:p>
    <w:p w:rsidR="00F9154B" w:rsidRDefault="009A533F">
      <w:pPr>
        <w:widowControl/>
        <w:spacing w:line="2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rsidR="00F9154B" w:rsidRDefault="009A533F">
      <w:pPr>
        <w:widowControl/>
        <w:spacing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部门（单位）收支总体情况表</w:t>
      </w:r>
    </w:p>
    <w:p w:rsidR="00F9154B" w:rsidRDefault="009A533F">
      <w:pPr>
        <w:widowControl/>
        <w:spacing w:line="280" w:lineRule="exact"/>
        <w:outlineLvl w:val="1"/>
        <w:rPr>
          <w:rFonts w:ascii="仿宋_GB2312" w:eastAsia="仿宋_GB2312" w:hAnsi="宋体"/>
          <w:kern w:val="0"/>
          <w:sz w:val="24"/>
        </w:rPr>
      </w:pPr>
      <w:r>
        <w:rPr>
          <w:rFonts w:ascii="仿宋_GB2312" w:eastAsia="仿宋_GB2312" w:hAnsi="宋体" w:hint="eastAsia"/>
          <w:kern w:val="0"/>
          <w:sz w:val="24"/>
        </w:rPr>
        <w:t>编制部门（单位）：克孜勒苏柯尔克孜自治州自然资源局</w:t>
      </w:r>
      <w:r>
        <w:rPr>
          <w:rFonts w:ascii="仿宋_GB2312" w:eastAsia="仿宋_GB2312" w:hAnsi="宋体" w:hint="eastAsia"/>
          <w:kern w:val="0"/>
          <w:sz w:val="24"/>
        </w:rPr>
        <w:t xml:space="preserve">         </w:t>
      </w:r>
      <w:r>
        <w:rPr>
          <w:rFonts w:ascii="仿宋_GB2312" w:eastAsia="仿宋_GB2312" w:hAnsi="宋体" w:hint="eastAsia"/>
          <w:kern w:val="0"/>
          <w:sz w:val="24"/>
        </w:rPr>
        <w:t>单位：万元</w:t>
      </w:r>
    </w:p>
    <w:tbl>
      <w:tblPr>
        <w:tblW w:w="8662" w:type="dxa"/>
        <w:tblInd w:w="93" w:type="dxa"/>
        <w:tblLayout w:type="fixed"/>
        <w:tblLook w:val="04A0"/>
      </w:tblPr>
      <w:tblGrid>
        <w:gridCol w:w="2280"/>
        <w:gridCol w:w="1988"/>
        <w:gridCol w:w="2693"/>
        <w:gridCol w:w="1701"/>
      </w:tblGrid>
      <w:tr w:rsidR="00F9154B">
        <w:trPr>
          <w:trHeight w:val="360"/>
        </w:trPr>
        <w:tc>
          <w:tcPr>
            <w:tcW w:w="4268" w:type="dxa"/>
            <w:gridSpan w:val="2"/>
            <w:tcBorders>
              <w:top w:val="single" w:sz="4" w:space="0" w:color="auto"/>
              <w:left w:val="single" w:sz="4" w:space="0" w:color="auto"/>
              <w:bottom w:val="single" w:sz="4" w:space="0" w:color="auto"/>
              <w:right w:val="single" w:sz="4" w:space="0" w:color="000000"/>
            </w:tcBorders>
            <w:noWrap/>
            <w:vAlign w:val="bottom"/>
          </w:tcPr>
          <w:p w:rsidR="00F9154B" w:rsidRDefault="009A533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收</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入</w:t>
            </w:r>
          </w:p>
        </w:tc>
        <w:tc>
          <w:tcPr>
            <w:tcW w:w="4394" w:type="dxa"/>
            <w:gridSpan w:val="2"/>
            <w:tcBorders>
              <w:top w:val="single" w:sz="4" w:space="0" w:color="auto"/>
              <w:left w:val="nil"/>
              <w:bottom w:val="single" w:sz="4" w:space="0" w:color="auto"/>
              <w:right w:val="single" w:sz="4" w:space="0" w:color="auto"/>
            </w:tcBorders>
            <w:noWrap/>
            <w:vAlign w:val="bottom"/>
          </w:tcPr>
          <w:p w:rsidR="00F9154B" w:rsidRDefault="009A533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支</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出</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w:t>
            </w:r>
            <w:r>
              <w:rPr>
                <w:rFonts w:ascii="仿宋_GB2312" w:eastAsia="仿宋_GB2312" w:hAnsi="宋体" w:cs="宋体" w:hint="eastAsia"/>
                <w:b/>
                <w:kern w:val="0"/>
                <w:sz w:val="20"/>
                <w:szCs w:val="20"/>
              </w:rPr>
              <w:t xml:space="preserve">     </w:t>
            </w:r>
            <w:r>
              <w:rPr>
                <w:rFonts w:ascii="仿宋_GB2312" w:eastAsia="仿宋_GB2312" w:hAnsi="宋体" w:cs="宋体" w:hint="eastAsia"/>
                <w:b/>
                <w:kern w:val="0"/>
                <w:sz w:val="20"/>
                <w:szCs w:val="20"/>
              </w:rPr>
              <w:t>目</w:t>
            </w:r>
          </w:p>
        </w:tc>
        <w:tc>
          <w:tcPr>
            <w:tcW w:w="1988"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723.3</w:t>
            </w: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201 </w:t>
            </w:r>
            <w:r>
              <w:rPr>
                <w:rFonts w:ascii="仿宋_GB2312" w:eastAsia="仿宋_GB2312" w:hAnsi="宋体" w:cs="宋体" w:hint="eastAsia"/>
                <w:kern w:val="0"/>
                <w:sz w:val="18"/>
                <w:szCs w:val="18"/>
              </w:rPr>
              <w:t>一般公共服务支出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一般公共预算</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723.3</w:t>
            </w: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202 </w:t>
            </w:r>
            <w:r>
              <w:rPr>
                <w:rFonts w:ascii="仿宋_GB2312" w:eastAsia="仿宋_GB2312" w:hAnsi="宋体" w:cs="宋体" w:hint="eastAsia"/>
                <w:kern w:val="0"/>
                <w:sz w:val="18"/>
                <w:szCs w:val="18"/>
              </w:rPr>
              <w:t>外交支出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政府性基金预算</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203 </w:t>
            </w:r>
            <w:r>
              <w:rPr>
                <w:rFonts w:ascii="仿宋_GB2312" w:eastAsia="仿宋_GB2312" w:hAnsi="宋体" w:cs="宋体" w:hint="eastAsia"/>
                <w:kern w:val="0"/>
                <w:sz w:val="18"/>
                <w:szCs w:val="18"/>
              </w:rPr>
              <w:t>国防支出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教育收费（财政专户）</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204 </w:t>
            </w:r>
            <w:r>
              <w:rPr>
                <w:rFonts w:ascii="仿宋_GB2312" w:eastAsia="仿宋_GB2312" w:hAnsi="宋体" w:cs="宋体" w:hint="eastAsia"/>
                <w:kern w:val="0"/>
                <w:sz w:val="18"/>
                <w:szCs w:val="18"/>
              </w:rPr>
              <w:t>公共安全支出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205 </w:t>
            </w:r>
            <w:r>
              <w:rPr>
                <w:rFonts w:ascii="仿宋_GB2312" w:eastAsia="仿宋_GB2312" w:hAnsi="宋体" w:cs="宋体" w:hint="eastAsia"/>
                <w:kern w:val="0"/>
                <w:sz w:val="18"/>
                <w:szCs w:val="18"/>
              </w:rPr>
              <w:t>教育支出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7.80</w:t>
            </w: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206 </w:t>
            </w:r>
            <w:r>
              <w:rPr>
                <w:rFonts w:ascii="仿宋_GB2312" w:eastAsia="仿宋_GB2312" w:hAnsi="宋体" w:cs="宋体" w:hint="eastAsia"/>
                <w:kern w:val="0"/>
                <w:sz w:val="18"/>
                <w:szCs w:val="18"/>
              </w:rPr>
              <w:t>科学技术支出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207 </w:t>
            </w:r>
            <w:r>
              <w:rPr>
                <w:rFonts w:ascii="仿宋_GB2312" w:eastAsia="仿宋_GB2312" w:hAnsi="宋体" w:cs="宋体" w:hint="eastAsia"/>
                <w:kern w:val="0"/>
                <w:sz w:val="18"/>
                <w:szCs w:val="18"/>
              </w:rPr>
              <w:t>文化旅游体育与传媒支出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单位其他资金收入</w:t>
            </w:r>
          </w:p>
        </w:tc>
        <w:tc>
          <w:tcPr>
            <w:tcW w:w="198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28.0</w:t>
            </w: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208 </w:t>
            </w:r>
            <w:r>
              <w:rPr>
                <w:rFonts w:ascii="仿宋_GB2312" w:eastAsia="仿宋_GB2312" w:hAnsi="宋体" w:cs="宋体" w:hint="eastAsia"/>
                <w:kern w:val="0"/>
                <w:sz w:val="18"/>
                <w:szCs w:val="18"/>
              </w:rPr>
              <w:t>社会保障和就业支出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ind w:firstLineChars="850" w:firstLine="1530"/>
              <w:jc w:val="left"/>
              <w:rPr>
                <w:rFonts w:ascii="仿宋_GB2312" w:eastAsia="仿宋_GB2312" w:hAnsi="宋体" w:cs="宋体"/>
                <w:kern w:val="0"/>
                <w:sz w:val="18"/>
                <w:szCs w:val="18"/>
              </w:rPr>
            </w:pPr>
            <w:r>
              <w:rPr>
                <w:rFonts w:ascii="仿宋_GB2312" w:eastAsia="仿宋_GB2312" w:hAnsi="宋体" w:cs="宋体" w:hint="eastAsia"/>
                <w:kern w:val="0"/>
                <w:sz w:val="18"/>
                <w:szCs w:val="18"/>
              </w:rPr>
              <w:t>17...0</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w:t>
            </w:r>
            <w:r>
              <w:rPr>
                <w:rFonts w:ascii="仿宋_GB2312" w:eastAsia="仿宋_GB2312" w:hAnsi="宋体" w:cs="宋体" w:hint="eastAsia"/>
                <w:kern w:val="0"/>
                <w:sz w:val="18"/>
                <w:szCs w:val="18"/>
              </w:rPr>
              <w:t>卫生健康支出</w:t>
            </w:r>
          </w:p>
        </w:tc>
        <w:tc>
          <w:tcPr>
            <w:tcW w:w="1701"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right"/>
              <w:rPr>
                <w:rFonts w:ascii="仿宋_GB2312" w:eastAsia="仿宋_GB2312" w:hAnsi="宋体" w:cs="宋体"/>
                <w:kern w:val="0"/>
                <w:sz w:val="18"/>
                <w:szCs w:val="18"/>
              </w:rPr>
            </w:pP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211 </w:t>
            </w:r>
            <w:r>
              <w:rPr>
                <w:rFonts w:ascii="仿宋_GB2312" w:eastAsia="仿宋_GB2312" w:hAnsi="宋体" w:cs="宋体" w:hint="eastAsia"/>
                <w:kern w:val="0"/>
                <w:sz w:val="18"/>
                <w:szCs w:val="18"/>
              </w:rPr>
              <w:t>节能环保支出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212 </w:t>
            </w:r>
            <w:r>
              <w:rPr>
                <w:rFonts w:ascii="仿宋_GB2312" w:eastAsia="仿宋_GB2312" w:hAnsi="宋体" w:cs="宋体" w:hint="eastAsia"/>
                <w:kern w:val="0"/>
                <w:sz w:val="18"/>
                <w:szCs w:val="18"/>
              </w:rPr>
              <w:t>城乡社区支出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213 </w:t>
            </w:r>
            <w:r>
              <w:rPr>
                <w:rFonts w:ascii="仿宋_GB2312" w:eastAsia="仿宋_GB2312" w:hAnsi="宋体" w:cs="宋体" w:hint="eastAsia"/>
                <w:kern w:val="0"/>
                <w:sz w:val="18"/>
                <w:szCs w:val="18"/>
              </w:rPr>
              <w:t>农林水支出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214 </w:t>
            </w:r>
            <w:r>
              <w:rPr>
                <w:rFonts w:ascii="仿宋_GB2312" w:eastAsia="仿宋_GB2312" w:hAnsi="宋体" w:cs="宋体" w:hint="eastAsia"/>
                <w:kern w:val="0"/>
                <w:sz w:val="18"/>
                <w:szCs w:val="18"/>
              </w:rPr>
              <w:t>交通运输支出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215 </w:t>
            </w:r>
            <w:r>
              <w:rPr>
                <w:rFonts w:ascii="仿宋_GB2312" w:eastAsia="仿宋_GB2312" w:hAnsi="宋体" w:cs="宋体" w:hint="eastAsia"/>
                <w:kern w:val="0"/>
                <w:sz w:val="18"/>
                <w:szCs w:val="18"/>
              </w:rPr>
              <w:t>资源勘探工业信息等支出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216 </w:t>
            </w:r>
            <w:r>
              <w:rPr>
                <w:rFonts w:ascii="仿宋_GB2312" w:eastAsia="仿宋_GB2312" w:hAnsi="宋体" w:cs="宋体" w:hint="eastAsia"/>
                <w:kern w:val="0"/>
                <w:sz w:val="18"/>
                <w:szCs w:val="18"/>
              </w:rPr>
              <w:t>商业服务业等支出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217 </w:t>
            </w:r>
            <w:r>
              <w:rPr>
                <w:rFonts w:ascii="仿宋_GB2312" w:eastAsia="仿宋_GB2312" w:hAnsi="宋体" w:cs="宋体" w:hint="eastAsia"/>
                <w:kern w:val="0"/>
                <w:sz w:val="18"/>
                <w:szCs w:val="18"/>
              </w:rPr>
              <w:t>金融支出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219 </w:t>
            </w:r>
            <w:r>
              <w:rPr>
                <w:rFonts w:ascii="仿宋_GB2312" w:eastAsia="仿宋_GB2312" w:hAnsi="宋体" w:cs="宋体" w:hint="eastAsia"/>
                <w:kern w:val="0"/>
                <w:sz w:val="18"/>
                <w:szCs w:val="18"/>
              </w:rPr>
              <w:t>援助其他地区支出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自然资源海洋气象等支出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786.60</w:t>
            </w: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221 </w:t>
            </w:r>
            <w:r>
              <w:rPr>
                <w:rFonts w:ascii="仿宋_GB2312" w:eastAsia="仿宋_GB2312" w:hAnsi="宋体" w:cs="宋体" w:hint="eastAsia"/>
                <w:kern w:val="0"/>
                <w:sz w:val="18"/>
                <w:szCs w:val="18"/>
              </w:rPr>
              <w:t>住房保障支出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22 </w:t>
            </w:r>
            <w:r>
              <w:rPr>
                <w:rFonts w:ascii="仿宋_GB2312" w:eastAsia="仿宋_GB2312" w:hAnsi="宋体" w:cs="宋体" w:hint="eastAsia"/>
                <w:kern w:val="0"/>
                <w:sz w:val="18"/>
                <w:szCs w:val="18"/>
              </w:rPr>
              <w:t>粮油</w:t>
            </w:r>
            <w:r>
              <w:rPr>
                <w:rFonts w:ascii="仿宋_GB2312" w:eastAsia="仿宋_GB2312" w:hAnsi="宋体" w:cs="宋体"/>
                <w:kern w:val="0"/>
                <w:sz w:val="18"/>
                <w:szCs w:val="18"/>
              </w:rPr>
              <w:t>物资管理支出</w:t>
            </w:r>
          </w:p>
        </w:tc>
        <w:tc>
          <w:tcPr>
            <w:tcW w:w="1701"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right"/>
              <w:rPr>
                <w:rFonts w:ascii="仿宋_GB2312" w:eastAsia="仿宋_GB2312" w:hAnsi="宋体" w:cs="宋体"/>
                <w:kern w:val="0"/>
                <w:sz w:val="18"/>
                <w:szCs w:val="18"/>
              </w:rPr>
            </w:pP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223 </w:t>
            </w:r>
            <w:r>
              <w:rPr>
                <w:rFonts w:ascii="仿宋_GB2312" w:eastAsia="仿宋_GB2312" w:hAnsi="宋体" w:cs="宋体" w:hint="eastAsia"/>
                <w:kern w:val="0"/>
                <w:sz w:val="18"/>
                <w:szCs w:val="18"/>
              </w:rPr>
              <w:t>国有资本经营预算支出</w:t>
            </w:r>
          </w:p>
        </w:tc>
        <w:tc>
          <w:tcPr>
            <w:tcW w:w="1701"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right"/>
              <w:rPr>
                <w:rFonts w:ascii="仿宋_GB2312" w:eastAsia="仿宋_GB2312" w:hAnsi="宋体" w:cs="宋体"/>
                <w:kern w:val="0"/>
                <w:sz w:val="18"/>
                <w:szCs w:val="18"/>
              </w:rPr>
            </w:pP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w:t>
            </w:r>
            <w:r>
              <w:rPr>
                <w:rFonts w:ascii="仿宋_GB2312" w:eastAsia="仿宋_GB2312" w:hAnsi="宋体" w:cs="宋体" w:hint="eastAsia"/>
                <w:kern w:val="0"/>
                <w:sz w:val="18"/>
                <w:szCs w:val="18"/>
              </w:rPr>
              <w:t>灾害防治及应急管理支出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227 </w:t>
            </w:r>
            <w:r>
              <w:rPr>
                <w:rFonts w:ascii="仿宋_GB2312" w:eastAsia="仿宋_GB2312" w:hAnsi="宋体" w:cs="宋体" w:hint="eastAsia"/>
                <w:kern w:val="0"/>
                <w:sz w:val="18"/>
                <w:szCs w:val="18"/>
              </w:rPr>
              <w:t>预备费</w:t>
            </w:r>
          </w:p>
        </w:tc>
        <w:tc>
          <w:tcPr>
            <w:tcW w:w="1701"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right"/>
              <w:rPr>
                <w:rFonts w:ascii="仿宋_GB2312" w:eastAsia="仿宋_GB2312" w:hAnsi="宋体" w:cs="宋体"/>
                <w:kern w:val="0"/>
                <w:sz w:val="18"/>
                <w:szCs w:val="18"/>
              </w:rPr>
            </w:pP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229 </w:t>
            </w:r>
            <w:r>
              <w:rPr>
                <w:rFonts w:ascii="仿宋_GB2312" w:eastAsia="仿宋_GB2312" w:hAnsi="宋体" w:cs="宋体" w:hint="eastAsia"/>
                <w:kern w:val="0"/>
                <w:sz w:val="18"/>
                <w:szCs w:val="18"/>
              </w:rPr>
              <w:t>其他支出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w:t>
            </w:r>
            <w:r>
              <w:rPr>
                <w:rFonts w:ascii="仿宋_GB2312" w:eastAsia="仿宋_GB2312" w:hAnsi="宋体" w:cs="宋体" w:hint="eastAsia"/>
                <w:kern w:val="0"/>
                <w:sz w:val="18"/>
                <w:szCs w:val="18"/>
              </w:rPr>
              <w:t>转移性支出</w:t>
            </w:r>
          </w:p>
        </w:tc>
        <w:tc>
          <w:tcPr>
            <w:tcW w:w="1701"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right"/>
              <w:rPr>
                <w:rFonts w:ascii="仿宋_GB2312" w:eastAsia="仿宋_GB2312" w:hAnsi="宋体" w:cs="宋体"/>
                <w:kern w:val="0"/>
                <w:sz w:val="18"/>
                <w:szCs w:val="18"/>
              </w:rPr>
            </w:pP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231 </w:t>
            </w:r>
            <w:r>
              <w:rPr>
                <w:rFonts w:ascii="仿宋_GB2312" w:eastAsia="仿宋_GB2312" w:hAnsi="宋体" w:cs="宋体" w:hint="eastAsia"/>
                <w:kern w:val="0"/>
                <w:sz w:val="18"/>
                <w:szCs w:val="18"/>
              </w:rPr>
              <w:t>债务还本支出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232 </w:t>
            </w:r>
            <w:r>
              <w:rPr>
                <w:rFonts w:ascii="仿宋_GB2312" w:eastAsia="仿宋_GB2312" w:hAnsi="宋体" w:cs="宋体" w:hint="eastAsia"/>
                <w:kern w:val="0"/>
                <w:sz w:val="18"/>
                <w:szCs w:val="18"/>
              </w:rPr>
              <w:t>债务付息支出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233 </w:t>
            </w:r>
            <w:r>
              <w:rPr>
                <w:rFonts w:ascii="仿宋_GB2312" w:eastAsia="仿宋_GB2312" w:hAnsi="宋体" w:cs="宋体" w:hint="eastAsia"/>
                <w:kern w:val="0"/>
                <w:sz w:val="18"/>
                <w:szCs w:val="18"/>
              </w:rPr>
              <w:t>债务发行费用支出</w:t>
            </w:r>
          </w:p>
        </w:tc>
        <w:tc>
          <w:tcPr>
            <w:tcW w:w="1701"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nil"/>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c>
          <w:tcPr>
            <w:tcW w:w="1988" w:type="dxa"/>
            <w:tcBorders>
              <w:top w:val="nil"/>
              <w:left w:val="single" w:sz="4" w:space="0" w:color="auto"/>
              <w:bottom w:val="single" w:sz="4" w:space="0" w:color="auto"/>
              <w:right w:val="single" w:sz="4" w:space="0" w:color="auto"/>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textAlignment w:val="center"/>
              <w:rPr>
                <w:rFonts w:ascii="宋体" w:hAnsi="宋体" w:cs="宋体"/>
                <w:color w:val="000000"/>
                <w:sz w:val="18"/>
                <w:szCs w:val="18"/>
              </w:rPr>
            </w:pPr>
            <w:r>
              <w:rPr>
                <w:rFonts w:ascii="仿宋_GB2312" w:eastAsia="仿宋_GB2312" w:hAnsi="宋体" w:cs="宋体" w:hint="eastAsia"/>
                <w:color w:val="000000"/>
                <w:kern w:val="0"/>
                <w:sz w:val="18"/>
                <w:szCs w:val="18"/>
              </w:rPr>
              <w:t xml:space="preserve">234 </w:t>
            </w:r>
            <w:r>
              <w:rPr>
                <w:rFonts w:ascii="仿宋_GB2312" w:eastAsia="仿宋_GB2312" w:hAnsi="宋体" w:cs="宋体" w:hint="eastAsia"/>
                <w:color w:val="000000"/>
                <w:kern w:val="0"/>
                <w:sz w:val="18"/>
                <w:szCs w:val="18"/>
              </w:rPr>
              <w:t>抗疫特别国债还本支出</w:t>
            </w:r>
          </w:p>
        </w:tc>
        <w:tc>
          <w:tcPr>
            <w:tcW w:w="1701"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9154B">
        <w:trPr>
          <w:trHeight w:hRule="exact" w:val="312"/>
        </w:trPr>
        <w:tc>
          <w:tcPr>
            <w:tcW w:w="2280" w:type="dxa"/>
            <w:tcBorders>
              <w:top w:val="nil"/>
              <w:left w:val="single" w:sz="4" w:space="0" w:color="auto"/>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单位上年结余</w:t>
            </w:r>
          </w:p>
        </w:tc>
        <w:tc>
          <w:tcPr>
            <w:tcW w:w="1988"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ind w:firstLineChars="500" w:firstLine="900"/>
              <w:jc w:val="left"/>
              <w:rPr>
                <w:rFonts w:ascii="仿宋_GB2312" w:eastAsia="仿宋_GB2312" w:hAnsi="宋体" w:cs="宋体"/>
                <w:kern w:val="0"/>
                <w:sz w:val="18"/>
                <w:szCs w:val="18"/>
              </w:rPr>
            </w:pPr>
            <w:r>
              <w:rPr>
                <w:rFonts w:ascii="仿宋_GB2312" w:eastAsia="仿宋_GB2312" w:hAnsi="宋体" w:cs="宋体" w:hint="eastAsia"/>
                <w:kern w:val="0"/>
                <w:sz w:val="18"/>
                <w:szCs w:val="18"/>
              </w:rPr>
              <w:t>26.10</w:t>
            </w:r>
          </w:p>
        </w:tc>
        <w:tc>
          <w:tcPr>
            <w:tcW w:w="2693" w:type="dxa"/>
            <w:tcBorders>
              <w:top w:val="nil"/>
              <w:left w:val="nil"/>
              <w:bottom w:val="single" w:sz="4" w:space="0" w:color="auto"/>
              <w:right w:val="single" w:sz="4" w:space="0" w:color="auto"/>
            </w:tcBorders>
            <w:noWrap/>
            <w:vAlign w:val="center"/>
          </w:tcPr>
          <w:p w:rsidR="00F9154B" w:rsidRDefault="00F9154B">
            <w:pPr>
              <w:widowControl/>
              <w:spacing w:line="280" w:lineRule="exact"/>
              <w:jc w:val="left"/>
              <w:textAlignment w:val="center"/>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r>
      <w:tr w:rsidR="00F9154B">
        <w:trPr>
          <w:trHeight w:val="365"/>
        </w:trPr>
        <w:tc>
          <w:tcPr>
            <w:tcW w:w="2280" w:type="dxa"/>
            <w:tcBorders>
              <w:top w:val="nil"/>
              <w:left w:val="single" w:sz="4" w:space="0" w:color="auto"/>
              <w:bottom w:val="single" w:sz="4" w:space="0" w:color="auto"/>
              <w:right w:val="nil"/>
            </w:tcBorders>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收</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入</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计</w:t>
            </w:r>
          </w:p>
        </w:tc>
        <w:tc>
          <w:tcPr>
            <w:tcW w:w="1988"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794.4</w:t>
            </w:r>
          </w:p>
        </w:tc>
        <w:tc>
          <w:tcPr>
            <w:tcW w:w="2693" w:type="dxa"/>
            <w:tcBorders>
              <w:top w:val="nil"/>
              <w:left w:val="nil"/>
              <w:bottom w:val="single" w:sz="4" w:space="0" w:color="auto"/>
              <w:right w:val="nil"/>
            </w:tcBorders>
            <w:noWrap/>
            <w:vAlign w:val="center"/>
          </w:tcPr>
          <w:p w:rsidR="00F9154B" w:rsidRDefault="009A533F">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出</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计</w:t>
            </w:r>
          </w:p>
        </w:tc>
        <w:tc>
          <w:tcPr>
            <w:tcW w:w="1701"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794.4</w:t>
            </w:r>
            <w:r>
              <w:rPr>
                <w:rFonts w:ascii="仿宋_GB2312" w:eastAsia="仿宋_GB2312" w:hAnsi="宋体" w:cs="宋体" w:hint="eastAsia"/>
                <w:kern w:val="0"/>
                <w:sz w:val="18"/>
                <w:szCs w:val="18"/>
              </w:rPr>
              <w:t xml:space="preserve">　</w:t>
            </w:r>
          </w:p>
        </w:tc>
      </w:tr>
    </w:tbl>
    <w:p w:rsidR="00F9154B" w:rsidRDefault="00F9154B">
      <w:pPr>
        <w:widowControl/>
        <w:jc w:val="left"/>
        <w:outlineLvl w:val="1"/>
        <w:rPr>
          <w:rFonts w:ascii="仿宋_GB2312" w:eastAsia="仿宋_GB2312" w:hAnsi="宋体"/>
          <w:b/>
          <w:kern w:val="0"/>
          <w:sz w:val="32"/>
          <w:szCs w:val="32"/>
        </w:rPr>
      </w:pPr>
    </w:p>
    <w:p w:rsidR="00F9154B" w:rsidRDefault="009A533F">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表二：</w:t>
      </w:r>
    </w:p>
    <w:p w:rsidR="00F9154B" w:rsidRDefault="009A533F">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部门（单位）收入总体情况表</w:t>
      </w:r>
    </w:p>
    <w:p w:rsidR="00F9154B" w:rsidRDefault="009A533F">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编制部门（单位）：克孜勒苏柯尔克孜自治州自然资源局</w:t>
      </w:r>
      <w:r>
        <w:rPr>
          <w:rFonts w:ascii="仿宋_GB2312" w:eastAsia="仿宋_GB2312" w:hAnsi="宋体" w:hint="eastAsia"/>
          <w:kern w:val="0"/>
          <w:sz w:val="24"/>
        </w:rPr>
        <w:t xml:space="preserve">        </w:t>
      </w:r>
      <w:r>
        <w:rPr>
          <w:rFonts w:ascii="仿宋_GB2312" w:eastAsia="仿宋_GB2312" w:hAnsi="宋体" w:hint="eastAsia"/>
          <w:kern w:val="0"/>
          <w:sz w:val="24"/>
        </w:rPr>
        <w:t xml:space="preserve"> </w:t>
      </w:r>
      <w:r>
        <w:rPr>
          <w:rFonts w:ascii="仿宋_GB2312" w:eastAsia="仿宋_GB2312" w:hAnsi="宋体" w:hint="eastAsia"/>
          <w:kern w:val="0"/>
          <w:sz w:val="24"/>
        </w:rPr>
        <w:t>单位：万元</w:t>
      </w:r>
    </w:p>
    <w:tbl>
      <w:tblPr>
        <w:tblW w:w="10607" w:type="dxa"/>
        <w:tblInd w:w="-450" w:type="dxa"/>
        <w:tblLayout w:type="fixed"/>
        <w:tblLook w:val="04A0"/>
      </w:tblPr>
      <w:tblGrid>
        <w:gridCol w:w="539"/>
        <w:gridCol w:w="586"/>
        <w:gridCol w:w="742"/>
        <w:gridCol w:w="1232"/>
        <w:gridCol w:w="959"/>
        <w:gridCol w:w="897"/>
        <w:gridCol w:w="423"/>
        <w:gridCol w:w="709"/>
        <w:gridCol w:w="750"/>
        <w:gridCol w:w="720"/>
        <w:gridCol w:w="372"/>
        <w:gridCol w:w="696"/>
        <w:gridCol w:w="722"/>
        <w:gridCol w:w="420"/>
        <w:gridCol w:w="840"/>
      </w:tblGrid>
      <w:tr w:rsidR="00F9154B" w:rsidTr="007026FC">
        <w:trPr>
          <w:trHeight w:val="2654"/>
        </w:trPr>
        <w:tc>
          <w:tcPr>
            <w:tcW w:w="1867" w:type="dxa"/>
            <w:gridSpan w:val="3"/>
            <w:tcBorders>
              <w:top w:val="single" w:sz="4" w:space="0" w:color="auto"/>
              <w:left w:val="single" w:sz="4" w:space="0" w:color="auto"/>
              <w:bottom w:val="single" w:sz="4" w:space="0" w:color="auto"/>
              <w:right w:val="single" w:sz="4" w:space="0" w:color="auto"/>
            </w:tcBorders>
            <w:vAlign w:val="center"/>
          </w:tcPr>
          <w:p w:rsidR="00F9154B" w:rsidRDefault="009A533F">
            <w:pPr>
              <w:tabs>
                <w:tab w:val="left" w:pos="1017"/>
              </w:tabs>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功能分类科目编码</w:t>
            </w:r>
          </w:p>
        </w:tc>
        <w:tc>
          <w:tcPr>
            <w:tcW w:w="1232" w:type="dxa"/>
            <w:tcBorders>
              <w:top w:val="single" w:sz="4" w:space="0" w:color="auto"/>
              <w:left w:val="single" w:sz="4" w:space="0" w:color="auto"/>
              <w:bottom w:val="single" w:sz="4" w:space="0" w:color="000000"/>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功能分类科目名称</w:t>
            </w:r>
          </w:p>
        </w:tc>
        <w:tc>
          <w:tcPr>
            <w:tcW w:w="959" w:type="dxa"/>
            <w:tcBorders>
              <w:top w:val="single" w:sz="4" w:space="0" w:color="auto"/>
              <w:left w:val="single" w:sz="4" w:space="0" w:color="auto"/>
              <w:bottom w:val="single" w:sz="4" w:space="0" w:color="000000"/>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总</w:t>
            </w:r>
            <w:r>
              <w:rPr>
                <w:rFonts w:ascii="仿宋_GB2312" w:eastAsia="仿宋_GB2312" w:hint="eastAsia"/>
                <w:b/>
                <w:color w:val="000000"/>
                <w:sz w:val="20"/>
                <w:szCs w:val="20"/>
              </w:rPr>
              <w:t xml:space="preserve">  </w:t>
            </w:r>
            <w:r>
              <w:rPr>
                <w:rFonts w:ascii="仿宋_GB2312" w:eastAsia="仿宋_GB2312" w:hint="eastAsia"/>
                <w:b/>
                <w:color w:val="000000"/>
                <w:sz w:val="20"/>
                <w:szCs w:val="20"/>
              </w:rPr>
              <w:t>计</w:t>
            </w:r>
          </w:p>
        </w:tc>
        <w:tc>
          <w:tcPr>
            <w:tcW w:w="897" w:type="dxa"/>
            <w:tcBorders>
              <w:top w:val="single" w:sz="4" w:space="0" w:color="auto"/>
              <w:left w:val="single" w:sz="4" w:space="0" w:color="auto"/>
              <w:bottom w:val="single" w:sz="4" w:space="0" w:color="000000"/>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一般公共预算拨款</w:t>
            </w:r>
          </w:p>
        </w:tc>
        <w:tc>
          <w:tcPr>
            <w:tcW w:w="423" w:type="dxa"/>
            <w:tcBorders>
              <w:top w:val="single" w:sz="4" w:space="0" w:color="auto"/>
              <w:left w:val="single" w:sz="4" w:space="0" w:color="auto"/>
              <w:bottom w:val="single" w:sz="4" w:space="0" w:color="000000"/>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政府性基金预算拨款</w:t>
            </w:r>
          </w:p>
        </w:tc>
        <w:tc>
          <w:tcPr>
            <w:tcW w:w="709" w:type="dxa"/>
            <w:tcBorders>
              <w:top w:val="single" w:sz="4" w:space="0" w:color="auto"/>
              <w:left w:val="single" w:sz="4" w:space="0" w:color="auto"/>
              <w:bottom w:val="single" w:sz="4" w:space="0" w:color="000000"/>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财政专户（教育收费）</w:t>
            </w:r>
          </w:p>
        </w:tc>
        <w:tc>
          <w:tcPr>
            <w:tcW w:w="750" w:type="dxa"/>
            <w:tcBorders>
              <w:top w:val="single" w:sz="4" w:space="0" w:color="auto"/>
              <w:left w:val="single" w:sz="4" w:space="0" w:color="auto"/>
              <w:bottom w:val="single" w:sz="4" w:space="0" w:color="000000"/>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事业收入</w:t>
            </w:r>
          </w:p>
        </w:tc>
        <w:tc>
          <w:tcPr>
            <w:tcW w:w="720" w:type="dxa"/>
            <w:tcBorders>
              <w:top w:val="single" w:sz="4" w:space="0" w:color="auto"/>
              <w:left w:val="single" w:sz="4" w:space="0" w:color="auto"/>
              <w:bottom w:val="single" w:sz="4" w:space="0" w:color="000000"/>
              <w:right w:val="single" w:sz="4" w:space="0" w:color="auto"/>
            </w:tcBorders>
          </w:tcPr>
          <w:p w:rsidR="00F9154B" w:rsidRDefault="00F9154B">
            <w:pPr>
              <w:rPr>
                <w:rFonts w:ascii="仿宋_GB2312" w:eastAsia="仿宋_GB2312"/>
                <w:b/>
                <w:color w:val="000000"/>
                <w:sz w:val="20"/>
                <w:szCs w:val="20"/>
              </w:rPr>
            </w:pPr>
          </w:p>
          <w:p w:rsidR="00F9154B" w:rsidRDefault="00F9154B">
            <w:pPr>
              <w:rPr>
                <w:rFonts w:ascii="仿宋_GB2312" w:eastAsia="仿宋_GB2312"/>
                <w:b/>
                <w:color w:val="000000"/>
                <w:sz w:val="20"/>
                <w:szCs w:val="20"/>
              </w:rPr>
            </w:pPr>
          </w:p>
          <w:p w:rsidR="00F9154B" w:rsidRDefault="009A533F">
            <w:pPr>
              <w:rPr>
                <w:rFonts w:ascii="仿宋_GB2312" w:eastAsia="仿宋_GB2312"/>
                <w:b/>
                <w:color w:val="000000"/>
                <w:sz w:val="20"/>
                <w:szCs w:val="20"/>
              </w:rPr>
            </w:pPr>
            <w:r>
              <w:rPr>
                <w:rFonts w:ascii="仿宋_GB2312" w:eastAsia="仿宋_GB2312" w:hint="eastAsia"/>
                <w:b/>
                <w:color w:val="000000"/>
                <w:sz w:val="20"/>
                <w:szCs w:val="20"/>
              </w:rPr>
              <w:t>上</w:t>
            </w:r>
          </w:p>
          <w:p w:rsidR="00F9154B" w:rsidRDefault="009A533F">
            <w:pPr>
              <w:rPr>
                <w:rFonts w:ascii="仿宋_GB2312" w:eastAsia="仿宋_GB2312"/>
                <w:b/>
                <w:color w:val="000000"/>
                <w:sz w:val="20"/>
                <w:szCs w:val="20"/>
              </w:rPr>
            </w:pPr>
            <w:r>
              <w:rPr>
                <w:rFonts w:ascii="仿宋_GB2312" w:eastAsia="仿宋_GB2312" w:hint="eastAsia"/>
                <w:b/>
                <w:color w:val="000000"/>
                <w:sz w:val="20"/>
                <w:szCs w:val="20"/>
              </w:rPr>
              <w:t>级</w:t>
            </w:r>
          </w:p>
          <w:p w:rsidR="00F9154B" w:rsidRDefault="009A533F">
            <w:pPr>
              <w:rPr>
                <w:rFonts w:ascii="仿宋_GB2312" w:eastAsia="仿宋_GB2312"/>
                <w:b/>
                <w:color w:val="000000"/>
                <w:sz w:val="20"/>
                <w:szCs w:val="20"/>
              </w:rPr>
            </w:pPr>
            <w:r>
              <w:rPr>
                <w:rFonts w:ascii="仿宋_GB2312" w:eastAsia="仿宋_GB2312" w:hint="eastAsia"/>
                <w:b/>
                <w:color w:val="000000"/>
                <w:sz w:val="20"/>
                <w:szCs w:val="20"/>
              </w:rPr>
              <w:t>补助</w:t>
            </w:r>
          </w:p>
          <w:p w:rsidR="00F9154B" w:rsidRDefault="009A533F">
            <w:pPr>
              <w:rPr>
                <w:rFonts w:ascii="仿宋_GB2312" w:eastAsia="仿宋_GB2312"/>
                <w:b/>
                <w:color w:val="000000"/>
                <w:sz w:val="20"/>
                <w:szCs w:val="20"/>
              </w:rPr>
            </w:pPr>
            <w:r>
              <w:rPr>
                <w:rFonts w:ascii="仿宋_GB2312" w:eastAsia="仿宋_GB2312" w:hint="eastAsia"/>
                <w:b/>
                <w:color w:val="000000"/>
                <w:sz w:val="20"/>
                <w:szCs w:val="20"/>
              </w:rPr>
              <w:t>收</w:t>
            </w:r>
          </w:p>
          <w:p w:rsidR="00F9154B" w:rsidRDefault="009A533F">
            <w:pPr>
              <w:rPr>
                <w:rFonts w:ascii="仿宋_GB2312" w:eastAsia="仿宋_GB2312"/>
                <w:b/>
                <w:color w:val="000000"/>
                <w:sz w:val="20"/>
                <w:szCs w:val="20"/>
              </w:rPr>
            </w:pPr>
            <w:r>
              <w:rPr>
                <w:rFonts w:ascii="仿宋_GB2312" w:eastAsia="仿宋_GB2312" w:hint="eastAsia"/>
                <w:b/>
                <w:color w:val="000000"/>
                <w:sz w:val="20"/>
                <w:szCs w:val="20"/>
              </w:rPr>
              <w:t>入</w:t>
            </w:r>
          </w:p>
        </w:tc>
        <w:tc>
          <w:tcPr>
            <w:tcW w:w="372" w:type="dxa"/>
            <w:tcBorders>
              <w:top w:val="single" w:sz="4" w:space="0" w:color="auto"/>
              <w:left w:val="single" w:sz="4" w:space="0" w:color="auto"/>
              <w:bottom w:val="single" w:sz="4" w:space="0" w:color="000000"/>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事业单位经营收入</w:t>
            </w:r>
          </w:p>
        </w:tc>
        <w:tc>
          <w:tcPr>
            <w:tcW w:w="696" w:type="dxa"/>
            <w:tcBorders>
              <w:top w:val="single" w:sz="4" w:space="0" w:color="auto"/>
              <w:left w:val="single" w:sz="4" w:space="0" w:color="auto"/>
              <w:bottom w:val="single" w:sz="4" w:space="0" w:color="auto"/>
              <w:right w:val="single" w:sz="4" w:space="0" w:color="auto"/>
            </w:tcBorders>
            <w:vAlign w:val="center"/>
          </w:tcPr>
          <w:p w:rsidR="00F9154B" w:rsidRDefault="009A533F">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单位其他资金收入</w:t>
            </w:r>
          </w:p>
        </w:tc>
        <w:tc>
          <w:tcPr>
            <w:tcW w:w="722" w:type="dxa"/>
            <w:tcBorders>
              <w:top w:val="single" w:sz="4" w:space="0" w:color="auto"/>
              <w:left w:val="single" w:sz="4" w:space="0" w:color="auto"/>
              <w:bottom w:val="single" w:sz="4" w:space="0" w:color="auto"/>
              <w:right w:val="single" w:sz="4" w:space="0" w:color="auto"/>
            </w:tcBorders>
            <w:vAlign w:val="center"/>
          </w:tcPr>
          <w:p w:rsidR="00F9154B" w:rsidRDefault="009A533F">
            <w:pPr>
              <w:jc w:val="center"/>
              <w:rPr>
                <w:rFonts w:ascii="仿宋_GB2312" w:eastAsia="仿宋_GB2312"/>
                <w:b/>
                <w:color w:val="000000"/>
                <w:sz w:val="20"/>
                <w:szCs w:val="20"/>
              </w:rPr>
            </w:pPr>
            <w:r>
              <w:rPr>
                <w:rFonts w:ascii="仿宋_GB2312" w:eastAsia="仿宋_GB2312" w:hint="eastAsia"/>
                <w:b/>
                <w:color w:val="000000"/>
                <w:sz w:val="20"/>
                <w:szCs w:val="20"/>
              </w:rPr>
              <w:t>上级专项收入</w:t>
            </w:r>
          </w:p>
        </w:tc>
        <w:tc>
          <w:tcPr>
            <w:tcW w:w="420" w:type="dxa"/>
            <w:tcBorders>
              <w:top w:val="single" w:sz="4" w:space="0" w:color="auto"/>
              <w:left w:val="single" w:sz="4" w:space="0" w:color="auto"/>
              <w:bottom w:val="single" w:sz="4" w:space="0" w:color="auto"/>
              <w:right w:val="single" w:sz="4" w:space="0" w:color="auto"/>
            </w:tcBorders>
            <w:vAlign w:val="center"/>
          </w:tcPr>
          <w:p w:rsidR="00F9154B" w:rsidRDefault="009A533F">
            <w:pPr>
              <w:jc w:val="center"/>
              <w:rPr>
                <w:rFonts w:ascii="仿宋_GB2312" w:eastAsia="仿宋_GB2312"/>
                <w:b/>
                <w:color w:val="000000"/>
                <w:sz w:val="20"/>
                <w:szCs w:val="20"/>
              </w:rPr>
            </w:pPr>
            <w:r>
              <w:rPr>
                <w:rFonts w:ascii="仿宋_GB2312" w:eastAsia="仿宋_GB2312" w:hint="eastAsia"/>
                <w:b/>
                <w:color w:val="000000"/>
                <w:sz w:val="20"/>
                <w:szCs w:val="20"/>
              </w:rPr>
              <w:t>用事业基金弥补收支差额</w:t>
            </w:r>
          </w:p>
        </w:tc>
        <w:tc>
          <w:tcPr>
            <w:tcW w:w="840" w:type="dxa"/>
            <w:tcBorders>
              <w:top w:val="single" w:sz="4" w:space="0" w:color="auto"/>
              <w:left w:val="single" w:sz="4" w:space="0" w:color="auto"/>
              <w:bottom w:val="single" w:sz="4" w:space="0" w:color="auto"/>
              <w:right w:val="single" w:sz="4" w:space="0" w:color="auto"/>
            </w:tcBorders>
            <w:vAlign w:val="center"/>
          </w:tcPr>
          <w:p w:rsidR="00F9154B" w:rsidRDefault="009A533F">
            <w:pPr>
              <w:jc w:val="center"/>
              <w:rPr>
                <w:rFonts w:ascii="仿宋_GB2312" w:eastAsia="仿宋_GB2312"/>
                <w:b/>
                <w:color w:val="000000"/>
                <w:sz w:val="20"/>
                <w:szCs w:val="20"/>
              </w:rPr>
            </w:pPr>
            <w:r>
              <w:rPr>
                <w:rFonts w:ascii="仿宋_GB2312" w:eastAsia="仿宋_GB2312" w:hint="eastAsia"/>
                <w:b/>
                <w:color w:val="000000"/>
                <w:sz w:val="20"/>
                <w:szCs w:val="20"/>
              </w:rPr>
              <w:t>单位上年结余（不包含国库集中支付额度</w:t>
            </w: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205</w:t>
            </w: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ind w:rightChars="-124" w:right="-260"/>
              <w:rPr>
                <w:rFonts w:ascii="仿宋_GB2312" w:eastAsia="仿宋_GB2312" w:hAnsi="宋体" w:cs="宋体"/>
                <w:color w:val="000000"/>
                <w:sz w:val="20"/>
                <w:szCs w:val="20"/>
              </w:rPr>
            </w:pPr>
            <w:r>
              <w:rPr>
                <w:rFonts w:ascii="仿宋_GB2312" w:eastAsia="仿宋_GB2312" w:hint="eastAsia"/>
                <w:color w:val="000000"/>
                <w:sz w:val="20"/>
                <w:szCs w:val="20"/>
              </w:rPr>
              <w:t xml:space="preserve">教育支出　</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7.80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7.80</w:t>
            </w: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2"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c>
          <w:tcPr>
            <w:tcW w:w="420"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c>
          <w:tcPr>
            <w:tcW w:w="840"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205</w:t>
            </w: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02</w:t>
            </w: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普通教育</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7.80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7.80</w:t>
            </w: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2"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c>
          <w:tcPr>
            <w:tcW w:w="420"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c>
          <w:tcPr>
            <w:tcW w:w="840"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r>
      <w:tr w:rsidR="00F9154B" w:rsidTr="007026FC">
        <w:trPr>
          <w:trHeight w:val="536"/>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205</w:t>
            </w: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02</w:t>
            </w: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01</w:t>
            </w: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r>
              <w:rPr>
                <w:rFonts w:ascii="仿宋_GB2312" w:eastAsia="仿宋_GB2312" w:hAnsi="宋体" w:cs="宋体" w:hint="eastAsia"/>
                <w:color w:val="000000"/>
                <w:sz w:val="20"/>
                <w:szCs w:val="20"/>
              </w:rPr>
              <w:t>学前教育</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7.80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ind w:rightChars="-180" w:right="-378"/>
              <w:jc w:val="right"/>
              <w:rPr>
                <w:rFonts w:ascii="仿宋_GB2312" w:eastAsia="仿宋_GB2312" w:hAnsi="宋体" w:cs="宋体"/>
                <w:color w:val="000000"/>
                <w:sz w:val="20"/>
                <w:szCs w:val="20"/>
              </w:rPr>
            </w:pPr>
            <w:r>
              <w:rPr>
                <w:rFonts w:ascii="仿宋_GB2312" w:eastAsia="仿宋_GB2312" w:hint="eastAsia"/>
                <w:color w:val="000000"/>
                <w:sz w:val="20"/>
                <w:szCs w:val="20"/>
              </w:rPr>
              <w:t>7.80017</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ind w:right="200"/>
              <w:jc w:val="right"/>
              <w:rPr>
                <w:rFonts w:ascii="仿宋_GB2312" w:eastAsia="仿宋_GB2312"/>
                <w:color w:val="000000"/>
                <w:sz w:val="20"/>
                <w:szCs w:val="20"/>
              </w:rPr>
            </w:pPr>
          </w:p>
          <w:p w:rsidR="00F9154B" w:rsidRDefault="00F9154B">
            <w:pPr>
              <w:ind w:right="300"/>
              <w:jc w:val="right"/>
              <w:rPr>
                <w:rFonts w:ascii="仿宋_GB2312" w:eastAsia="仿宋_GB2312"/>
                <w:color w:val="000000"/>
                <w:sz w:val="20"/>
                <w:szCs w:val="20"/>
              </w:rPr>
            </w:pPr>
          </w:p>
          <w:p w:rsidR="00F9154B" w:rsidRDefault="00F9154B">
            <w:pPr>
              <w:ind w:right="200"/>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2"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c>
          <w:tcPr>
            <w:tcW w:w="420"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c>
          <w:tcPr>
            <w:tcW w:w="840" w:type="dxa"/>
            <w:tcBorders>
              <w:top w:val="nil"/>
              <w:left w:val="nil"/>
              <w:bottom w:val="single" w:sz="4" w:space="0" w:color="auto"/>
              <w:right w:val="single" w:sz="4" w:space="0" w:color="auto"/>
            </w:tcBorders>
            <w:vAlign w:val="center"/>
          </w:tcPr>
          <w:p w:rsidR="00F9154B" w:rsidRDefault="00F9154B">
            <w:pPr>
              <w:jc w:val="right"/>
              <w:rPr>
                <w:rFonts w:ascii="仿宋_GB2312" w:eastAsia="仿宋_GB2312"/>
                <w:color w:val="000000"/>
                <w:sz w:val="20"/>
                <w:szCs w:val="20"/>
              </w:rPr>
            </w:pP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220</w:t>
            </w: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自然资源海洋气象等支出</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786.6</w:t>
            </w:r>
            <w:r w:rsidR="007026FC">
              <w:rPr>
                <w:rFonts w:ascii="仿宋_GB2312" w:eastAsia="仿宋_GB2312" w:hint="eastAsia"/>
                <w:color w:val="000000"/>
                <w:sz w:val="20"/>
                <w:szCs w:val="20"/>
              </w:rPr>
              <w:t>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715.5</w:t>
            </w:r>
            <w:r w:rsidR="007026FC">
              <w:rPr>
                <w:rFonts w:ascii="仿宋_GB2312" w:eastAsia="仿宋_GB2312" w:hint="eastAsia"/>
                <w:color w:val="000000"/>
                <w:sz w:val="20"/>
                <w:szCs w:val="20"/>
              </w:rPr>
              <w:t>0</w:t>
            </w: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28</w:t>
            </w:r>
            <w:r w:rsidR="007026FC" w:rsidRPr="007026FC">
              <w:rPr>
                <w:rFonts w:ascii="仿宋_GB2312" w:eastAsia="仿宋_GB2312" w:hint="eastAsia"/>
                <w:color w:val="000000"/>
                <w:sz w:val="15"/>
                <w:szCs w:val="15"/>
              </w:rPr>
              <w:t>.00</w:t>
            </w: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17</w:t>
            </w:r>
            <w:r w:rsidR="007026FC" w:rsidRPr="007026FC">
              <w:rPr>
                <w:rFonts w:ascii="仿宋_GB2312" w:eastAsia="仿宋_GB2312" w:hint="eastAsia"/>
                <w:color w:val="000000"/>
                <w:sz w:val="15"/>
                <w:szCs w:val="15"/>
              </w:rPr>
              <w:t>.00</w:t>
            </w: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26.10</w:t>
            </w: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220</w:t>
            </w: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01</w:t>
            </w: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自然资源事务</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786.6</w:t>
            </w:r>
            <w:r w:rsidR="007026FC">
              <w:rPr>
                <w:rFonts w:ascii="仿宋_GB2312" w:eastAsia="仿宋_GB2312" w:hint="eastAsia"/>
                <w:color w:val="000000"/>
                <w:sz w:val="20"/>
                <w:szCs w:val="20"/>
              </w:rPr>
              <w:t>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715.5</w:t>
            </w:r>
            <w:r w:rsidR="007026FC">
              <w:rPr>
                <w:rFonts w:ascii="仿宋_GB2312" w:eastAsia="仿宋_GB2312" w:hint="eastAsia"/>
                <w:color w:val="000000"/>
                <w:sz w:val="20"/>
                <w:szCs w:val="20"/>
              </w:rPr>
              <w:t>0</w:t>
            </w: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28</w:t>
            </w:r>
            <w:r w:rsidR="007026FC" w:rsidRPr="007026FC">
              <w:rPr>
                <w:rFonts w:ascii="仿宋_GB2312" w:eastAsia="仿宋_GB2312" w:hint="eastAsia"/>
                <w:color w:val="000000"/>
                <w:sz w:val="15"/>
                <w:szCs w:val="15"/>
              </w:rPr>
              <w:t>.00</w:t>
            </w: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17</w:t>
            </w:r>
            <w:r w:rsidR="007026FC" w:rsidRPr="007026FC">
              <w:rPr>
                <w:rFonts w:ascii="仿宋_GB2312" w:eastAsia="仿宋_GB2312" w:hint="eastAsia"/>
                <w:color w:val="000000"/>
                <w:sz w:val="15"/>
                <w:szCs w:val="15"/>
              </w:rPr>
              <w:t>.00</w:t>
            </w: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26.10</w:t>
            </w: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220</w:t>
            </w: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01</w:t>
            </w: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99</w:t>
            </w: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其他自然资源事务支出</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34</w:t>
            </w:r>
            <w:r w:rsidR="007026FC">
              <w:rPr>
                <w:rFonts w:ascii="仿宋_GB2312" w:eastAsia="仿宋_GB2312" w:hint="eastAsia"/>
                <w:color w:val="000000"/>
                <w:sz w:val="20"/>
                <w:szCs w:val="20"/>
              </w:rPr>
              <w:t>.00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17</w:t>
            </w:r>
            <w:r w:rsidR="007026FC">
              <w:rPr>
                <w:rFonts w:ascii="仿宋_GB2312" w:eastAsia="仿宋_GB2312" w:hint="eastAsia"/>
                <w:color w:val="000000"/>
                <w:sz w:val="20"/>
                <w:szCs w:val="20"/>
              </w:rPr>
              <w:t>.00</w:t>
            </w: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17</w:t>
            </w:r>
            <w:r w:rsidR="007026FC" w:rsidRPr="007026FC">
              <w:rPr>
                <w:rFonts w:ascii="仿宋_GB2312" w:eastAsia="仿宋_GB2312" w:hint="eastAsia"/>
                <w:color w:val="000000"/>
                <w:sz w:val="15"/>
                <w:szCs w:val="15"/>
              </w:rPr>
              <w:t>.00</w:t>
            </w: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220</w:t>
            </w: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01</w:t>
            </w: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01</w:t>
            </w: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r>
              <w:rPr>
                <w:rFonts w:ascii="仿宋_GB2312" w:eastAsia="仿宋_GB2312" w:hint="eastAsia"/>
                <w:color w:val="000000"/>
                <w:sz w:val="20"/>
                <w:szCs w:val="20"/>
              </w:rPr>
              <w:t xml:space="preserve">   </w:t>
            </w:r>
            <w:r>
              <w:rPr>
                <w:rFonts w:ascii="仿宋_GB2312" w:eastAsia="仿宋_GB2312" w:hint="eastAsia"/>
                <w:color w:val="000000"/>
                <w:sz w:val="20"/>
                <w:szCs w:val="20"/>
              </w:rPr>
              <w:t>行政运行（国土资源事务）</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752</w:t>
            </w:r>
            <w:r w:rsidR="007026FC">
              <w:rPr>
                <w:rFonts w:ascii="仿宋_GB2312" w:eastAsia="仿宋_GB2312" w:hint="eastAsia"/>
                <w:color w:val="000000"/>
                <w:sz w:val="20"/>
                <w:szCs w:val="20"/>
              </w:rPr>
              <w:t>.00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698.5</w:t>
            </w:r>
            <w:r w:rsidR="007026FC">
              <w:rPr>
                <w:rFonts w:ascii="仿宋_GB2312" w:eastAsia="仿宋_GB2312" w:hint="eastAsia"/>
                <w:color w:val="000000"/>
                <w:sz w:val="20"/>
                <w:szCs w:val="20"/>
              </w:rPr>
              <w:t>0</w:t>
            </w: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7026FC">
            <w:pPr>
              <w:jc w:val="right"/>
              <w:rPr>
                <w:rFonts w:ascii="仿宋_GB2312" w:eastAsia="仿宋_GB2312" w:hAnsi="宋体" w:cs="宋体"/>
                <w:color w:val="000000"/>
                <w:sz w:val="15"/>
                <w:szCs w:val="15"/>
              </w:rPr>
            </w:pPr>
            <w:r>
              <w:rPr>
                <w:rFonts w:ascii="仿宋_GB2312" w:eastAsia="仿宋_GB2312" w:hint="eastAsia"/>
                <w:color w:val="000000"/>
                <w:sz w:val="15"/>
                <w:szCs w:val="15"/>
              </w:rPr>
              <w:t>28.00</w:t>
            </w:r>
          </w:p>
        </w:tc>
        <w:tc>
          <w:tcPr>
            <w:tcW w:w="722"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26.10</w:t>
            </w: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r>
      <w:tr w:rsidR="00F9154B" w:rsidTr="007026FC">
        <w:trPr>
          <w:trHeight w:val="462"/>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r>
      <w:tr w:rsidR="00F9154B" w:rsidTr="007026FC">
        <w:trPr>
          <w:trHeight w:val="677"/>
        </w:trPr>
        <w:tc>
          <w:tcPr>
            <w:tcW w:w="539"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86"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42"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32" w:type="dxa"/>
            <w:tcBorders>
              <w:top w:val="nil"/>
              <w:left w:val="nil"/>
              <w:bottom w:val="single" w:sz="4" w:space="0" w:color="auto"/>
              <w:right w:val="single" w:sz="4" w:space="0" w:color="auto"/>
            </w:tcBorders>
            <w:vAlign w:val="center"/>
          </w:tcPr>
          <w:p w:rsidR="00F9154B" w:rsidRDefault="009A533F">
            <w:pPr>
              <w:jc w:val="center"/>
              <w:rPr>
                <w:rFonts w:ascii="仿宋_GB2312" w:eastAsia="仿宋_GB2312" w:hAnsi="宋体" w:cs="宋体"/>
                <w:color w:val="000000"/>
                <w:sz w:val="20"/>
                <w:szCs w:val="20"/>
              </w:rPr>
            </w:pPr>
            <w:r>
              <w:rPr>
                <w:rFonts w:ascii="仿宋_GB2312" w:eastAsia="仿宋_GB2312" w:hint="eastAsia"/>
                <w:b/>
                <w:bCs/>
                <w:color w:val="000000"/>
                <w:sz w:val="20"/>
                <w:szCs w:val="20"/>
              </w:rPr>
              <w:t>合</w:t>
            </w:r>
            <w:r>
              <w:rPr>
                <w:rFonts w:ascii="仿宋_GB2312" w:eastAsia="仿宋_GB2312" w:hint="eastAsia"/>
                <w:b/>
                <w:bCs/>
                <w:color w:val="000000"/>
                <w:sz w:val="20"/>
                <w:szCs w:val="20"/>
              </w:rPr>
              <w:t xml:space="preserve">  </w:t>
            </w:r>
            <w:r>
              <w:rPr>
                <w:rFonts w:ascii="仿宋_GB2312" w:eastAsia="仿宋_GB2312" w:hint="eastAsia"/>
                <w:b/>
                <w:bCs/>
                <w:color w:val="000000"/>
                <w:sz w:val="20"/>
                <w:szCs w:val="20"/>
              </w:rPr>
              <w:t>计</w:t>
            </w:r>
            <w:r>
              <w:rPr>
                <w:rFonts w:ascii="仿宋_GB2312" w:eastAsia="仿宋_GB2312" w:hint="eastAsia"/>
                <w:color w:val="000000"/>
                <w:sz w:val="20"/>
                <w:szCs w:val="20"/>
              </w:rPr>
              <w:t xml:space="preserve">　</w:t>
            </w:r>
          </w:p>
        </w:tc>
        <w:tc>
          <w:tcPr>
            <w:tcW w:w="95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794.4</w:t>
            </w:r>
            <w:r w:rsidR="007026FC">
              <w:rPr>
                <w:rFonts w:ascii="仿宋_GB2312" w:eastAsia="仿宋_GB2312" w:hint="eastAsia"/>
                <w:color w:val="000000"/>
                <w:sz w:val="20"/>
                <w:szCs w:val="20"/>
              </w:rPr>
              <w:t>0</w:t>
            </w:r>
            <w:r>
              <w:rPr>
                <w:rFonts w:ascii="仿宋_GB2312" w:eastAsia="仿宋_GB2312" w:hint="eastAsia"/>
                <w:color w:val="000000"/>
                <w:sz w:val="20"/>
                <w:szCs w:val="20"/>
              </w:rPr>
              <w:t xml:space="preserve">　</w:t>
            </w:r>
          </w:p>
        </w:tc>
        <w:tc>
          <w:tcPr>
            <w:tcW w:w="897"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723.3</w:t>
            </w:r>
            <w:r w:rsidR="007026FC">
              <w:rPr>
                <w:rFonts w:ascii="仿宋_GB2312" w:eastAsia="仿宋_GB2312" w:hint="eastAsia"/>
                <w:color w:val="000000"/>
                <w:sz w:val="20"/>
                <w:szCs w:val="20"/>
              </w:rPr>
              <w:t>0</w:t>
            </w:r>
            <w:r>
              <w:rPr>
                <w:rFonts w:ascii="仿宋_GB2312" w:eastAsia="仿宋_GB2312" w:hint="eastAsia"/>
                <w:color w:val="000000"/>
                <w:sz w:val="20"/>
                <w:szCs w:val="20"/>
              </w:rPr>
              <w:t xml:space="preserve">　</w:t>
            </w:r>
          </w:p>
        </w:tc>
        <w:tc>
          <w:tcPr>
            <w:tcW w:w="423"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50" w:type="dxa"/>
            <w:tcBorders>
              <w:top w:val="nil"/>
              <w:left w:val="nil"/>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0" w:type="dxa"/>
            <w:tcBorders>
              <w:top w:val="nil"/>
              <w:left w:val="nil"/>
              <w:bottom w:val="single" w:sz="4" w:space="0" w:color="auto"/>
              <w:right w:val="single" w:sz="4" w:space="0" w:color="auto"/>
            </w:tcBorders>
          </w:tcPr>
          <w:p w:rsidR="00F9154B" w:rsidRDefault="00F9154B">
            <w:pPr>
              <w:jc w:val="right"/>
              <w:rPr>
                <w:rFonts w:ascii="仿宋_GB2312" w:eastAsia="仿宋_GB2312"/>
                <w:color w:val="000000"/>
                <w:sz w:val="20"/>
                <w:szCs w:val="20"/>
              </w:rPr>
            </w:pPr>
          </w:p>
        </w:tc>
        <w:tc>
          <w:tcPr>
            <w:tcW w:w="372" w:type="dxa"/>
            <w:tcBorders>
              <w:top w:val="nil"/>
              <w:left w:val="single" w:sz="4" w:space="0" w:color="auto"/>
              <w:bottom w:val="single" w:sz="4" w:space="0" w:color="auto"/>
              <w:right w:val="single" w:sz="4" w:space="0" w:color="auto"/>
            </w:tcBorders>
            <w:vAlign w:val="center"/>
          </w:tcPr>
          <w:p w:rsidR="00F9154B" w:rsidRDefault="009A533F">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6"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hAnsi="宋体" w:cs="宋体"/>
                <w:color w:val="000000"/>
                <w:sz w:val="15"/>
                <w:szCs w:val="15"/>
              </w:rPr>
            </w:pPr>
            <w:r w:rsidRPr="007026FC">
              <w:rPr>
                <w:rFonts w:ascii="仿宋_GB2312" w:eastAsia="仿宋_GB2312" w:hint="eastAsia"/>
                <w:color w:val="000000"/>
                <w:sz w:val="15"/>
                <w:szCs w:val="15"/>
              </w:rPr>
              <w:t>28</w:t>
            </w:r>
            <w:r w:rsidR="007026FC" w:rsidRPr="007026FC">
              <w:rPr>
                <w:rFonts w:ascii="仿宋_GB2312" w:eastAsia="仿宋_GB2312" w:hint="eastAsia"/>
                <w:color w:val="000000"/>
                <w:sz w:val="15"/>
                <w:szCs w:val="15"/>
              </w:rPr>
              <w:t>.00</w:t>
            </w:r>
            <w:r w:rsidRPr="007026FC">
              <w:rPr>
                <w:rFonts w:ascii="仿宋_GB2312" w:eastAsia="仿宋_GB2312" w:hint="eastAsia"/>
                <w:color w:val="000000"/>
                <w:sz w:val="15"/>
                <w:szCs w:val="15"/>
              </w:rPr>
              <w:t xml:space="preserve">　</w:t>
            </w:r>
          </w:p>
        </w:tc>
        <w:tc>
          <w:tcPr>
            <w:tcW w:w="722"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17</w:t>
            </w:r>
            <w:r w:rsidR="007026FC" w:rsidRPr="007026FC">
              <w:rPr>
                <w:rFonts w:ascii="仿宋_GB2312" w:eastAsia="仿宋_GB2312" w:hint="eastAsia"/>
                <w:color w:val="000000"/>
                <w:sz w:val="15"/>
                <w:szCs w:val="15"/>
              </w:rPr>
              <w:t>.00</w:t>
            </w:r>
          </w:p>
        </w:tc>
        <w:tc>
          <w:tcPr>
            <w:tcW w:w="420" w:type="dxa"/>
            <w:tcBorders>
              <w:top w:val="nil"/>
              <w:left w:val="nil"/>
              <w:bottom w:val="single" w:sz="4" w:space="0" w:color="auto"/>
              <w:right w:val="single" w:sz="4" w:space="0" w:color="auto"/>
            </w:tcBorders>
            <w:vAlign w:val="center"/>
          </w:tcPr>
          <w:p w:rsidR="00F9154B" w:rsidRPr="007026FC" w:rsidRDefault="00F9154B">
            <w:pPr>
              <w:jc w:val="right"/>
              <w:rPr>
                <w:rFonts w:ascii="仿宋_GB2312" w:eastAsia="仿宋_GB2312"/>
                <w:color w:val="000000"/>
                <w:sz w:val="15"/>
                <w:szCs w:val="15"/>
              </w:rPr>
            </w:pPr>
          </w:p>
        </w:tc>
        <w:tc>
          <w:tcPr>
            <w:tcW w:w="840" w:type="dxa"/>
            <w:tcBorders>
              <w:top w:val="nil"/>
              <w:left w:val="nil"/>
              <w:bottom w:val="single" w:sz="4" w:space="0" w:color="auto"/>
              <w:right w:val="single" w:sz="4" w:space="0" w:color="auto"/>
            </w:tcBorders>
            <w:vAlign w:val="center"/>
          </w:tcPr>
          <w:p w:rsidR="00F9154B" w:rsidRPr="007026FC" w:rsidRDefault="009A533F">
            <w:pPr>
              <w:jc w:val="right"/>
              <w:rPr>
                <w:rFonts w:ascii="仿宋_GB2312" w:eastAsia="仿宋_GB2312"/>
                <w:color w:val="000000"/>
                <w:sz w:val="15"/>
                <w:szCs w:val="15"/>
              </w:rPr>
            </w:pPr>
            <w:r w:rsidRPr="007026FC">
              <w:rPr>
                <w:rFonts w:ascii="仿宋_GB2312" w:eastAsia="仿宋_GB2312" w:hint="eastAsia"/>
                <w:color w:val="000000"/>
                <w:sz w:val="15"/>
                <w:szCs w:val="15"/>
              </w:rPr>
              <w:t>26.1</w:t>
            </w:r>
            <w:r w:rsidR="007026FC" w:rsidRPr="007026FC">
              <w:rPr>
                <w:rFonts w:ascii="仿宋_GB2312" w:eastAsia="仿宋_GB2312" w:hint="eastAsia"/>
                <w:color w:val="000000"/>
                <w:sz w:val="15"/>
                <w:szCs w:val="15"/>
              </w:rPr>
              <w:t>0</w:t>
            </w:r>
          </w:p>
        </w:tc>
      </w:tr>
    </w:tbl>
    <w:p w:rsidR="00F9154B" w:rsidRDefault="00F9154B">
      <w:pPr>
        <w:widowControl/>
        <w:spacing w:line="280" w:lineRule="exact"/>
        <w:outlineLvl w:val="1"/>
        <w:rPr>
          <w:rFonts w:ascii="仿宋_GB2312" w:eastAsia="仿宋_GB2312" w:hAnsi="宋体"/>
          <w:b/>
          <w:kern w:val="0"/>
          <w:sz w:val="28"/>
          <w:szCs w:val="32"/>
        </w:rPr>
      </w:pPr>
    </w:p>
    <w:p w:rsidR="00F9154B" w:rsidRDefault="00F9154B">
      <w:pPr>
        <w:widowControl/>
        <w:spacing w:line="280" w:lineRule="exact"/>
        <w:jc w:val="left"/>
        <w:outlineLvl w:val="1"/>
        <w:rPr>
          <w:rFonts w:ascii="仿宋_GB2312" w:eastAsia="仿宋_GB2312" w:hAnsi="宋体"/>
          <w:b/>
          <w:kern w:val="0"/>
          <w:sz w:val="32"/>
          <w:szCs w:val="32"/>
        </w:rPr>
      </w:pPr>
    </w:p>
    <w:p w:rsidR="00F9154B" w:rsidRDefault="00F9154B">
      <w:pPr>
        <w:widowControl/>
        <w:spacing w:line="280" w:lineRule="exact"/>
        <w:jc w:val="left"/>
        <w:outlineLvl w:val="1"/>
        <w:rPr>
          <w:rFonts w:ascii="仿宋_GB2312" w:eastAsia="仿宋_GB2312" w:hAnsi="宋体"/>
          <w:b/>
          <w:kern w:val="0"/>
          <w:sz w:val="32"/>
          <w:szCs w:val="32"/>
        </w:rPr>
      </w:pPr>
    </w:p>
    <w:p w:rsidR="00F9154B" w:rsidRDefault="00F9154B">
      <w:pPr>
        <w:widowControl/>
        <w:spacing w:line="280" w:lineRule="exact"/>
        <w:jc w:val="left"/>
        <w:outlineLvl w:val="1"/>
        <w:rPr>
          <w:rFonts w:ascii="仿宋_GB2312" w:eastAsia="仿宋_GB2312" w:hAnsi="宋体"/>
          <w:b/>
          <w:kern w:val="0"/>
          <w:sz w:val="32"/>
          <w:szCs w:val="32"/>
        </w:rPr>
      </w:pPr>
    </w:p>
    <w:p w:rsidR="00F9154B" w:rsidRDefault="00F9154B">
      <w:pPr>
        <w:widowControl/>
        <w:spacing w:line="280" w:lineRule="exact"/>
        <w:jc w:val="left"/>
        <w:outlineLvl w:val="1"/>
        <w:rPr>
          <w:rFonts w:ascii="仿宋_GB2312" w:eastAsia="仿宋_GB2312" w:hAnsi="宋体"/>
          <w:b/>
          <w:kern w:val="0"/>
          <w:sz w:val="32"/>
          <w:szCs w:val="32"/>
        </w:rPr>
      </w:pPr>
    </w:p>
    <w:p w:rsidR="00F9154B" w:rsidRDefault="00F9154B">
      <w:pPr>
        <w:widowControl/>
        <w:spacing w:line="280" w:lineRule="exact"/>
        <w:jc w:val="left"/>
        <w:outlineLvl w:val="1"/>
        <w:rPr>
          <w:rFonts w:ascii="仿宋_GB2312" w:eastAsia="仿宋_GB2312" w:hAnsi="宋体"/>
          <w:b/>
          <w:kern w:val="0"/>
          <w:sz w:val="32"/>
          <w:szCs w:val="32"/>
        </w:rPr>
      </w:pPr>
    </w:p>
    <w:p w:rsidR="00F9154B" w:rsidRDefault="00F9154B">
      <w:pPr>
        <w:widowControl/>
        <w:spacing w:line="280" w:lineRule="exact"/>
        <w:jc w:val="left"/>
        <w:outlineLvl w:val="1"/>
        <w:rPr>
          <w:rFonts w:ascii="仿宋_GB2312" w:eastAsia="仿宋_GB2312" w:hAnsi="宋体"/>
          <w:b/>
          <w:kern w:val="0"/>
          <w:sz w:val="32"/>
          <w:szCs w:val="32"/>
        </w:rPr>
      </w:pPr>
    </w:p>
    <w:p w:rsidR="00F9154B" w:rsidRDefault="00F9154B">
      <w:pPr>
        <w:widowControl/>
        <w:spacing w:line="280" w:lineRule="exact"/>
        <w:jc w:val="left"/>
        <w:outlineLvl w:val="1"/>
        <w:rPr>
          <w:rFonts w:ascii="仿宋_GB2312" w:eastAsia="仿宋_GB2312" w:hAnsi="宋体"/>
          <w:b/>
          <w:kern w:val="0"/>
          <w:sz w:val="32"/>
          <w:szCs w:val="32"/>
        </w:rPr>
      </w:pPr>
    </w:p>
    <w:p w:rsidR="00F9154B" w:rsidRDefault="009A533F">
      <w:pPr>
        <w:widowControl/>
        <w:spacing w:line="280" w:lineRule="exact"/>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表三：</w:t>
      </w:r>
    </w:p>
    <w:p w:rsidR="00F9154B" w:rsidRDefault="009A533F">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w:t>
      </w:r>
      <w:r>
        <w:rPr>
          <w:rFonts w:ascii="仿宋_GB2312" w:eastAsia="仿宋_GB2312" w:hAnsi="宋体" w:cs="宋体" w:hint="eastAsia"/>
          <w:b/>
          <w:bCs/>
          <w:color w:val="000000"/>
          <w:kern w:val="0"/>
          <w:sz w:val="32"/>
          <w:szCs w:val="32"/>
        </w:rPr>
        <w:t>门（单位）支出总体情况表</w:t>
      </w:r>
    </w:p>
    <w:p w:rsidR="00F9154B" w:rsidRDefault="009A533F">
      <w:pPr>
        <w:widowControl/>
        <w:spacing w:line="280" w:lineRule="exact"/>
        <w:jc w:val="left"/>
        <w:outlineLvl w:val="1"/>
        <w:rPr>
          <w:rFonts w:ascii="仿宋_GB2312" w:eastAsia="仿宋_GB2312" w:hAnsi="宋体"/>
          <w:kern w:val="0"/>
          <w:sz w:val="24"/>
        </w:rPr>
      </w:pPr>
      <w:r>
        <w:rPr>
          <w:rFonts w:ascii="仿宋_GB2312" w:eastAsia="仿宋_GB2312" w:hAnsi="宋体" w:hint="eastAsia"/>
          <w:kern w:val="0"/>
          <w:sz w:val="24"/>
        </w:rPr>
        <w:t>编制部门（单位）：克孜勒苏柯尔克孜自治州自然资源局</w:t>
      </w:r>
      <w:r>
        <w:rPr>
          <w:rFonts w:ascii="仿宋_GB2312" w:eastAsia="仿宋_GB2312" w:hAnsi="宋体" w:hint="eastAsia"/>
          <w:kern w:val="0"/>
          <w:sz w:val="24"/>
        </w:rPr>
        <w:t xml:space="preserve">         </w:t>
      </w:r>
      <w:r>
        <w:rPr>
          <w:rFonts w:ascii="仿宋_GB2312" w:eastAsia="仿宋_GB2312" w:hAnsi="宋体" w:hint="eastAsia"/>
          <w:kern w:val="0"/>
          <w:sz w:val="24"/>
        </w:rPr>
        <w:t>单位：万元</w:t>
      </w:r>
    </w:p>
    <w:tbl>
      <w:tblPr>
        <w:tblW w:w="9788" w:type="dxa"/>
        <w:tblInd w:w="-240" w:type="dxa"/>
        <w:tblLayout w:type="fixed"/>
        <w:tblLook w:val="04A0"/>
      </w:tblPr>
      <w:tblGrid>
        <w:gridCol w:w="632"/>
        <w:gridCol w:w="709"/>
        <w:gridCol w:w="708"/>
        <w:gridCol w:w="2124"/>
        <w:gridCol w:w="1855"/>
        <w:gridCol w:w="1856"/>
        <w:gridCol w:w="1904"/>
      </w:tblGrid>
      <w:tr w:rsidR="00F9154B">
        <w:trPr>
          <w:trHeight w:val="345"/>
        </w:trPr>
        <w:tc>
          <w:tcPr>
            <w:tcW w:w="4173" w:type="dxa"/>
            <w:gridSpan w:val="4"/>
            <w:tcBorders>
              <w:top w:val="single" w:sz="4" w:space="0" w:color="auto"/>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目</w:t>
            </w:r>
          </w:p>
        </w:tc>
        <w:tc>
          <w:tcPr>
            <w:tcW w:w="5615" w:type="dxa"/>
            <w:gridSpan w:val="3"/>
            <w:tcBorders>
              <w:top w:val="single" w:sz="4" w:space="0" w:color="auto"/>
              <w:left w:val="nil"/>
              <w:bottom w:val="single" w:sz="4" w:space="0" w:color="auto"/>
              <w:right w:val="single" w:sz="4" w:space="0" w:color="000000"/>
            </w:tcBorders>
            <w:vAlign w:val="center"/>
          </w:tcPr>
          <w:p w:rsidR="00F9154B" w:rsidRDefault="009A533F">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支出预算</w:t>
            </w:r>
          </w:p>
        </w:tc>
      </w:tr>
      <w:tr w:rsidR="00F9154B">
        <w:trPr>
          <w:trHeight w:val="480"/>
        </w:trPr>
        <w:tc>
          <w:tcPr>
            <w:tcW w:w="2049" w:type="dxa"/>
            <w:gridSpan w:val="3"/>
            <w:tcBorders>
              <w:top w:val="single" w:sz="4" w:space="0" w:color="auto"/>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124"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合</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计</w:t>
            </w:r>
          </w:p>
        </w:tc>
        <w:tc>
          <w:tcPr>
            <w:tcW w:w="1856"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项目支出</w:t>
            </w:r>
          </w:p>
        </w:tc>
      </w:tr>
      <w:tr w:rsidR="00F9154B">
        <w:trPr>
          <w:trHeight w:val="270"/>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类</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款</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项</w:t>
            </w:r>
          </w:p>
        </w:tc>
        <w:tc>
          <w:tcPr>
            <w:tcW w:w="2124"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宋体" w:hAns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宋体" w:hAns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宋体" w:hAns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宋体" w:hAnsi="宋体" w:cs="宋体"/>
                <w:b/>
                <w:bCs/>
                <w:color w:val="000000"/>
                <w:kern w:val="0"/>
                <w:sz w:val="20"/>
                <w:szCs w:val="20"/>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205</w:t>
            </w:r>
          </w:p>
        </w:tc>
        <w:tc>
          <w:tcPr>
            <w:tcW w:w="709"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Cs/>
                <w:color w:val="000000"/>
                <w:kern w:val="0"/>
                <w:sz w:val="16"/>
                <w:szCs w:val="16"/>
              </w:rPr>
            </w:pP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教育支出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7.80</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7.80</w:t>
            </w:r>
            <w:r>
              <w:rPr>
                <w:rFonts w:ascii="宋体" w:hAnsi="宋体" w:cs="宋体" w:hint="eastAsia"/>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205</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02</w:t>
            </w: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普通教育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7.80</w:t>
            </w:r>
            <w:r>
              <w:rPr>
                <w:rFonts w:ascii="宋体" w:hAnsi="宋体" w:cs="宋体" w:hint="eastAsia"/>
                <w:bCs/>
                <w:color w:val="000000"/>
                <w:kern w:val="0"/>
                <w:sz w:val="18"/>
                <w:szCs w:val="18"/>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7.80</w:t>
            </w:r>
            <w:r>
              <w:rPr>
                <w:rFonts w:ascii="宋体" w:hAnsi="宋体" w:cs="宋体" w:hint="eastAsia"/>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205</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02</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01</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学前教育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w:t>
            </w:r>
            <w:r w:rsidR="00C5244B">
              <w:rPr>
                <w:rFonts w:ascii="宋体" w:hAnsi="宋体" w:cs="宋体" w:hint="eastAsia"/>
                <w:bCs/>
                <w:color w:val="000000"/>
                <w:kern w:val="0"/>
                <w:sz w:val="18"/>
                <w:szCs w:val="18"/>
              </w:rPr>
              <w:t>0</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w:t>
            </w:r>
            <w:r w:rsidR="00C5244B">
              <w:rPr>
                <w:rFonts w:ascii="宋体" w:hAnsi="宋体" w:cs="宋体" w:hint="eastAsia"/>
                <w:bCs/>
                <w:color w:val="000000"/>
                <w:kern w:val="0"/>
                <w:sz w:val="18"/>
                <w:szCs w:val="18"/>
              </w:rPr>
              <w:t>0</w:t>
            </w:r>
            <w:r>
              <w:rPr>
                <w:rFonts w:ascii="宋体" w:hAnsi="宋体" w:cs="宋体" w:hint="eastAsia"/>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Cs/>
                <w:color w:val="000000"/>
                <w:kern w:val="0"/>
                <w:sz w:val="18"/>
                <w:szCs w:val="18"/>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220</w:t>
            </w:r>
            <w:r>
              <w:rPr>
                <w:rFonts w:ascii="宋体" w:hAnsi="宋体" w:cs="宋体" w:hint="eastAsia"/>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自然资源海洋气象等支出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786.60</w:t>
            </w:r>
            <w:r>
              <w:rPr>
                <w:rFonts w:ascii="宋体" w:hAnsi="宋体" w:cs="宋体" w:hint="eastAsia"/>
                <w:bCs/>
                <w:color w:val="000000"/>
                <w:kern w:val="0"/>
                <w:sz w:val="18"/>
                <w:szCs w:val="18"/>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752.60</w:t>
            </w:r>
            <w:r>
              <w:rPr>
                <w:rFonts w:ascii="宋体" w:hAnsi="宋体" w:cs="宋体" w:hint="eastAsia"/>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34.0</w:t>
            </w:r>
            <w:r w:rsidR="00C5244B">
              <w:rPr>
                <w:rFonts w:ascii="宋体" w:hAnsi="宋体" w:cs="宋体" w:hint="eastAsia"/>
                <w:bCs/>
                <w:color w:val="000000"/>
                <w:kern w:val="0"/>
                <w:sz w:val="18"/>
                <w:szCs w:val="18"/>
              </w:rPr>
              <w:t>0</w:t>
            </w:r>
            <w:r>
              <w:rPr>
                <w:rFonts w:ascii="宋体" w:hAnsi="宋体" w:cs="宋体" w:hint="eastAsia"/>
                <w:bCs/>
                <w:color w:val="000000"/>
                <w:kern w:val="0"/>
                <w:sz w:val="18"/>
                <w:szCs w:val="18"/>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220</w:t>
            </w:r>
            <w:r>
              <w:rPr>
                <w:rFonts w:ascii="宋体" w:hAnsi="宋体" w:cs="宋体" w:hint="eastAsia"/>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01</w:t>
            </w:r>
            <w:r>
              <w:rPr>
                <w:rFonts w:ascii="宋体" w:hAnsi="宋体" w:cs="宋体" w:hint="eastAsia"/>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22"/>
                <w:szCs w:val="22"/>
              </w:rPr>
            </w:pPr>
            <w:r>
              <w:rPr>
                <w:rFonts w:ascii="宋体" w:hAnsi="宋体" w:cs="宋体" w:hint="eastAsia"/>
                <w:bCs/>
                <w:color w:val="000000"/>
                <w:kern w:val="0"/>
                <w:sz w:val="16"/>
                <w:szCs w:val="16"/>
              </w:rPr>
              <w:t>自然资源事务</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786.60</w:t>
            </w:r>
            <w:r>
              <w:rPr>
                <w:rFonts w:ascii="宋体" w:hAnsi="宋体" w:cs="宋体" w:hint="eastAsia"/>
                <w:bCs/>
                <w:color w:val="000000"/>
                <w:kern w:val="0"/>
                <w:sz w:val="18"/>
                <w:szCs w:val="18"/>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752.60</w:t>
            </w:r>
            <w:r>
              <w:rPr>
                <w:rFonts w:ascii="宋体" w:hAnsi="宋体" w:cs="宋体" w:hint="eastAsia"/>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34.0</w:t>
            </w:r>
            <w:r w:rsidR="00C5244B">
              <w:rPr>
                <w:rFonts w:ascii="宋体" w:hAnsi="宋体" w:cs="宋体" w:hint="eastAsia"/>
                <w:bCs/>
                <w:color w:val="000000"/>
                <w:kern w:val="0"/>
                <w:sz w:val="18"/>
                <w:szCs w:val="18"/>
              </w:rPr>
              <w:t>0</w:t>
            </w:r>
            <w:r>
              <w:rPr>
                <w:rFonts w:ascii="宋体" w:hAnsi="宋体" w:cs="宋体" w:hint="eastAsia"/>
                <w:bCs/>
                <w:color w:val="000000"/>
                <w:kern w:val="0"/>
                <w:sz w:val="18"/>
                <w:szCs w:val="18"/>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220</w:t>
            </w:r>
            <w:r>
              <w:rPr>
                <w:rFonts w:ascii="宋体" w:hAnsi="宋体" w:cs="宋体" w:hint="eastAsia"/>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01</w:t>
            </w:r>
            <w:r>
              <w:rPr>
                <w:rFonts w:ascii="宋体" w:hAnsi="宋体" w:cs="宋体" w:hint="eastAsia"/>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　</w:t>
            </w:r>
            <w:r>
              <w:rPr>
                <w:rFonts w:ascii="宋体" w:hAnsi="宋体" w:cs="宋体" w:hint="eastAsia"/>
                <w:bCs/>
                <w:color w:val="000000"/>
                <w:kern w:val="0"/>
                <w:sz w:val="16"/>
                <w:szCs w:val="16"/>
              </w:rPr>
              <w:t>99</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　其他自然资源事务支出</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r>
              <w:rPr>
                <w:rFonts w:ascii="宋体" w:hAnsi="宋体" w:cs="宋体" w:hint="eastAsia"/>
                <w:bCs/>
                <w:color w:val="000000"/>
                <w:kern w:val="0"/>
                <w:sz w:val="18"/>
                <w:szCs w:val="18"/>
              </w:rPr>
              <w:t>34</w:t>
            </w:r>
            <w:r w:rsidR="00C5244B">
              <w:rPr>
                <w:rFonts w:ascii="宋体" w:hAnsi="宋体" w:cs="宋体" w:hint="eastAsia"/>
                <w:bCs/>
                <w:color w:val="000000"/>
                <w:kern w:val="0"/>
                <w:sz w:val="18"/>
                <w:szCs w:val="18"/>
              </w:rPr>
              <w:t>.00</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9A533F" w:rsidP="00C5244B">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34</w:t>
            </w:r>
            <w:r w:rsidR="00C5244B">
              <w:rPr>
                <w:rFonts w:ascii="宋体" w:hAnsi="宋体" w:cs="宋体" w:hint="eastAsia"/>
                <w:bCs/>
                <w:color w:val="000000"/>
                <w:kern w:val="0"/>
                <w:sz w:val="18"/>
                <w:szCs w:val="18"/>
              </w:rPr>
              <w:t>.00</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220</w:t>
            </w:r>
            <w:r>
              <w:rPr>
                <w:rFonts w:ascii="宋体" w:hAnsi="宋体" w:cs="宋体" w:hint="eastAsia"/>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01</w:t>
            </w:r>
            <w:r>
              <w:rPr>
                <w:rFonts w:ascii="宋体" w:hAnsi="宋体" w:cs="宋体" w:hint="eastAsia"/>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01</w:t>
            </w:r>
            <w:r>
              <w:rPr>
                <w:rFonts w:ascii="宋体" w:hAnsi="宋体" w:cs="宋体" w:hint="eastAsia"/>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6"/>
                <w:szCs w:val="16"/>
              </w:rPr>
            </w:pPr>
            <w:r>
              <w:rPr>
                <w:rFonts w:ascii="宋体" w:hAnsi="宋体" w:cs="宋体" w:hint="eastAsia"/>
                <w:bCs/>
                <w:color w:val="000000"/>
                <w:kern w:val="0"/>
                <w:sz w:val="16"/>
                <w:szCs w:val="16"/>
              </w:rPr>
              <w:t xml:space="preserve">　</w:t>
            </w:r>
            <w:r>
              <w:rPr>
                <w:rFonts w:ascii="宋体" w:hAnsi="宋体" w:cs="宋体" w:hint="eastAsia"/>
                <w:bCs/>
                <w:color w:val="000000"/>
                <w:kern w:val="0"/>
                <w:sz w:val="16"/>
                <w:szCs w:val="16"/>
              </w:rPr>
              <w:t xml:space="preserve">    </w:t>
            </w:r>
            <w:r>
              <w:rPr>
                <w:rFonts w:ascii="宋体" w:hAnsi="宋体" w:cs="宋体" w:hint="eastAsia"/>
                <w:bCs/>
                <w:color w:val="000000"/>
                <w:kern w:val="0"/>
                <w:sz w:val="16"/>
                <w:szCs w:val="16"/>
              </w:rPr>
              <w:t>行政运行（国土资源事务）</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752.60</w:t>
            </w:r>
            <w:r>
              <w:rPr>
                <w:rFonts w:ascii="宋体" w:hAnsi="宋体" w:cs="宋体" w:hint="eastAsia"/>
                <w:bCs/>
                <w:color w:val="000000"/>
                <w:kern w:val="0"/>
                <w:sz w:val="18"/>
                <w:szCs w:val="18"/>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752.60</w:t>
            </w:r>
            <w:r>
              <w:rPr>
                <w:rFonts w:ascii="宋体" w:hAnsi="宋体" w:cs="宋体" w:hint="eastAsia"/>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9"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708"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16"/>
                <w:szCs w:val="16"/>
              </w:rPr>
            </w:pPr>
          </w:p>
        </w:tc>
        <w:tc>
          <w:tcPr>
            <w:tcW w:w="212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F9154B" w:rsidRDefault="00F9154B">
            <w:pPr>
              <w:widowControl/>
              <w:spacing w:line="280" w:lineRule="exact"/>
              <w:jc w:val="center"/>
              <w:rPr>
                <w:rFonts w:ascii="宋体" w:hAnsi="宋体" w:cs="宋体"/>
                <w:b/>
                <w:bCs/>
                <w:color w:val="000000"/>
                <w:kern w:val="0"/>
                <w:sz w:val="22"/>
                <w:szCs w:val="22"/>
              </w:rPr>
            </w:pP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F9154B">
        <w:trPr>
          <w:trHeight w:val="405"/>
        </w:trPr>
        <w:tc>
          <w:tcPr>
            <w:tcW w:w="632"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F9154B">
        <w:trPr>
          <w:trHeight w:val="579"/>
        </w:trPr>
        <w:tc>
          <w:tcPr>
            <w:tcW w:w="632"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212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宋体" w:hAnsi="宋体" w:cs="宋体"/>
                <w:color w:val="000000"/>
                <w:kern w:val="0"/>
                <w:sz w:val="22"/>
                <w:szCs w:val="22"/>
              </w:rPr>
            </w:pPr>
            <w:r>
              <w:rPr>
                <w:rFonts w:ascii="宋体" w:hAnsi="宋体" w:cs="宋体" w:hint="eastAsia"/>
                <w:b/>
                <w:bCs/>
                <w:color w:val="000000"/>
                <w:kern w:val="0"/>
                <w:sz w:val="22"/>
                <w:szCs w:val="22"/>
              </w:rPr>
              <w:t>合</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计</w:t>
            </w:r>
          </w:p>
        </w:tc>
        <w:tc>
          <w:tcPr>
            <w:tcW w:w="1855"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794.40</w:t>
            </w:r>
          </w:p>
        </w:tc>
        <w:tc>
          <w:tcPr>
            <w:tcW w:w="1856"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760.40</w:t>
            </w:r>
            <w:r>
              <w:rPr>
                <w:rFonts w:ascii="宋体" w:hAnsi="宋体" w:cs="宋体" w:hint="eastAsia"/>
                <w:color w:val="000000"/>
                <w:kern w:val="0"/>
                <w:sz w:val="24"/>
              </w:rPr>
              <w:t xml:space="preserve">　</w:t>
            </w:r>
          </w:p>
        </w:tc>
        <w:tc>
          <w:tcPr>
            <w:tcW w:w="1904"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34.00</w:t>
            </w:r>
          </w:p>
        </w:tc>
      </w:tr>
    </w:tbl>
    <w:p w:rsidR="00F9154B" w:rsidRDefault="00F9154B">
      <w:pPr>
        <w:widowControl/>
        <w:outlineLvl w:val="1"/>
        <w:rPr>
          <w:rFonts w:ascii="仿宋_GB2312" w:eastAsia="仿宋_GB2312" w:hAnsi="宋体"/>
          <w:b/>
          <w:kern w:val="0"/>
          <w:sz w:val="28"/>
          <w:szCs w:val="32"/>
        </w:rPr>
      </w:pPr>
    </w:p>
    <w:p w:rsidR="00F9154B" w:rsidRDefault="00F9154B" w:rsidP="00F9154B">
      <w:pPr>
        <w:widowControl/>
        <w:spacing w:beforeLines="50" w:line="280" w:lineRule="exact"/>
        <w:outlineLvl w:val="1"/>
        <w:rPr>
          <w:rFonts w:ascii="仿宋_GB2312" w:eastAsia="仿宋_GB2312" w:hAnsi="宋体"/>
          <w:b/>
          <w:kern w:val="0"/>
          <w:sz w:val="32"/>
          <w:szCs w:val="32"/>
        </w:rPr>
      </w:pPr>
    </w:p>
    <w:p w:rsidR="00F9154B" w:rsidRDefault="009A533F" w:rsidP="00F9154B">
      <w:pPr>
        <w:widowControl/>
        <w:spacing w:beforeLines="50" w:line="2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表四：</w:t>
      </w:r>
    </w:p>
    <w:p w:rsidR="00F9154B" w:rsidRDefault="009A533F" w:rsidP="00F9154B">
      <w:pPr>
        <w:widowControl/>
        <w:spacing w:beforeLines="50"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F9154B" w:rsidRDefault="009A533F" w:rsidP="00F9154B">
      <w:pPr>
        <w:widowControl/>
        <w:spacing w:beforeLines="50" w:line="280" w:lineRule="exact"/>
        <w:outlineLvl w:val="1"/>
        <w:rPr>
          <w:rFonts w:ascii="仿宋_GB2312" w:eastAsia="仿宋_GB2312" w:hAnsi="宋体"/>
          <w:kern w:val="0"/>
          <w:szCs w:val="21"/>
        </w:rPr>
      </w:pPr>
      <w:r>
        <w:rPr>
          <w:rFonts w:ascii="仿宋_GB2312" w:eastAsia="仿宋_GB2312" w:hAnsi="宋体" w:hint="eastAsia"/>
          <w:kern w:val="0"/>
          <w:szCs w:val="21"/>
        </w:rPr>
        <w:t>编制部门（单位）：</w:t>
      </w:r>
      <w:r>
        <w:rPr>
          <w:rFonts w:ascii="仿宋_GB2312" w:eastAsia="仿宋_GB2312" w:hAnsi="宋体" w:hint="eastAsia"/>
          <w:kern w:val="0"/>
          <w:sz w:val="24"/>
        </w:rPr>
        <w:t>克孜勒苏柯尔克孜自治州自然资源局</w:t>
      </w:r>
      <w:r>
        <w:rPr>
          <w:rFonts w:ascii="仿宋_GB2312" w:eastAsia="仿宋_GB2312" w:hAnsi="宋体" w:hint="eastAsia"/>
          <w:kern w:val="0"/>
          <w:sz w:val="24"/>
        </w:rPr>
        <w:t xml:space="preserve">         </w:t>
      </w:r>
      <w:r>
        <w:rPr>
          <w:rFonts w:ascii="仿宋_GB2312" w:eastAsia="仿宋_GB2312" w:hAnsi="宋体" w:hint="eastAsia"/>
          <w:kern w:val="0"/>
          <w:sz w:val="24"/>
        </w:rPr>
        <w:t>单位：万元</w:t>
      </w:r>
    </w:p>
    <w:tbl>
      <w:tblPr>
        <w:tblW w:w="9704" w:type="dxa"/>
        <w:tblInd w:w="-240" w:type="dxa"/>
        <w:tblLayout w:type="fixed"/>
        <w:tblLook w:val="04A0"/>
      </w:tblPr>
      <w:tblGrid>
        <w:gridCol w:w="1620"/>
        <w:gridCol w:w="1230"/>
        <w:gridCol w:w="2318"/>
        <w:gridCol w:w="1418"/>
        <w:gridCol w:w="1275"/>
        <w:gridCol w:w="810"/>
        <w:gridCol w:w="1033"/>
      </w:tblGrid>
      <w:tr w:rsidR="00F9154B">
        <w:trPr>
          <w:trHeight w:val="285"/>
        </w:trPr>
        <w:tc>
          <w:tcPr>
            <w:tcW w:w="2850" w:type="dxa"/>
            <w:gridSpan w:val="2"/>
            <w:tcBorders>
              <w:top w:val="single" w:sz="4" w:space="0" w:color="auto"/>
              <w:left w:val="single" w:sz="4" w:space="0" w:color="auto"/>
              <w:bottom w:val="single" w:sz="4" w:space="0" w:color="auto"/>
              <w:right w:val="single" w:sz="4" w:space="0" w:color="000000"/>
            </w:tcBorders>
            <w:noWrap/>
            <w:vAlign w:val="center"/>
          </w:tcPr>
          <w:p w:rsidR="00F9154B" w:rsidRDefault="009A533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6854" w:type="dxa"/>
            <w:gridSpan w:val="5"/>
            <w:tcBorders>
              <w:top w:val="single" w:sz="4" w:space="0" w:color="auto"/>
              <w:left w:val="nil"/>
              <w:bottom w:val="single" w:sz="4" w:space="0" w:color="auto"/>
              <w:right w:val="single" w:sz="4" w:space="0" w:color="000000"/>
            </w:tcBorders>
            <w:noWrap/>
            <w:vAlign w:val="center"/>
          </w:tcPr>
          <w:p w:rsidR="00F9154B" w:rsidRDefault="009A533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r>
      <w:tr w:rsidR="00F9154B">
        <w:trPr>
          <w:trHeight w:val="465"/>
        </w:trPr>
        <w:tc>
          <w:tcPr>
            <w:tcW w:w="1620" w:type="dxa"/>
            <w:tcBorders>
              <w:top w:val="nil"/>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w:t>
            </w:r>
            <w:r>
              <w:rPr>
                <w:rFonts w:ascii="仿宋_GB2312" w:eastAsia="仿宋_GB2312" w:hAnsi="宋体" w:cs="宋体" w:hint="eastAsia"/>
                <w:b/>
                <w:kern w:val="0"/>
                <w:sz w:val="20"/>
                <w:szCs w:val="20"/>
              </w:rPr>
              <w:t xml:space="preserve">    </w:t>
            </w:r>
            <w:r>
              <w:rPr>
                <w:rFonts w:ascii="仿宋_GB2312" w:eastAsia="仿宋_GB2312" w:hAnsi="宋体" w:cs="宋体" w:hint="eastAsia"/>
                <w:b/>
                <w:kern w:val="0"/>
                <w:sz w:val="20"/>
                <w:szCs w:val="20"/>
              </w:rPr>
              <w:t>目</w:t>
            </w:r>
          </w:p>
        </w:tc>
        <w:tc>
          <w:tcPr>
            <w:tcW w:w="1230"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w:t>
            </w:r>
            <w:r>
              <w:rPr>
                <w:rFonts w:ascii="仿宋_GB2312" w:eastAsia="仿宋_GB2312" w:hAnsi="宋体" w:cs="宋体" w:hint="eastAsia"/>
                <w:b/>
                <w:kern w:val="0"/>
                <w:sz w:val="20"/>
                <w:szCs w:val="20"/>
              </w:rPr>
              <w:t xml:space="preserve">  </w:t>
            </w:r>
            <w:r>
              <w:rPr>
                <w:rFonts w:ascii="仿宋_GB2312" w:eastAsia="仿宋_GB2312" w:hAnsi="宋体" w:cs="宋体" w:hint="eastAsia"/>
                <w:b/>
                <w:kern w:val="0"/>
                <w:sz w:val="20"/>
                <w:szCs w:val="20"/>
              </w:rPr>
              <w:t>计</w:t>
            </w:r>
          </w:p>
        </w:tc>
        <w:tc>
          <w:tcPr>
            <w:tcW w:w="231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w:t>
            </w:r>
            <w:r>
              <w:rPr>
                <w:rFonts w:ascii="仿宋_GB2312" w:eastAsia="仿宋_GB2312" w:hAnsi="宋体" w:cs="宋体" w:hint="eastAsia"/>
                <w:b/>
                <w:kern w:val="0"/>
                <w:sz w:val="20"/>
                <w:szCs w:val="20"/>
              </w:rPr>
              <w:t xml:space="preserve">  </w:t>
            </w:r>
            <w:r>
              <w:rPr>
                <w:rFonts w:ascii="仿宋_GB2312" w:eastAsia="仿宋_GB2312" w:hAnsi="宋体" w:cs="宋体" w:hint="eastAsia"/>
                <w:b/>
                <w:kern w:val="0"/>
                <w:sz w:val="20"/>
                <w:szCs w:val="20"/>
              </w:rPr>
              <w:t>能</w:t>
            </w:r>
            <w:r>
              <w:rPr>
                <w:rFonts w:ascii="仿宋_GB2312" w:eastAsia="仿宋_GB2312" w:hAnsi="宋体" w:cs="宋体" w:hint="eastAsia"/>
                <w:b/>
                <w:kern w:val="0"/>
                <w:sz w:val="20"/>
                <w:szCs w:val="20"/>
              </w:rPr>
              <w:t xml:space="preserve">  </w:t>
            </w:r>
            <w:r>
              <w:rPr>
                <w:rFonts w:ascii="仿宋_GB2312" w:eastAsia="仿宋_GB2312" w:hAnsi="宋体" w:cs="宋体" w:hint="eastAsia"/>
                <w:b/>
                <w:kern w:val="0"/>
                <w:sz w:val="20"/>
                <w:szCs w:val="20"/>
              </w:rPr>
              <w:t>分</w:t>
            </w:r>
            <w:r>
              <w:rPr>
                <w:rFonts w:ascii="仿宋_GB2312" w:eastAsia="仿宋_GB2312" w:hAnsi="宋体" w:cs="宋体" w:hint="eastAsia"/>
                <w:b/>
                <w:kern w:val="0"/>
                <w:sz w:val="20"/>
                <w:szCs w:val="20"/>
              </w:rPr>
              <w:t xml:space="preserve">  </w:t>
            </w:r>
            <w:r>
              <w:rPr>
                <w:rFonts w:ascii="仿宋_GB2312" w:eastAsia="仿宋_GB2312" w:hAnsi="宋体" w:cs="宋体" w:hint="eastAsia"/>
                <w:b/>
                <w:kern w:val="0"/>
                <w:sz w:val="20"/>
                <w:szCs w:val="20"/>
              </w:rPr>
              <w:t>类</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w:t>
            </w:r>
            <w:r>
              <w:rPr>
                <w:rFonts w:ascii="仿宋_GB2312" w:eastAsia="仿宋_GB2312" w:hAnsi="宋体" w:cs="宋体" w:hint="eastAsia"/>
                <w:b/>
                <w:kern w:val="0"/>
                <w:sz w:val="20"/>
                <w:szCs w:val="20"/>
              </w:rPr>
              <w:t xml:space="preserve"> </w:t>
            </w:r>
            <w:r>
              <w:rPr>
                <w:rFonts w:ascii="仿宋_GB2312" w:eastAsia="仿宋_GB2312" w:hAnsi="宋体" w:cs="宋体" w:hint="eastAsia"/>
                <w:b/>
                <w:kern w:val="0"/>
                <w:sz w:val="20"/>
                <w:szCs w:val="20"/>
              </w:rPr>
              <w:t>计</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810"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c>
          <w:tcPr>
            <w:tcW w:w="1033"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国有资本经营预算</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5"/>
                <w:szCs w:val="15"/>
              </w:rPr>
              <w:t>一、财政拨款（补助）</w:t>
            </w:r>
          </w:p>
        </w:tc>
        <w:tc>
          <w:tcPr>
            <w:tcW w:w="1230"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723.30</w:t>
            </w: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201 </w:t>
            </w:r>
            <w:r>
              <w:rPr>
                <w:rFonts w:ascii="仿宋_GB2312" w:eastAsia="仿宋_GB2312" w:hAnsi="宋体" w:cs="宋体" w:hint="eastAsia"/>
                <w:kern w:val="0"/>
                <w:sz w:val="18"/>
                <w:szCs w:val="18"/>
              </w:rPr>
              <w:t>一般公共服务支出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一般公共预算</w:t>
            </w:r>
          </w:p>
        </w:tc>
        <w:tc>
          <w:tcPr>
            <w:tcW w:w="1230"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723.30</w:t>
            </w: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202 </w:t>
            </w:r>
            <w:r>
              <w:rPr>
                <w:rFonts w:ascii="仿宋_GB2312" w:eastAsia="仿宋_GB2312" w:hAnsi="宋体" w:cs="宋体" w:hint="eastAsia"/>
                <w:kern w:val="0"/>
                <w:sz w:val="18"/>
                <w:szCs w:val="18"/>
              </w:rPr>
              <w:t>外交支出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政府性基金预算</w:t>
            </w:r>
          </w:p>
        </w:tc>
        <w:tc>
          <w:tcPr>
            <w:tcW w:w="1230"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203 </w:t>
            </w:r>
            <w:r>
              <w:rPr>
                <w:rFonts w:ascii="仿宋_GB2312" w:eastAsia="仿宋_GB2312" w:hAnsi="宋体" w:cs="宋体" w:hint="eastAsia"/>
                <w:kern w:val="0"/>
                <w:sz w:val="18"/>
                <w:szCs w:val="18"/>
              </w:rPr>
              <w:t>国防支出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国有资本经营预算</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204 </w:t>
            </w:r>
            <w:r>
              <w:rPr>
                <w:rFonts w:ascii="仿宋_GB2312" w:eastAsia="仿宋_GB2312" w:hAnsi="宋体" w:cs="宋体" w:hint="eastAsia"/>
                <w:kern w:val="0"/>
                <w:sz w:val="18"/>
                <w:szCs w:val="18"/>
              </w:rPr>
              <w:t>公共安全支出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205 </w:t>
            </w:r>
            <w:r>
              <w:rPr>
                <w:rFonts w:ascii="仿宋_GB2312" w:eastAsia="仿宋_GB2312" w:hAnsi="宋体" w:cs="宋体" w:hint="eastAsia"/>
                <w:kern w:val="0"/>
                <w:sz w:val="18"/>
                <w:szCs w:val="18"/>
              </w:rPr>
              <w:t>教育支出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7.8</w:t>
            </w:r>
            <w:r w:rsidR="004E73E7">
              <w:rPr>
                <w:rFonts w:ascii="宋体" w:hAnsi="宋体" w:cs="宋体" w:hint="eastAsia"/>
                <w:kern w:val="0"/>
                <w:sz w:val="18"/>
                <w:szCs w:val="18"/>
              </w:rPr>
              <w:t>0</w:t>
            </w: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7.8</w:t>
            </w:r>
            <w:r w:rsidR="004E73E7">
              <w:rPr>
                <w:rFonts w:ascii="宋体" w:hAnsi="宋体" w:cs="宋体" w:hint="eastAsia"/>
                <w:kern w:val="0"/>
                <w:sz w:val="18"/>
                <w:szCs w:val="18"/>
              </w:rPr>
              <w:t>0</w:t>
            </w: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206 </w:t>
            </w:r>
            <w:r>
              <w:rPr>
                <w:rFonts w:ascii="仿宋_GB2312" w:eastAsia="仿宋_GB2312" w:hAnsi="宋体" w:cs="宋体" w:hint="eastAsia"/>
                <w:kern w:val="0"/>
                <w:sz w:val="18"/>
                <w:szCs w:val="18"/>
              </w:rPr>
              <w:t>科学技术支出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207 </w:t>
            </w:r>
            <w:r>
              <w:rPr>
                <w:rFonts w:ascii="仿宋_GB2312" w:eastAsia="仿宋_GB2312" w:hAnsi="宋体" w:cs="宋体" w:hint="eastAsia"/>
                <w:kern w:val="0"/>
                <w:sz w:val="18"/>
                <w:szCs w:val="18"/>
              </w:rPr>
              <w:t>文化旅游体育与传媒支出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208 </w:t>
            </w:r>
            <w:r>
              <w:rPr>
                <w:rFonts w:ascii="仿宋_GB2312" w:eastAsia="仿宋_GB2312" w:hAnsi="宋体" w:cs="宋体" w:hint="eastAsia"/>
                <w:kern w:val="0"/>
                <w:sz w:val="18"/>
                <w:szCs w:val="18"/>
              </w:rPr>
              <w:t>社会保障和就业支出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color w:val="000000"/>
                <w:kern w:val="0"/>
                <w:sz w:val="22"/>
                <w:szCs w:val="22"/>
              </w:rPr>
            </w:pP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209 </w:t>
            </w:r>
            <w:r>
              <w:rPr>
                <w:rFonts w:ascii="仿宋_GB2312" w:eastAsia="仿宋_GB2312" w:hAnsi="宋体" w:cs="宋体" w:hint="eastAsia"/>
                <w:kern w:val="0"/>
                <w:sz w:val="18"/>
                <w:szCs w:val="18"/>
              </w:rPr>
              <w:t>社会保险基金支出</w:t>
            </w:r>
          </w:p>
        </w:tc>
        <w:tc>
          <w:tcPr>
            <w:tcW w:w="1418"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210 </w:t>
            </w:r>
            <w:r>
              <w:rPr>
                <w:rFonts w:ascii="仿宋_GB2312" w:eastAsia="仿宋_GB2312" w:hAnsi="宋体" w:cs="宋体" w:hint="eastAsia"/>
                <w:kern w:val="0"/>
                <w:sz w:val="18"/>
                <w:szCs w:val="18"/>
              </w:rPr>
              <w:t>卫生健康支出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 xml:space="preserve">211 </w:t>
            </w:r>
            <w:r>
              <w:rPr>
                <w:rFonts w:ascii="仿宋_GB2312" w:eastAsia="仿宋_GB2312" w:hAnsi="宋体" w:cs="宋体" w:hint="eastAsia"/>
                <w:kern w:val="0"/>
                <w:sz w:val="18"/>
                <w:szCs w:val="18"/>
              </w:rPr>
              <w:t>节能环保支出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212 </w:t>
            </w:r>
            <w:r>
              <w:rPr>
                <w:rFonts w:ascii="仿宋_GB2312" w:eastAsia="仿宋_GB2312" w:hAnsi="宋体" w:cs="宋体" w:hint="eastAsia"/>
                <w:kern w:val="0"/>
                <w:sz w:val="18"/>
                <w:szCs w:val="18"/>
              </w:rPr>
              <w:t>城乡社区支出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213 </w:t>
            </w:r>
            <w:r>
              <w:rPr>
                <w:rFonts w:ascii="仿宋_GB2312" w:eastAsia="仿宋_GB2312" w:hAnsi="宋体" w:cs="宋体" w:hint="eastAsia"/>
                <w:kern w:val="0"/>
                <w:sz w:val="18"/>
                <w:szCs w:val="18"/>
              </w:rPr>
              <w:t>农林水支出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214 </w:t>
            </w:r>
            <w:r>
              <w:rPr>
                <w:rFonts w:ascii="仿宋_GB2312" w:eastAsia="仿宋_GB2312" w:hAnsi="宋体" w:cs="宋体" w:hint="eastAsia"/>
                <w:kern w:val="0"/>
                <w:sz w:val="18"/>
                <w:szCs w:val="18"/>
              </w:rPr>
              <w:t>交通运输支出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215 </w:t>
            </w:r>
            <w:r>
              <w:rPr>
                <w:rFonts w:ascii="仿宋_GB2312" w:eastAsia="仿宋_GB2312" w:hAnsi="宋体" w:cs="宋体" w:hint="eastAsia"/>
                <w:kern w:val="0"/>
                <w:sz w:val="18"/>
                <w:szCs w:val="18"/>
              </w:rPr>
              <w:t>资源勘探工业信息等支出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216 </w:t>
            </w:r>
            <w:r>
              <w:rPr>
                <w:rFonts w:ascii="仿宋_GB2312" w:eastAsia="仿宋_GB2312" w:hAnsi="宋体" w:cs="宋体" w:hint="eastAsia"/>
                <w:kern w:val="0"/>
                <w:sz w:val="18"/>
                <w:szCs w:val="18"/>
              </w:rPr>
              <w:t>商业服务业等支出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217 </w:t>
            </w:r>
            <w:r>
              <w:rPr>
                <w:rFonts w:ascii="仿宋_GB2312" w:eastAsia="仿宋_GB2312" w:hAnsi="宋体" w:cs="宋体" w:hint="eastAsia"/>
                <w:kern w:val="0"/>
                <w:sz w:val="18"/>
                <w:szCs w:val="18"/>
              </w:rPr>
              <w:t>金融支出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219 </w:t>
            </w:r>
            <w:r>
              <w:rPr>
                <w:rFonts w:ascii="仿宋_GB2312" w:eastAsia="仿宋_GB2312" w:hAnsi="宋体" w:cs="宋体" w:hint="eastAsia"/>
                <w:kern w:val="0"/>
                <w:sz w:val="18"/>
                <w:szCs w:val="18"/>
              </w:rPr>
              <w:t>援助其他地区支出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自然资源海洋气象等支出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715.50</w:t>
            </w: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715.50</w:t>
            </w: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221 </w:t>
            </w:r>
            <w:r>
              <w:rPr>
                <w:rFonts w:ascii="仿宋_GB2312" w:eastAsia="仿宋_GB2312" w:hAnsi="宋体" w:cs="宋体" w:hint="eastAsia"/>
                <w:kern w:val="0"/>
                <w:sz w:val="18"/>
                <w:szCs w:val="18"/>
              </w:rPr>
              <w:t>住房保障支出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222 </w:t>
            </w:r>
            <w:r>
              <w:rPr>
                <w:rFonts w:ascii="仿宋_GB2312" w:eastAsia="仿宋_GB2312" w:hAnsi="宋体" w:cs="宋体" w:hint="eastAsia"/>
                <w:kern w:val="0"/>
                <w:sz w:val="18"/>
                <w:szCs w:val="18"/>
              </w:rPr>
              <w:t>粮油物资储备支出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color w:val="000000"/>
                <w:kern w:val="0"/>
                <w:sz w:val="22"/>
                <w:szCs w:val="22"/>
              </w:rPr>
            </w:pP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223 </w:t>
            </w:r>
            <w:r>
              <w:rPr>
                <w:rFonts w:ascii="仿宋_GB2312" w:eastAsia="仿宋_GB2312" w:hAnsi="宋体" w:cs="宋体" w:hint="eastAsia"/>
                <w:kern w:val="0"/>
                <w:sz w:val="18"/>
                <w:szCs w:val="18"/>
              </w:rPr>
              <w:t>国有资本经营预算支出</w:t>
            </w:r>
          </w:p>
        </w:tc>
        <w:tc>
          <w:tcPr>
            <w:tcW w:w="1418"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shd w:val="clear" w:color="auto" w:fill="auto"/>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w:t>
            </w:r>
            <w:r>
              <w:rPr>
                <w:rFonts w:ascii="仿宋_GB2312" w:eastAsia="仿宋_GB2312" w:hAnsi="宋体" w:cs="宋体" w:hint="eastAsia"/>
                <w:kern w:val="0"/>
                <w:sz w:val="18"/>
                <w:szCs w:val="18"/>
              </w:rPr>
              <w:t>灾害防治及应急管理支出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 xml:space="preserve">227 </w:t>
            </w:r>
            <w:r>
              <w:rPr>
                <w:rFonts w:ascii="仿宋_GB2312" w:eastAsia="仿宋_GB2312" w:hAnsi="宋体" w:cs="宋体" w:hint="eastAsia"/>
                <w:kern w:val="0"/>
                <w:sz w:val="18"/>
                <w:szCs w:val="18"/>
              </w:rPr>
              <w:t>预备费</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229 </w:t>
            </w:r>
            <w:r>
              <w:rPr>
                <w:rFonts w:ascii="仿宋_GB2312" w:eastAsia="仿宋_GB2312" w:hAnsi="宋体" w:cs="宋体" w:hint="eastAsia"/>
                <w:kern w:val="0"/>
                <w:sz w:val="18"/>
                <w:szCs w:val="18"/>
              </w:rPr>
              <w:t>其他支出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w:t>
            </w:r>
            <w:r>
              <w:rPr>
                <w:rFonts w:ascii="仿宋_GB2312" w:eastAsia="仿宋_GB2312" w:hAnsi="宋体" w:cs="宋体" w:hint="eastAsia"/>
                <w:kern w:val="0"/>
                <w:sz w:val="18"/>
                <w:szCs w:val="18"/>
              </w:rPr>
              <w:t>转移性支出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231 </w:t>
            </w:r>
            <w:r>
              <w:rPr>
                <w:rFonts w:ascii="仿宋_GB2312" w:eastAsia="仿宋_GB2312" w:hAnsi="宋体" w:cs="宋体" w:hint="eastAsia"/>
                <w:kern w:val="0"/>
                <w:sz w:val="18"/>
                <w:szCs w:val="18"/>
              </w:rPr>
              <w:t>债务还本支出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color w:val="000000"/>
                <w:kern w:val="0"/>
                <w:sz w:val="22"/>
                <w:szCs w:val="22"/>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232 </w:t>
            </w:r>
            <w:r>
              <w:rPr>
                <w:rFonts w:ascii="仿宋_GB2312" w:eastAsia="仿宋_GB2312" w:hAnsi="宋体" w:cs="宋体" w:hint="eastAsia"/>
                <w:kern w:val="0"/>
                <w:sz w:val="18"/>
                <w:szCs w:val="18"/>
              </w:rPr>
              <w:t>债务付息支出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color w:val="000000"/>
                <w:kern w:val="0"/>
                <w:sz w:val="22"/>
                <w:szCs w:val="22"/>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noWrap/>
            <w:vAlign w:val="bottom"/>
          </w:tcPr>
          <w:p w:rsidR="00F9154B" w:rsidRDefault="009A533F">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233 </w:t>
            </w:r>
            <w:r>
              <w:rPr>
                <w:rFonts w:ascii="仿宋_GB2312" w:eastAsia="仿宋_GB2312" w:hAnsi="宋体" w:cs="宋体" w:hint="eastAsia"/>
                <w:kern w:val="0"/>
                <w:sz w:val="18"/>
                <w:szCs w:val="18"/>
              </w:rPr>
              <w:t>债务发行费用支出</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color w:val="000000"/>
                <w:kern w:val="0"/>
                <w:sz w:val="22"/>
                <w:szCs w:val="22"/>
              </w:rPr>
            </w:pPr>
          </w:p>
        </w:tc>
        <w:tc>
          <w:tcPr>
            <w:tcW w:w="2318"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234 </w:t>
            </w:r>
            <w:r>
              <w:rPr>
                <w:rFonts w:ascii="仿宋_GB2312" w:eastAsia="仿宋_GB2312" w:hAnsi="宋体" w:cs="宋体" w:hint="eastAsia"/>
                <w:kern w:val="0"/>
                <w:sz w:val="18"/>
                <w:szCs w:val="18"/>
              </w:rPr>
              <w:t>抗疫特别国债还本支出</w:t>
            </w:r>
          </w:p>
        </w:tc>
        <w:tc>
          <w:tcPr>
            <w:tcW w:w="1418"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noWrap/>
            <w:vAlign w:val="bottom"/>
          </w:tcPr>
          <w:p w:rsidR="00F9154B" w:rsidRDefault="00F9154B">
            <w:pPr>
              <w:widowControl/>
              <w:spacing w:line="280" w:lineRule="exact"/>
              <w:jc w:val="left"/>
              <w:rPr>
                <w:rFonts w:ascii="仿宋_GB2312" w:eastAsia="仿宋_GB2312" w:hAnsi="宋体" w:cs="宋体"/>
                <w:color w:val="000000"/>
                <w:kern w:val="0"/>
                <w:sz w:val="22"/>
                <w:szCs w:val="22"/>
              </w:rPr>
            </w:pPr>
          </w:p>
        </w:tc>
        <w:tc>
          <w:tcPr>
            <w:tcW w:w="2318" w:type="dxa"/>
            <w:tcBorders>
              <w:top w:val="nil"/>
              <w:left w:val="nil"/>
              <w:bottom w:val="single" w:sz="4" w:space="0" w:color="auto"/>
              <w:right w:val="single" w:sz="4" w:space="0" w:color="auto"/>
            </w:tcBorders>
            <w:noWrap/>
            <w:vAlign w:val="center"/>
          </w:tcPr>
          <w:p w:rsidR="00F9154B" w:rsidRDefault="00F9154B">
            <w:pPr>
              <w:widowControl/>
              <w:spacing w:line="280" w:lineRule="exact"/>
              <w:jc w:val="left"/>
              <w:rPr>
                <w:rFonts w:ascii="仿宋_GB2312" w:eastAsia="仿宋_GB2312" w:hAnsi="宋体" w:cs="宋体"/>
                <w:kern w:val="0"/>
                <w:sz w:val="18"/>
                <w:szCs w:val="18"/>
              </w:rPr>
            </w:pPr>
          </w:p>
        </w:tc>
        <w:tc>
          <w:tcPr>
            <w:tcW w:w="1418"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r>
      <w:tr w:rsidR="00F9154B">
        <w:trPr>
          <w:trHeight w:hRule="exact" w:val="312"/>
        </w:trPr>
        <w:tc>
          <w:tcPr>
            <w:tcW w:w="1620"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入</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计</w:t>
            </w:r>
          </w:p>
        </w:tc>
        <w:tc>
          <w:tcPr>
            <w:tcW w:w="1230" w:type="dxa"/>
            <w:tcBorders>
              <w:top w:val="nil"/>
              <w:left w:val="nil"/>
              <w:bottom w:val="single" w:sz="4" w:space="0" w:color="auto"/>
              <w:right w:val="single" w:sz="4" w:space="0" w:color="auto"/>
            </w:tcBorders>
            <w:vAlign w:val="center"/>
          </w:tcPr>
          <w:p w:rsidR="00F9154B" w:rsidRDefault="009A533F">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723.30</w:t>
            </w:r>
            <w:r>
              <w:rPr>
                <w:rFonts w:ascii="仿宋_GB2312" w:eastAsia="仿宋_GB2312" w:hAnsi="宋体" w:cs="宋体" w:hint="eastAsia"/>
                <w:color w:val="000000"/>
                <w:kern w:val="0"/>
                <w:sz w:val="22"/>
                <w:szCs w:val="22"/>
              </w:rPr>
              <w:t xml:space="preserve">　</w:t>
            </w:r>
          </w:p>
        </w:tc>
        <w:tc>
          <w:tcPr>
            <w:tcW w:w="2318" w:type="dxa"/>
            <w:tcBorders>
              <w:top w:val="nil"/>
              <w:left w:val="nil"/>
              <w:bottom w:val="single" w:sz="4" w:space="0" w:color="auto"/>
              <w:right w:val="single" w:sz="4" w:space="0" w:color="auto"/>
            </w:tcBorders>
            <w:noWrap/>
            <w:vAlign w:val="center"/>
          </w:tcPr>
          <w:p w:rsidR="00F9154B" w:rsidRDefault="009A533F">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出</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计</w:t>
            </w:r>
          </w:p>
        </w:tc>
        <w:tc>
          <w:tcPr>
            <w:tcW w:w="1418"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color w:val="000000"/>
                <w:kern w:val="0"/>
                <w:sz w:val="22"/>
                <w:szCs w:val="22"/>
              </w:rPr>
              <w:t>723.30</w:t>
            </w: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宋体" w:hAnsi="宋体" w:cs="宋体"/>
                <w:kern w:val="0"/>
                <w:sz w:val="18"/>
                <w:szCs w:val="18"/>
              </w:rPr>
            </w:pPr>
            <w:r>
              <w:rPr>
                <w:rFonts w:ascii="宋体" w:hAnsi="宋体" w:cs="宋体" w:hint="eastAsia"/>
                <w:color w:val="000000"/>
                <w:kern w:val="0"/>
                <w:sz w:val="22"/>
                <w:szCs w:val="22"/>
              </w:rPr>
              <w:t>723.30</w:t>
            </w:r>
            <w:r>
              <w:rPr>
                <w:rFonts w:ascii="宋体" w:hAnsi="宋体" w:cs="宋体" w:hint="eastAsia"/>
                <w:color w:val="000000"/>
                <w:kern w:val="0"/>
                <w:sz w:val="22"/>
                <w:szCs w:val="22"/>
              </w:rPr>
              <w:t xml:space="preserve">　</w:t>
            </w:r>
          </w:p>
        </w:tc>
        <w:tc>
          <w:tcPr>
            <w:tcW w:w="810" w:type="dxa"/>
            <w:tcBorders>
              <w:top w:val="nil"/>
              <w:left w:val="nil"/>
              <w:bottom w:val="single" w:sz="4" w:space="0" w:color="auto"/>
              <w:right w:val="single" w:sz="4" w:space="0" w:color="auto"/>
            </w:tcBorders>
            <w:vAlign w:val="center"/>
          </w:tcPr>
          <w:p w:rsidR="00F9154B" w:rsidRDefault="00F9154B">
            <w:pPr>
              <w:widowControl/>
              <w:spacing w:line="280" w:lineRule="exact"/>
              <w:jc w:val="right"/>
              <w:rPr>
                <w:rFonts w:ascii="宋体" w:hAnsi="宋体" w:cs="宋体"/>
                <w:kern w:val="0"/>
                <w:sz w:val="18"/>
                <w:szCs w:val="18"/>
              </w:rPr>
            </w:pPr>
          </w:p>
        </w:tc>
        <w:tc>
          <w:tcPr>
            <w:tcW w:w="1033" w:type="dxa"/>
            <w:tcBorders>
              <w:top w:val="nil"/>
              <w:left w:val="nil"/>
              <w:bottom w:val="single" w:sz="4" w:space="0" w:color="auto"/>
              <w:right w:val="single" w:sz="4" w:space="0" w:color="auto"/>
            </w:tcBorders>
            <w:vAlign w:val="center"/>
          </w:tcPr>
          <w:p w:rsidR="00F9154B" w:rsidRDefault="009A533F">
            <w:pPr>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r>
    </w:tbl>
    <w:p w:rsidR="00F9154B" w:rsidRDefault="00F9154B">
      <w:pPr>
        <w:widowControl/>
        <w:outlineLvl w:val="1"/>
        <w:rPr>
          <w:rFonts w:ascii="仿宋_GB2312" w:eastAsia="仿宋_GB2312" w:hAnsi="宋体"/>
          <w:b/>
          <w:kern w:val="0"/>
          <w:sz w:val="28"/>
          <w:szCs w:val="32"/>
        </w:rPr>
      </w:pPr>
    </w:p>
    <w:p w:rsidR="00F9154B" w:rsidRDefault="00F9154B">
      <w:pPr>
        <w:widowControl/>
        <w:jc w:val="left"/>
        <w:outlineLvl w:val="1"/>
        <w:rPr>
          <w:rFonts w:ascii="仿宋_GB2312" w:eastAsia="仿宋_GB2312" w:hAnsi="宋体"/>
          <w:b/>
          <w:kern w:val="0"/>
          <w:sz w:val="32"/>
          <w:szCs w:val="32"/>
        </w:rPr>
      </w:pPr>
    </w:p>
    <w:p w:rsidR="00F9154B" w:rsidRDefault="009A533F">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表五：</w:t>
      </w:r>
    </w:p>
    <w:tbl>
      <w:tblPr>
        <w:tblW w:w="9721" w:type="dxa"/>
        <w:tblInd w:w="-34" w:type="dxa"/>
        <w:tblLayout w:type="fixed"/>
        <w:tblLook w:val="04A0"/>
      </w:tblPr>
      <w:tblGrid>
        <w:gridCol w:w="709"/>
        <w:gridCol w:w="492"/>
        <w:gridCol w:w="783"/>
        <w:gridCol w:w="2510"/>
        <w:gridCol w:w="1684"/>
        <w:gridCol w:w="216"/>
        <w:gridCol w:w="1626"/>
        <w:gridCol w:w="1701"/>
      </w:tblGrid>
      <w:tr w:rsidR="00F9154B">
        <w:trPr>
          <w:trHeight w:val="450"/>
        </w:trPr>
        <w:tc>
          <w:tcPr>
            <w:tcW w:w="9721" w:type="dxa"/>
            <w:gridSpan w:val="8"/>
            <w:tcBorders>
              <w:top w:val="nil"/>
              <w:left w:val="nil"/>
              <w:bottom w:val="nil"/>
              <w:right w:val="nil"/>
            </w:tcBorders>
            <w:noWrap/>
            <w:vAlign w:val="center"/>
          </w:tcPr>
          <w:p w:rsidR="00F9154B" w:rsidRDefault="009A533F">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tc>
      </w:tr>
      <w:tr w:rsidR="00F9154B">
        <w:trPr>
          <w:trHeight w:val="285"/>
        </w:trPr>
        <w:tc>
          <w:tcPr>
            <w:tcW w:w="6394" w:type="dxa"/>
            <w:gridSpan w:val="6"/>
            <w:tcBorders>
              <w:top w:val="nil"/>
              <w:left w:val="nil"/>
              <w:bottom w:val="nil"/>
              <w:right w:val="nil"/>
            </w:tcBorders>
            <w:noWrap/>
            <w:vAlign w:val="center"/>
          </w:tcPr>
          <w:p w:rsidR="00F9154B" w:rsidRDefault="009A533F">
            <w:pPr>
              <w:widowControl/>
              <w:ind w:rightChars="-2270" w:right="-4767"/>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克孜勒苏柯尔克孜自治州自然资源</w:t>
            </w:r>
            <w:r>
              <w:rPr>
                <w:rFonts w:ascii="仿宋_GB2312" w:eastAsia="仿宋_GB2312" w:hAnsi="宋体" w:cs="宋体" w:hint="eastAsia"/>
                <w:color w:val="000000"/>
                <w:kern w:val="0"/>
                <w:sz w:val="24"/>
              </w:rPr>
              <w:t xml:space="preserve">  </w:t>
            </w:r>
          </w:p>
        </w:tc>
        <w:tc>
          <w:tcPr>
            <w:tcW w:w="3327" w:type="dxa"/>
            <w:gridSpan w:val="2"/>
            <w:tcBorders>
              <w:top w:val="nil"/>
              <w:left w:val="nil"/>
              <w:bottom w:val="nil"/>
              <w:right w:val="nil"/>
            </w:tcBorders>
            <w:noWrap/>
            <w:vAlign w:val="center"/>
          </w:tcPr>
          <w:p w:rsidR="00F9154B" w:rsidRDefault="009A533F">
            <w:pPr>
              <w:widowControl/>
              <w:ind w:right="480"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F9154B">
        <w:trPr>
          <w:trHeight w:val="405"/>
        </w:trPr>
        <w:tc>
          <w:tcPr>
            <w:tcW w:w="4494" w:type="dxa"/>
            <w:gridSpan w:val="4"/>
            <w:tcBorders>
              <w:top w:val="single" w:sz="4" w:space="0" w:color="auto"/>
              <w:left w:val="single" w:sz="4" w:space="0" w:color="auto"/>
              <w:bottom w:val="single" w:sz="4" w:space="0" w:color="auto"/>
              <w:right w:val="single" w:sz="4" w:space="0" w:color="000000"/>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w:t>
            </w:r>
            <w:r>
              <w:rPr>
                <w:rFonts w:ascii="仿宋_GB2312" w:eastAsia="仿宋_GB2312" w:hAnsi="宋体" w:cs="宋体" w:hint="eastAsia"/>
                <w:b/>
                <w:bCs/>
                <w:color w:val="000000"/>
                <w:kern w:val="0"/>
                <w:sz w:val="22"/>
                <w:szCs w:val="22"/>
              </w:rPr>
              <w:t xml:space="preserve">   </w:t>
            </w:r>
            <w:r>
              <w:rPr>
                <w:rFonts w:ascii="仿宋_GB2312" w:eastAsia="仿宋_GB2312" w:hAnsi="宋体" w:cs="宋体" w:hint="eastAsia"/>
                <w:b/>
                <w:bCs/>
                <w:color w:val="000000"/>
                <w:kern w:val="0"/>
                <w:sz w:val="22"/>
                <w:szCs w:val="22"/>
              </w:rPr>
              <w:t>目</w:t>
            </w:r>
          </w:p>
        </w:tc>
        <w:tc>
          <w:tcPr>
            <w:tcW w:w="5227" w:type="dxa"/>
            <w:gridSpan w:val="4"/>
            <w:tcBorders>
              <w:top w:val="single" w:sz="4" w:space="0" w:color="auto"/>
              <w:left w:val="nil"/>
              <w:bottom w:val="single" w:sz="4" w:space="0" w:color="auto"/>
              <w:right w:val="single" w:sz="4" w:space="0" w:color="000000"/>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F9154B">
        <w:trPr>
          <w:trHeight w:val="465"/>
        </w:trPr>
        <w:tc>
          <w:tcPr>
            <w:tcW w:w="1984" w:type="dxa"/>
            <w:gridSpan w:val="3"/>
            <w:tcBorders>
              <w:top w:val="single" w:sz="4" w:space="0" w:color="auto"/>
              <w:left w:val="single" w:sz="4" w:space="0" w:color="auto"/>
              <w:bottom w:val="single" w:sz="4" w:space="0" w:color="auto"/>
              <w:right w:val="single" w:sz="4" w:space="0" w:color="000000"/>
            </w:tcBorders>
            <w:vAlign w:val="center"/>
          </w:tcPr>
          <w:p w:rsidR="00F9154B" w:rsidRDefault="009A533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合</w:t>
            </w:r>
            <w:r>
              <w:rPr>
                <w:rFonts w:ascii="仿宋_GB2312" w:eastAsia="仿宋_GB2312" w:hAnsi="宋体" w:cs="宋体" w:hint="eastAsia"/>
                <w:b/>
                <w:bCs/>
                <w:color w:val="000000"/>
                <w:kern w:val="0"/>
                <w:sz w:val="20"/>
                <w:szCs w:val="20"/>
              </w:rPr>
              <w:t xml:space="preserve">  </w:t>
            </w:r>
            <w:r>
              <w:rPr>
                <w:rFonts w:ascii="仿宋_GB2312" w:eastAsia="仿宋_GB2312" w:hAnsi="宋体" w:cs="宋体" w:hint="eastAsia"/>
                <w:b/>
                <w:bCs/>
                <w:color w:val="000000"/>
                <w:kern w:val="0"/>
                <w:sz w:val="20"/>
                <w:szCs w:val="20"/>
              </w:rPr>
              <w:t>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F9154B">
        <w:trPr>
          <w:trHeight w:val="30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仿宋_GB2312" w:eastAsia="仿宋_GB2312" w:hAnsi="宋体" w:cs="宋体"/>
                <w:b/>
                <w:bCs/>
                <w:color w:val="000000"/>
                <w:kern w:val="0"/>
                <w:sz w:val="20"/>
                <w:szCs w:val="20"/>
              </w:rPr>
            </w:pPr>
          </w:p>
        </w:tc>
        <w:tc>
          <w:tcPr>
            <w:tcW w:w="1684" w:type="dxa"/>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仿宋_GB2312" w:eastAsia="仿宋_GB2312" w:hAnsi="宋体" w:cs="宋体"/>
                <w:b/>
                <w:bCs/>
                <w:color w:val="000000"/>
                <w:kern w:val="0"/>
                <w:sz w:val="20"/>
                <w:szCs w:val="20"/>
              </w:rPr>
            </w:pP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205</w:t>
            </w:r>
          </w:p>
        </w:tc>
        <w:tc>
          <w:tcPr>
            <w:tcW w:w="492" w:type="dxa"/>
            <w:tcBorders>
              <w:top w:val="nil"/>
              <w:left w:val="nil"/>
              <w:bottom w:val="single" w:sz="4" w:space="0" w:color="auto"/>
              <w:right w:val="single" w:sz="4" w:space="0" w:color="auto"/>
            </w:tcBorders>
            <w:vAlign w:val="center"/>
          </w:tcPr>
          <w:p w:rsidR="00F9154B" w:rsidRDefault="00F9154B">
            <w:pPr>
              <w:widowControl/>
              <w:jc w:val="center"/>
              <w:rPr>
                <w:rFonts w:ascii="仿宋_GB2312" w:eastAsia="仿宋_GB2312" w:hAnsi="宋体" w:cs="宋体"/>
                <w:color w:val="000000"/>
                <w:kern w:val="0"/>
                <w:sz w:val="20"/>
                <w:szCs w:val="20"/>
              </w:rPr>
            </w:pPr>
          </w:p>
        </w:tc>
        <w:tc>
          <w:tcPr>
            <w:tcW w:w="783" w:type="dxa"/>
            <w:tcBorders>
              <w:top w:val="nil"/>
              <w:left w:val="nil"/>
              <w:bottom w:val="single" w:sz="4" w:space="0" w:color="auto"/>
              <w:right w:val="single" w:sz="4" w:space="0" w:color="auto"/>
            </w:tcBorders>
            <w:vAlign w:val="center"/>
          </w:tcPr>
          <w:p w:rsidR="00F9154B" w:rsidRDefault="00F9154B">
            <w:pPr>
              <w:widowControl/>
              <w:jc w:val="center"/>
              <w:rPr>
                <w:rFonts w:ascii="仿宋_GB2312" w:eastAsia="仿宋_GB2312"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对个人和家庭的补助</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7.8</w:t>
            </w:r>
            <w:r w:rsidR="004E73E7">
              <w:rPr>
                <w:rFonts w:ascii="仿宋_GB2312" w:eastAsia="仿宋_GB2312" w:hAnsi="宋体" w:cs="宋体" w:hint="eastAsia"/>
                <w:color w:val="000000"/>
                <w:kern w:val="0"/>
                <w:sz w:val="20"/>
                <w:szCs w:val="20"/>
              </w:rPr>
              <w:t>0</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7.8</w:t>
            </w:r>
            <w:r w:rsidR="004E73E7">
              <w:rPr>
                <w:rFonts w:ascii="仿宋_GB2312" w:eastAsia="仿宋_GB2312" w:hAnsi="宋体" w:cs="宋体" w:hint="eastAsia"/>
                <w:color w:val="000000"/>
                <w:kern w:val="0"/>
                <w:sz w:val="20"/>
                <w:szCs w:val="20"/>
              </w:rPr>
              <w:t>0</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center"/>
              <w:rPr>
                <w:rFonts w:ascii="宋体" w:hAnsi="宋体" w:cs="宋体"/>
                <w:color w:val="000000"/>
                <w:kern w:val="0"/>
                <w:sz w:val="20"/>
                <w:szCs w:val="20"/>
              </w:rPr>
            </w:pPr>
            <w:r>
              <w:rPr>
                <w:rFonts w:ascii="宋体" w:hAnsi="宋体" w:cs="宋体" w:hint="eastAsia"/>
                <w:color w:val="000000"/>
                <w:kern w:val="0"/>
                <w:sz w:val="20"/>
                <w:szCs w:val="20"/>
              </w:rPr>
              <w:t>205</w:t>
            </w:r>
          </w:p>
        </w:tc>
        <w:tc>
          <w:tcPr>
            <w:tcW w:w="492" w:type="dxa"/>
            <w:tcBorders>
              <w:top w:val="nil"/>
              <w:left w:val="nil"/>
              <w:bottom w:val="single" w:sz="4" w:space="0" w:color="auto"/>
              <w:right w:val="single" w:sz="4" w:space="0" w:color="auto"/>
            </w:tcBorders>
            <w:vAlign w:val="center"/>
          </w:tcPr>
          <w:p w:rsidR="00F9154B" w:rsidRDefault="009A533F">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783" w:type="dxa"/>
            <w:tcBorders>
              <w:top w:val="nil"/>
              <w:left w:val="nil"/>
              <w:bottom w:val="single" w:sz="4" w:space="0" w:color="auto"/>
              <w:right w:val="single" w:sz="4" w:space="0" w:color="auto"/>
            </w:tcBorders>
            <w:vAlign w:val="center"/>
          </w:tcPr>
          <w:p w:rsidR="00F9154B" w:rsidRDefault="00F9154B">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其他对个人和家庭的补助</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7.80</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7.80</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center"/>
              <w:rPr>
                <w:rFonts w:ascii="宋体" w:hAnsi="宋体" w:cs="宋体"/>
                <w:color w:val="000000"/>
                <w:kern w:val="0"/>
                <w:sz w:val="20"/>
                <w:szCs w:val="20"/>
              </w:rPr>
            </w:pPr>
            <w:r>
              <w:rPr>
                <w:rFonts w:ascii="宋体" w:hAnsi="宋体" w:cs="宋体" w:hint="eastAsia"/>
                <w:color w:val="000000"/>
                <w:kern w:val="0"/>
                <w:sz w:val="20"/>
                <w:szCs w:val="20"/>
              </w:rPr>
              <w:t>205</w:t>
            </w:r>
          </w:p>
        </w:tc>
        <w:tc>
          <w:tcPr>
            <w:tcW w:w="492" w:type="dxa"/>
            <w:tcBorders>
              <w:top w:val="nil"/>
              <w:left w:val="nil"/>
              <w:bottom w:val="single" w:sz="4" w:space="0" w:color="auto"/>
              <w:right w:val="single" w:sz="4" w:space="0" w:color="auto"/>
            </w:tcBorders>
            <w:vAlign w:val="center"/>
          </w:tcPr>
          <w:p w:rsidR="00F9154B" w:rsidRDefault="009A533F">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p>
        </w:tc>
        <w:tc>
          <w:tcPr>
            <w:tcW w:w="783" w:type="dxa"/>
            <w:tcBorders>
              <w:top w:val="nil"/>
              <w:left w:val="nil"/>
              <w:bottom w:val="single" w:sz="4" w:space="0" w:color="auto"/>
              <w:right w:val="single" w:sz="4" w:space="0" w:color="auto"/>
            </w:tcBorders>
            <w:vAlign w:val="center"/>
          </w:tcPr>
          <w:p w:rsidR="00F9154B" w:rsidRDefault="009A533F">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学前教育</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7.8</w:t>
            </w:r>
            <w:r w:rsidR="004E73E7">
              <w:rPr>
                <w:rFonts w:ascii="宋体" w:hAnsi="宋体" w:cs="宋体" w:hint="eastAsia"/>
                <w:color w:val="000000"/>
                <w:kern w:val="0"/>
                <w:sz w:val="20"/>
                <w:szCs w:val="20"/>
              </w:rPr>
              <w:t>0</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7.8</w:t>
            </w:r>
            <w:r w:rsidR="004E73E7">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220</w:t>
            </w:r>
          </w:p>
        </w:tc>
        <w:tc>
          <w:tcPr>
            <w:tcW w:w="492"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783"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商品和服务支出</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715.5</w:t>
            </w:r>
            <w:r w:rsidR="004E73E7">
              <w:rPr>
                <w:rFonts w:ascii="宋体" w:hAnsi="宋体" w:cs="宋体" w:hint="eastAsia"/>
                <w:color w:val="000000"/>
                <w:kern w:val="0"/>
                <w:sz w:val="20"/>
                <w:szCs w:val="20"/>
              </w:rPr>
              <w:t>0</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698.5</w:t>
            </w:r>
            <w:r w:rsidR="004E73E7">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17</w:t>
            </w:r>
            <w:r w:rsidR="004E73E7">
              <w:rPr>
                <w:rFonts w:ascii="宋体" w:hAnsi="宋体" w:cs="宋体" w:hint="eastAsia"/>
                <w:color w:val="000000"/>
                <w:kern w:val="0"/>
                <w:sz w:val="20"/>
                <w:szCs w:val="20"/>
              </w:rPr>
              <w:t>.00</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220</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01</w:t>
            </w:r>
          </w:p>
        </w:tc>
        <w:tc>
          <w:tcPr>
            <w:tcW w:w="783"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bCs/>
                <w:color w:val="000000"/>
                <w:kern w:val="0"/>
                <w:sz w:val="22"/>
                <w:szCs w:val="22"/>
              </w:rPr>
              <w:t>自然资源事务</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715.5</w:t>
            </w:r>
            <w:r w:rsidR="004E73E7">
              <w:rPr>
                <w:rFonts w:ascii="宋体" w:hAnsi="宋体" w:cs="宋体" w:hint="eastAsia"/>
                <w:color w:val="000000"/>
                <w:kern w:val="0"/>
                <w:sz w:val="20"/>
                <w:szCs w:val="20"/>
              </w:rPr>
              <w:t>0</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698.5</w:t>
            </w:r>
            <w:r w:rsidR="004E73E7">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17</w:t>
            </w:r>
            <w:r w:rsidR="004E73E7">
              <w:rPr>
                <w:rFonts w:ascii="宋体" w:hAnsi="宋体" w:cs="宋体" w:hint="eastAsia"/>
                <w:color w:val="000000"/>
                <w:kern w:val="0"/>
                <w:sz w:val="20"/>
                <w:szCs w:val="20"/>
              </w:rPr>
              <w:t>.00</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220</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01</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01</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行政运行（国土资源事务）</w:t>
            </w:r>
          </w:p>
        </w:tc>
        <w:tc>
          <w:tcPr>
            <w:tcW w:w="1684"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698.5</w:t>
            </w:r>
            <w:r w:rsidR="004E73E7">
              <w:rPr>
                <w:rFonts w:ascii="宋体" w:hAnsi="宋体" w:cs="宋体" w:hint="eastAsia"/>
                <w:color w:val="000000"/>
                <w:kern w:val="0"/>
                <w:sz w:val="20"/>
                <w:szCs w:val="20"/>
              </w:rPr>
              <w:t>0</w:t>
            </w:r>
          </w:p>
        </w:tc>
        <w:tc>
          <w:tcPr>
            <w:tcW w:w="1701"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220</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01</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99</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其他自然资源事务支出</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17</w:t>
            </w:r>
            <w:r w:rsidR="004E73E7">
              <w:rPr>
                <w:rFonts w:ascii="宋体" w:hAnsi="宋体" w:cs="宋体" w:hint="eastAsia"/>
                <w:color w:val="000000"/>
                <w:kern w:val="0"/>
                <w:sz w:val="20"/>
                <w:szCs w:val="20"/>
              </w:rPr>
              <w:t>.00</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17</w:t>
            </w:r>
            <w:r w:rsidR="004E73E7">
              <w:rPr>
                <w:rFonts w:ascii="宋体" w:hAnsi="宋体" w:cs="宋体" w:hint="eastAsia"/>
                <w:color w:val="000000"/>
                <w:kern w:val="0"/>
                <w:sz w:val="20"/>
                <w:szCs w:val="20"/>
              </w:rPr>
              <w:t>.00</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83"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783"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1684"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r>
      <w:tr w:rsidR="00F9154B">
        <w:trPr>
          <w:trHeight w:val="450"/>
        </w:trPr>
        <w:tc>
          <w:tcPr>
            <w:tcW w:w="709" w:type="dxa"/>
            <w:tcBorders>
              <w:top w:val="nil"/>
              <w:left w:val="single" w:sz="4" w:space="0" w:color="auto"/>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783" w:type="dxa"/>
            <w:tcBorders>
              <w:top w:val="nil"/>
              <w:left w:val="nil"/>
              <w:bottom w:val="single" w:sz="4" w:space="0" w:color="auto"/>
              <w:right w:val="single" w:sz="4" w:space="0" w:color="auto"/>
            </w:tcBorders>
            <w:vAlign w:val="center"/>
          </w:tcPr>
          <w:p w:rsidR="00F9154B" w:rsidRDefault="00F9154B">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F9154B" w:rsidRDefault="009A533F">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合</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计</w:t>
            </w:r>
          </w:p>
        </w:tc>
        <w:tc>
          <w:tcPr>
            <w:tcW w:w="1684"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723.30</w:t>
            </w:r>
          </w:p>
        </w:tc>
        <w:tc>
          <w:tcPr>
            <w:tcW w:w="1842"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706.6</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17</w:t>
            </w:r>
          </w:p>
        </w:tc>
      </w:tr>
    </w:tbl>
    <w:p w:rsidR="00F9154B" w:rsidRDefault="00F9154B">
      <w:pPr>
        <w:widowControl/>
        <w:outlineLvl w:val="1"/>
        <w:rPr>
          <w:rFonts w:ascii="仿宋_GB2312" w:eastAsia="仿宋_GB2312" w:hAnsi="宋体"/>
          <w:b/>
          <w:kern w:val="0"/>
          <w:sz w:val="28"/>
          <w:szCs w:val="32"/>
        </w:rPr>
      </w:pPr>
    </w:p>
    <w:p w:rsidR="00F9154B" w:rsidRDefault="00F9154B">
      <w:pPr>
        <w:widowControl/>
        <w:outlineLvl w:val="1"/>
        <w:rPr>
          <w:rFonts w:ascii="仿宋_GB2312" w:eastAsia="仿宋_GB2312" w:hAnsi="宋体"/>
          <w:b/>
          <w:kern w:val="0"/>
          <w:sz w:val="28"/>
          <w:szCs w:val="32"/>
        </w:rPr>
      </w:pPr>
    </w:p>
    <w:p w:rsidR="00F9154B" w:rsidRDefault="00F9154B">
      <w:pPr>
        <w:widowControl/>
        <w:jc w:val="left"/>
        <w:outlineLvl w:val="1"/>
        <w:rPr>
          <w:rFonts w:ascii="仿宋_GB2312" w:eastAsia="仿宋_GB2312" w:hAnsi="宋体"/>
          <w:b/>
          <w:kern w:val="0"/>
          <w:sz w:val="28"/>
          <w:szCs w:val="32"/>
        </w:rPr>
      </w:pPr>
    </w:p>
    <w:p w:rsidR="00F9154B" w:rsidRDefault="00F9154B">
      <w:pPr>
        <w:widowControl/>
        <w:tabs>
          <w:tab w:val="left" w:pos="1560"/>
        </w:tabs>
        <w:jc w:val="left"/>
        <w:outlineLvl w:val="1"/>
        <w:rPr>
          <w:rFonts w:ascii="仿宋_GB2312" w:eastAsia="仿宋_GB2312" w:hAnsi="宋体"/>
          <w:b/>
          <w:kern w:val="0"/>
          <w:sz w:val="28"/>
          <w:szCs w:val="32"/>
        </w:rPr>
      </w:pPr>
    </w:p>
    <w:p w:rsidR="00F9154B" w:rsidRDefault="009A533F">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表六：</w:t>
      </w:r>
      <w:r>
        <w:rPr>
          <w:rFonts w:ascii="仿宋_GB2312" w:eastAsia="仿宋_GB2312" w:hAnsi="宋体" w:hint="eastAsia"/>
          <w:b/>
          <w:kern w:val="0"/>
          <w:sz w:val="32"/>
          <w:szCs w:val="32"/>
        </w:rPr>
        <w:t xml:space="preserve">     </w:t>
      </w:r>
      <w:r>
        <w:rPr>
          <w:rFonts w:ascii="仿宋_GB2312" w:eastAsia="仿宋_GB2312" w:hAnsi="宋体" w:cs="宋体" w:hint="eastAsia"/>
          <w:b/>
          <w:bCs/>
          <w:color w:val="000000"/>
          <w:kern w:val="0"/>
          <w:sz w:val="32"/>
          <w:szCs w:val="32"/>
        </w:rPr>
        <w:t>一般公共预算基本支出情况表</w:t>
      </w:r>
    </w:p>
    <w:tbl>
      <w:tblPr>
        <w:tblW w:w="9668" w:type="dxa"/>
        <w:tblInd w:w="-148" w:type="dxa"/>
        <w:tblLayout w:type="fixed"/>
        <w:tblLook w:val="04A0"/>
      </w:tblPr>
      <w:tblGrid>
        <w:gridCol w:w="757"/>
        <w:gridCol w:w="775"/>
        <w:gridCol w:w="3033"/>
        <w:gridCol w:w="995"/>
        <w:gridCol w:w="706"/>
        <w:gridCol w:w="976"/>
        <w:gridCol w:w="725"/>
        <w:gridCol w:w="1701"/>
      </w:tblGrid>
      <w:tr w:rsidR="00F9154B">
        <w:trPr>
          <w:trHeight w:val="375"/>
        </w:trPr>
        <w:tc>
          <w:tcPr>
            <w:tcW w:w="9668" w:type="dxa"/>
            <w:gridSpan w:val="8"/>
            <w:tcBorders>
              <w:top w:val="nil"/>
              <w:left w:val="nil"/>
              <w:bottom w:val="nil"/>
              <w:right w:val="nil"/>
            </w:tcBorders>
            <w:noWrap/>
            <w:vAlign w:val="center"/>
          </w:tcPr>
          <w:p w:rsidR="00F9154B" w:rsidRDefault="00F9154B">
            <w:pPr>
              <w:widowControl/>
              <w:rPr>
                <w:rFonts w:ascii="仿宋_GB2312" w:eastAsia="仿宋_GB2312" w:hAnsi="宋体" w:cs="宋体"/>
                <w:b/>
                <w:bCs/>
                <w:color w:val="000000"/>
                <w:kern w:val="0"/>
                <w:sz w:val="32"/>
                <w:szCs w:val="32"/>
              </w:rPr>
            </w:pPr>
          </w:p>
        </w:tc>
      </w:tr>
      <w:tr w:rsidR="00F9154B">
        <w:trPr>
          <w:trHeight w:val="405"/>
        </w:trPr>
        <w:tc>
          <w:tcPr>
            <w:tcW w:w="4565" w:type="dxa"/>
            <w:gridSpan w:val="3"/>
            <w:tcBorders>
              <w:top w:val="nil"/>
              <w:left w:val="nil"/>
              <w:bottom w:val="nil"/>
              <w:right w:val="nil"/>
            </w:tcBorders>
            <w:noWrap/>
          </w:tcPr>
          <w:p w:rsidR="00F9154B" w:rsidRDefault="009A533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克孜勒苏柯尔克孜自治州自然资源局</w:t>
            </w:r>
          </w:p>
        </w:tc>
        <w:tc>
          <w:tcPr>
            <w:tcW w:w="995" w:type="dxa"/>
            <w:tcBorders>
              <w:top w:val="nil"/>
              <w:left w:val="nil"/>
              <w:bottom w:val="nil"/>
              <w:right w:val="nil"/>
            </w:tcBorders>
            <w:noWrap/>
            <w:vAlign w:val="center"/>
          </w:tcPr>
          <w:p w:rsidR="00F9154B" w:rsidRDefault="00F9154B">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noWrap/>
            <w:vAlign w:val="center"/>
          </w:tcPr>
          <w:p w:rsidR="00F9154B" w:rsidRDefault="00F9154B">
            <w:pPr>
              <w:widowControl/>
              <w:jc w:val="left"/>
              <w:rPr>
                <w:rFonts w:ascii="仿宋_GB2312" w:eastAsia="仿宋_GB2312" w:hAnsi="宋体" w:cs="宋体"/>
                <w:color w:val="000000"/>
                <w:kern w:val="0"/>
                <w:sz w:val="24"/>
              </w:rPr>
            </w:pPr>
          </w:p>
        </w:tc>
        <w:tc>
          <w:tcPr>
            <w:tcW w:w="2426" w:type="dxa"/>
            <w:gridSpan w:val="2"/>
            <w:tcBorders>
              <w:top w:val="nil"/>
              <w:left w:val="nil"/>
              <w:bottom w:val="nil"/>
              <w:right w:val="nil"/>
            </w:tcBorders>
            <w:noWrap/>
            <w:vAlign w:val="center"/>
          </w:tcPr>
          <w:p w:rsidR="00F9154B" w:rsidRDefault="009A533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F9154B">
        <w:trPr>
          <w:trHeight w:val="390"/>
        </w:trPr>
        <w:tc>
          <w:tcPr>
            <w:tcW w:w="4565" w:type="dxa"/>
            <w:gridSpan w:val="3"/>
            <w:tcBorders>
              <w:top w:val="single" w:sz="4" w:space="0" w:color="auto"/>
              <w:left w:val="single" w:sz="4" w:space="0" w:color="auto"/>
              <w:bottom w:val="single" w:sz="4" w:space="0" w:color="auto"/>
              <w:right w:val="single" w:sz="4" w:space="0" w:color="000000"/>
            </w:tcBorders>
            <w:vAlign w:val="center"/>
          </w:tcPr>
          <w:p w:rsidR="00F9154B" w:rsidRDefault="009A533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vAlign w:val="center"/>
          </w:tcPr>
          <w:p w:rsidR="00F9154B" w:rsidRDefault="009A533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F9154B">
        <w:trPr>
          <w:trHeight w:val="495"/>
        </w:trPr>
        <w:tc>
          <w:tcPr>
            <w:tcW w:w="1532" w:type="dxa"/>
            <w:gridSpan w:val="2"/>
            <w:tcBorders>
              <w:top w:val="single" w:sz="4" w:space="0" w:color="auto"/>
              <w:left w:val="single" w:sz="4" w:space="0" w:color="auto"/>
              <w:bottom w:val="single" w:sz="4" w:space="0" w:color="auto"/>
              <w:right w:val="nil"/>
            </w:tcBorders>
            <w:vAlign w:val="center"/>
          </w:tcPr>
          <w:p w:rsidR="00F9154B" w:rsidRDefault="009A533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3033" w:type="dxa"/>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合</w:t>
            </w:r>
            <w:r>
              <w:rPr>
                <w:rFonts w:ascii="仿宋_GB2312" w:eastAsia="仿宋_GB2312" w:hAnsi="宋体" w:cs="宋体" w:hint="eastAsia"/>
                <w:b/>
                <w:bCs/>
                <w:color w:val="000000"/>
                <w:kern w:val="0"/>
                <w:szCs w:val="21"/>
              </w:rPr>
              <w:t xml:space="preserve">  </w:t>
            </w:r>
            <w:r>
              <w:rPr>
                <w:rFonts w:ascii="仿宋_GB2312" w:eastAsia="仿宋_GB2312" w:hAnsi="宋体" w:cs="宋体" w:hint="eastAsia"/>
                <w:b/>
                <w:bCs/>
                <w:color w:val="000000"/>
                <w:kern w:val="0"/>
                <w:szCs w:val="21"/>
              </w:rPr>
              <w:t>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vAlign w:val="center"/>
          </w:tcPr>
          <w:p w:rsidR="00F9154B" w:rsidRDefault="009A533F">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F9154B">
        <w:trPr>
          <w:trHeight w:val="270"/>
        </w:trPr>
        <w:tc>
          <w:tcPr>
            <w:tcW w:w="757"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775" w:type="dxa"/>
            <w:tcBorders>
              <w:top w:val="nil"/>
              <w:left w:val="nil"/>
              <w:bottom w:val="single" w:sz="4" w:space="0" w:color="auto"/>
              <w:right w:val="single" w:sz="4" w:space="0" w:color="auto"/>
            </w:tcBorders>
            <w:vAlign w:val="center"/>
          </w:tcPr>
          <w:p w:rsidR="00F9154B" w:rsidRDefault="009A533F">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3033" w:type="dxa"/>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F9154B" w:rsidRDefault="00F9154B">
            <w:pPr>
              <w:widowControl/>
              <w:jc w:val="left"/>
              <w:rPr>
                <w:rFonts w:ascii="宋体" w:hAnsi="宋体" w:cs="宋体"/>
                <w:b/>
                <w:bCs/>
                <w:color w:val="000000"/>
                <w:kern w:val="0"/>
                <w:sz w:val="20"/>
                <w:szCs w:val="20"/>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301</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02</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津贴补贴</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201.84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201.84 </w:t>
            </w:r>
          </w:p>
        </w:tc>
        <w:tc>
          <w:tcPr>
            <w:tcW w:w="1701" w:type="dxa"/>
            <w:tcBorders>
              <w:top w:val="nil"/>
              <w:left w:val="nil"/>
              <w:bottom w:val="single" w:sz="4" w:space="0" w:color="auto"/>
              <w:right w:val="single" w:sz="4" w:space="0" w:color="auto"/>
            </w:tcBorders>
            <w:vAlign w:val="center"/>
          </w:tcPr>
          <w:p w:rsidR="00F9154B" w:rsidRDefault="00F9154B">
            <w:pPr>
              <w:jc w:val="cente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301</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08</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机关事业单位基本养老保险缴费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51.66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51.66 </w:t>
            </w:r>
          </w:p>
        </w:tc>
        <w:tc>
          <w:tcPr>
            <w:tcW w:w="1701" w:type="dxa"/>
            <w:tcBorders>
              <w:top w:val="nil"/>
              <w:left w:val="nil"/>
              <w:bottom w:val="single" w:sz="4" w:space="0" w:color="auto"/>
              <w:right w:val="single" w:sz="4" w:space="0" w:color="auto"/>
            </w:tcBorders>
            <w:vAlign w:val="center"/>
          </w:tcPr>
          <w:p w:rsidR="00F9154B" w:rsidRDefault="00F9154B">
            <w:pPr>
              <w:jc w:val="cente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301</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12</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其他社会保障缴费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35.77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35.77 </w:t>
            </w:r>
          </w:p>
        </w:tc>
        <w:tc>
          <w:tcPr>
            <w:tcW w:w="1701" w:type="dxa"/>
            <w:tcBorders>
              <w:top w:val="nil"/>
              <w:left w:val="nil"/>
              <w:bottom w:val="single" w:sz="4" w:space="0" w:color="auto"/>
              <w:right w:val="single" w:sz="4" w:space="0" w:color="auto"/>
            </w:tcBorders>
            <w:vAlign w:val="center"/>
          </w:tcPr>
          <w:p w:rsidR="00F9154B" w:rsidRDefault="00F9154B">
            <w:pP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301</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13</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住房公积金</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37.24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37.24 </w:t>
            </w:r>
          </w:p>
        </w:tc>
        <w:tc>
          <w:tcPr>
            <w:tcW w:w="1701" w:type="dxa"/>
            <w:tcBorders>
              <w:top w:val="nil"/>
              <w:left w:val="nil"/>
              <w:bottom w:val="single" w:sz="4" w:space="0" w:color="auto"/>
              <w:right w:val="single" w:sz="4" w:space="0" w:color="auto"/>
            </w:tcBorders>
            <w:vAlign w:val="center"/>
          </w:tcPr>
          <w:p w:rsidR="00F9154B" w:rsidRDefault="00F9154B">
            <w:pPr>
              <w:jc w:val="cente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07</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邮电费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ascii="宋体" w:hAnsi="宋体" w:cs="宋体" w:hint="eastAsia"/>
                <w:sz w:val="18"/>
                <w:szCs w:val="18"/>
              </w:rPr>
              <w:t>3.00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28</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工会经费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2.25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ascii="宋体" w:hAnsi="宋体" w:cs="宋体" w:hint="eastAsia"/>
                <w:sz w:val="18"/>
                <w:szCs w:val="18"/>
              </w:rPr>
              <w:t>2.25</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303</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09</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奖励金</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1.54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1.54 </w:t>
            </w:r>
          </w:p>
        </w:tc>
        <w:tc>
          <w:tcPr>
            <w:tcW w:w="1701" w:type="dxa"/>
            <w:tcBorders>
              <w:top w:val="nil"/>
              <w:left w:val="nil"/>
              <w:bottom w:val="single" w:sz="4" w:space="0" w:color="auto"/>
              <w:right w:val="single" w:sz="4" w:space="0" w:color="auto"/>
            </w:tcBorders>
            <w:vAlign w:val="center"/>
          </w:tcPr>
          <w:p w:rsidR="00F9154B" w:rsidRDefault="00F9154B">
            <w:pPr>
              <w:jc w:val="cente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303</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05</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生活补助</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0.89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0.89 </w:t>
            </w:r>
          </w:p>
        </w:tc>
        <w:tc>
          <w:tcPr>
            <w:tcW w:w="1701" w:type="dxa"/>
            <w:tcBorders>
              <w:top w:val="nil"/>
              <w:left w:val="nil"/>
              <w:bottom w:val="single" w:sz="4" w:space="0" w:color="auto"/>
              <w:right w:val="single" w:sz="4" w:space="0" w:color="auto"/>
            </w:tcBorders>
            <w:vAlign w:val="center"/>
          </w:tcPr>
          <w:p w:rsidR="00F9154B" w:rsidRDefault="00F9154B">
            <w:pPr>
              <w:jc w:val="cente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06</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电费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20.00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20</w:t>
            </w:r>
            <w:r w:rsidR="008E41F4">
              <w:rPr>
                <w:rFonts w:ascii="宋体" w:hAnsi="宋体" w:cs="宋体" w:hint="eastAsia"/>
                <w:sz w:val="18"/>
                <w:szCs w:val="18"/>
              </w:rPr>
              <w:t>.00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08</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取暖费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39.90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39.9</w:t>
            </w:r>
            <w:r w:rsidR="008E41F4">
              <w:rPr>
                <w:rFonts w:ascii="宋体" w:hAnsi="宋体" w:cs="宋体" w:hint="eastAsia"/>
                <w:sz w:val="18"/>
                <w:szCs w:val="18"/>
              </w:rPr>
              <w:t>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11</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差旅费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8.00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8.00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301</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01</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基本工资</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150.75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150.75 </w:t>
            </w:r>
          </w:p>
        </w:tc>
        <w:tc>
          <w:tcPr>
            <w:tcW w:w="1701" w:type="dxa"/>
            <w:tcBorders>
              <w:top w:val="nil"/>
              <w:left w:val="nil"/>
              <w:bottom w:val="single" w:sz="4" w:space="0" w:color="auto"/>
              <w:right w:val="single" w:sz="4" w:space="0" w:color="auto"/>
            </w:tcBorders>
            <w:vAlign w:val="center"/>
          </w:tcPr>
          <w:p w:rsidR="00F9154B" w:rsidRDefault="00F9154B">
            <w:pPr>
              <w:jc w:val="cente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01</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办公费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28.80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28.80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13</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维修</w:t>
            </w:r>
            <w:r>
              <w:rPr>
                <w:rFonts w:hint="eastAsia"/>
                <w:sz w:val="18"/>
                <w:szCs w:val="18"/>
              </w:rPr>
              <w:t>(</w:t>
            </w:r>
            <w:r>
              <w:rPr>
                <w:rFonts w:hint="eastAsia"/>
                <w:sz w:val="18"/>
                <w:szCs w:val="18"/>
              </w:rPr>
              <w:t>护</w:t>
            </w:r>
            <w:r>
              <w:rPr>
                <w:rFonts w:hint="eastAsia"/>
                <w:sz w:val="18"/>
                <w:szCs w:val="18"/>
              </w:rPr>
              <w:t>)</w:t>
            </w:r>
            <w:r>
              <w:rPr>
                <w:rFonts w:hint="eastAsia"/>
                <w:sz w:val="18"/>
                <w:szCs w:val="18"/>
              </w:rPr>
              <w:t>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39.20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39.2</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26</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劳务费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1</w:t>
            </w:r>
            <w:r w:rsidR="008E41F4">
              <w:rPr>
                <w:rFonts w:ascii="宋体" w:hAnsi="宋体" w:cs="宋体" w:hint="eastAsia"/>
                <w:sz w:val="18"/>
                <w:szCs w:val="18"/>
              </w:rPr>
              <w:t>.00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31</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公务用车运行维护费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6.00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6.00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303</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99</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其他对个人和家庭的补助</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23.76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23.76 </w:t>
            </w:r>
          </w:p>
        </w:tc>
        <w:tc>
          <w:tcPr>
            <w:tcW w:w="1701" w:type="dxa"/>
            <w:tcBorders>
              <w:top w:val="nil"/>
              <w:left w:val="nil"/>
              <w:bottom w:val="single" w:sz="4" w:space="0" w:color="auto"/>
              <w:right w:val="single" w:sz="4" w:space="0" w:color="auto"/>
            </w:tcBorders>
            <w:vAlign w:val="center"/>
          </w:tcPr>
          <w:p w:rsidR="00F9154B" w:rsidRDefault="00F9154B">
            <w:pPr>
              <w:jc w:val="center"/>
              <w:rPr>
                <w:rFonts w:ascii="宋体" w:hAnsi="宋体" w:cs="宋体"/>
                <w:sz w:val="18"/>
                <w:szCs w:val="18"/>
              </w:rPr>
            </w:pP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02</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印刷费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1.50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1.5</w:t>
            </w:r>
            <w:r w:rsidR="008E41F4">
              <w:rPr>
                <w:rFonts w:ascii="宋体" w:hAnsi="宋体" w:cs="宋体" w:hint="eastAsia"/>
                <w:sz w:val="18"/>
                <w:szCs w:val="18"/>
              </w:rPr>
              <w:t>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29</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福利费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4.05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4.05</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17</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公务接待费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4.00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ascii="宋体" w:hAnsi="宋体" w:cs="宋体" w:hint="eastAsia"/>
                <w:sz w:val="18"/>
                <w:szCs w:val="18"/>
              </w:rPr>
              <w:t>4.0</w:t>
            </w:r>
            <w:r w:rsidR="008E41F4">
              <w:rPr>
                <w:rFonts w:ascii="宋体" w:hAnsi="宋体" w:cs="宋体" w:hint="eastAsia"/>
                <w:sz w:val="18"/>
                <w:szCs w:val="18"/>
              </w:rPr>
              <w:t>0</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303</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02</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退休费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18.24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18.24 </w:t>
            </w:r>
          </w:p>
        </w:tc>
        <w:tc>
          <w:tcPr>
            <w:tcW w:w="1701" w:type="dxa"/>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301</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03</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奖金</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12.84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12.84 </w:t>
            </w:r>
          </w:p>
        </w:tc>
        <w:tc>
          <w:tcPr>
            <w:tcW w:w="1701" w:type="dxa"/>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lastRenderedPageBreak/>
              <w:t>303</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99</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其他对个人和家庭的补助</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7.80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7.80 </w:t>
            </w:r>
          </w:p>
        </w:tc>
        <w:tc>
          <w:tcPr>
            <w:tcW w:w="1701" w:type="dxa"/>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04</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手续费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0.25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0.25 </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05</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水费</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3.00 </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jc w:val="center"/>
              <w:rPr>
                <w:rFonts w:ascii="宋体" w:hAnsi="宋体" w:cs="宋体"/>
                <w:sz w:val="18"/>
                <w:szCs w:val="18"/>
              </w:rPr>
            </w:pPr>
            <w:r>
              <w:rPr>
                <w:rFonts w:hint="eastAsia"/>
                <w:sz w:val="18"/>
                <w:szCs w:val="18"/>
              </w:rPr>
              <w:t>302</w:t>
            </w:r>
          </w:p>
        </w:tc>
        <w:tc>
          <w:tcPr>
            <w:tcW w:w="775"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42</w:t>
            </w:r>
          </w:p>
        </w:tc>
        <w:tc>
          <w:tcPr>
            <w:tcW w:w="3033" w:type="dxa"/>
            <w:tcBorders>
              <w:top w:val="nil"/>
              <w:left w:val="nil"/>
              <w:bottom w:val="single" w:sz="4" w:space="0" w:color="auto"/>
              <w:right w:val="single" w:sz="4" w:space="0" w:color="auto"/>
            </w:tcBorders>
            <w:vAlign w:val="center"/>
          </w:tcPr>
          <w:p w:rsidR="00F9154B" w:rsidRDefault="009A533F">
            <w:pPr>
              <w:rPr>
                <w:rFonts w:ascii="宋体" w:hAnsi="宋体" w:cs="宋体"/>
                <w:sz w:val="18"/>
                <w:szCs w:val="18"/>
              </w:rPr>
            </w:pPr>
            <w:r>
              <w:rPr>
                <w:rFonts w:hint="eastAsia"/>
                <w:sz w:val="18"/>
                <w:szCs w:val="18"/>
              </w:rPr>
              <w:t>办公用品及设备采购</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3.00 </w:t>
            </w:r>
          </w:p>
        </w:tc>
        <w:tc>
          <w:tcPr>
            <w:tcW w:w="1701" w:type="dxa"/>
            <w:gridSpan w:val="2"/>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　</w:t>
            </w:r>
          </w:p>
        </w:tc>
        <w:tc>
          <w:tcPr>
            <w:tcW w:w="1701" w:type="dxa"/>
            <w:tcBorders>
              <w:top w:val="nil"/>
              <w:left w:val="nil"/>
              <w:bottom w:val="single" w:sz="4" w:space="0" w:color="auto"/>
              <w:right w:val="single" w:sz="4" w:space="0" w:color="auto"/>
            </w:tcBorders>
            <w:vAlign w:val="center"/>
          </w:tcPr>
          <w:p w:rsidR="00F9154B" w:rsidRDefault="009A533F">
            <w:pPr>
              <w:jc w:val="right"/>
              <w:rPr>
                <w:rFonts w:ascii="宋体" w:hAnsi="宋体" w:cs="宋体"/>
                <w:sz w:val="20"/>
                <w:szCs w:val="20"/>
              </w:rPr>
            </w:pPr>
            <w:r>
              <w:rPr>
                <w:rFonts w:hint="eastAsia"/>
                <w:sz w:val="20"/>
                <w:szCs w:val="20"/>
              </w:rPr>
              <w:t xml:space="preserve">3.00 </w:t>
            </w:r>
          </w:p>
        </w:tc>
      </w:tr>
      <w:tr w:rsidR="00F9154B">
        <w:trPr>
          <w:trHeight w:val="402"/>
        </w:trPr>
        <w:tc>
          <w:tcPr>
            <w:tcW w:w="757"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75"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033" w:type="dxa"/>
            <w:tcBorders>
              <w:top w:val="nil"/>
              <w:left w:val="nil"/>
              <w:bottom w:val="single" w:sz="4" w:space="0" w:color="auto"/>
              <w:right w:val="single" w:sz="4" w:space="0" w:color="auto"/>
            </w:tcBorders>
            <w:vAlign w:val="center"/>
          </w:tcPr>
          <w:p w:rsidR="00F9154B" w:rsidRDefault="009A533F">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合</w:t>
            </w: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计</w:t>
            </w:r>
          </w:p>
        </w:tc>
        <w:tc>
          <w:tcPr>
            <w:tcW w:w="1701"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706.30</w:t>
            </w:r>
          </w:p>
        </w:tc>
        <w:tc>
          <w:tcPr>
            <w:tcW w:w="1701" w:type="dxa"/>
            <w:gridSpan w:val="2"/>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542.35</w:t>
            </w:r>
          </w:p>
        </w:tc>
        <w:tc>
          <w:tcPr>
            <w:tcW w:w="1701"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163.95</w:t>
            </w:r>
          </w:p>
        </w:tc>
      </w:tr>
    </w:tbl>
    <w:p w:rsidR="00F9154B" w:rsidRDefault="00F9154B">
      <w:pPr>
        <w:widowControl/>
        <w:outlineLvl w:val="1"/>
        <w:rPr>
          <w:rFonts w:ascii="仿宋_GB2312" w:eastAsia="仿宋_GB2312" w:hAnsi="宋体"/>
          <w:b/>
          <w:kern w:val="0"/>
          <w:sz w:val="28"/>
          <w:szCs w:val="32"/>
        </w:rPr>
      </w:pPr>
    </w:p>
    <w:p w:rsidR="00F9154B" w:rsidRDefault="00F9154B">
      <w:pPr>
        <w:widowControl/>
        <w:jc w:val="left"/>
        <w:outlineLvl w:val="1"/>
        <w:rPr>
          <w:rFonts w:ascii="仿宋_GB2312" w:eastAsia="仿宋_GB2312" w:hAnsi="宋体"/>
          <w:b/>
          <w:kern w:val="0"/>
          <w:sz w:val="32"/>
          <w:szCs w:val="32"/>
        </w:rPr>
      </w:pPr>
    </w:p>
    <w:p w:rsidR="00F9154B" w:rsidRDefault="00F9154B">
      <w:pPr>
        <w:widowControl/>
        <w:jc w:val="left"/>
        <w:outlineLvl w:val="1"/>
        <w:rPr>
          <w:rFonts w:ascii="仿宋_GB2312" w:eastAsia="仿宋_GB2312" w:hAnsi="宋体"/>
          <w:b/>
          <w:kern w:val="0"/>
          <w:sz w:val="32"/>
          <w:szCs w:val="32"/>
        </w:rPr>
      </w:pPr>
    </w:p>
    <w:p w:rsidR="00F9154B" w:rsidRDefault="00F9154B">
      <w:pPr>
        <w:widowControl/>
        <w:jc w:val="left"/>
        <w:outlineLvl w:val="1"/>
        <w:rPr>
          <w:rFonts w:ascii="仿宋_GB2312" w:eastAsia="仿宋_GB2312" w:hAnsi="宋体"/>
          <w:b/>
          <w:kern w:val="0"/>
          <w:sz w:val="32"/>
          <w:szCs w:val="32"/>
        </w:rPr>
      </w:pPr>
    </w:p>
    <w:p w:rsidR="00F9154B" w:rsidRDefault="009A533F">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表七：</w:t>
      </w:r>
    </w:p>
    <w:tbl>
      <w:tblPr>
        <w:tblW w:w="9461" w:type="dxa"/>
        <w:tblInd w:w="-360" w:type="dxa"/>
        <w:tblLayout w:type="fixed"/>
        <w:tblLook w:val="04A0"/>
      </w:tblPr>
      <w:tblGrid>
        <w:gridCol w:w="8"/>
        <w:gridCol w:w="550"/>
        <w:gridCol w:w="477"/>
        <w:gridCol w:w="426"/>
        <w:gridCol w:w="992"/>
        <w:gridCol w:w="992"/>
        <w:gridCol w:w="992"/>
        <w:gridCol w:w="380"/>
        <w:gridCol w:w="754"/>
        <w:gridCol w:w="434"/>
        <w:gridCol w:w="652"/>
        <w:gridCol w:w="378"/>
        <w:gridCol w:w="200"/>
        <w:gridCol w:w="419"/>
        <w:gridCol w:w="578"/>
        <w:gridCol w:w="420"/>
        <w:gridCol w:w="420"/>
        <w:gridCol w:w="327"/>
        <w:gridCol w:w="62"/>
      </w:tblGrid>
      <w:tr w:rsidR="00F9154B">
        <w:trPr>
          <w:gridBefore w:val="1"/>
          <w:wBefore w:w="8" w:type="dxa"/>
          <w:trHeight w:val="375"/>
        </w:trPr>
        <w:tc>
          <w:tcPr>
            <w:tcW w:w="9453" w:type="dxa"/>
            <w:gridSpan w:val="18"/>
            <w:tcBorders>
              <w:top w:val="nil"/>
              <w:left w:val="nil"/>
              <w:bottom w:val="nil"/>
              <w:right w:val="nil"/>
            </w:tcBorders>
            <w:noWrap/>
            <w:vAlign w:val="center"/>
          </w:tcPr>
          <w:p w:rsidR="00F9154B" w:rsidRDefault="009A533F">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一般公共预算项目支出情况表</w:t>
            </w:r>
          </w:p>
        </w:tc>
      </w:tr>
      <w:tr w:rsidR="00F9154B">
        <w:trPr>
          <w:gridBefore w:val="1"/>
          <w:wBefore w:w="8" w:type="dxa"/>
          <w:trHeight w:val="405"/>
        </w:trPr>
        <w:tc>
          <w:tcPr>
            <w:tcW w:w="7027" w:type="dxa"/>
            <w:gridSpan w:val="11"/>
            <w:tcBorders>
              <w:top w:val="nil"/>
              <w:left w:val="nil"/>
              <w:bottom w:val="nil"/>
              <w:right w:val="nil"/>
            </w:tcBorders>
            <w:noWrap/>
            <w:vAlign w:val="center"/>
          </w:tcPr>
          <w:p w:rsidR="00F9154B" w:rsidRDefault="009A533F">
            <w:pPr>
              <w:widowControl/>
              <w:ind w:rightChars="-2721" w:right="-5714"/>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克孜勒苏柯尔克孜自治州自然资源局</w:t>
            </w:r>
            <w:r>
              <w:rPr>
                <w:rFonts w:ascii="仿宋_GB2312" w:eastAsia="仿宋_GB2312" w:hAnsi="宋体" w:cs="宋体" w:hint="eastAsia"/>
                <w:color w:val="000000"/>
                <w:kern w:val="0"/>
                <w:sz w:val="24"/>
              </w:rPr>
              <w:t xml:space="preserve">      </w:t>
            </w:r>
          </w:p>
        </w:tc>
        <w:tc>
          <w:tcPr>
            <w:tcW w:w="2426" w:type="dxa"/>
            <w:gridSpan w:val="7"/>
            <w:tcBorders>
              <w:top w:val="nil"/>
              <w:left w:val="nil"/>
              <w:bottom w:val="nil"/>
              <w:right w:val="nil"/>
            </w:tcBorders>
            <w:noWrap/>
            <w:vAlign w:val="center"/>
          </w:tcPr>
          <w:p w:rsidR="00F9154B" w:rsidRDefault="009A533F">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630"/>
        </w:trPr>
        <w:tc>
          <w:tcPr>
            <w:tcW w:w="1461" w:type="dxa"/>
            <w:gridSpan w:val="4"/>
            <w:noWrap/>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w:t>
            </w:r>
            <w:r>
              <w:rPr>
                <w:rFonts w:ascii="仿宋_GB2312" w:eastAsia="仿宋_GB2312" w:hAnsi="宋体" w:hint="eastAsia"/>
                <w:b/>
                <w:kern w:val="0"/>
                <w:sz w:val="18"/>
                <w:szCs w:val="18"/>
              </w:rPr>
              <w:t xml:space="preserve"> </w:t>
            </w:r>
            <w:r>
              <w:rPr>
                <w:rFonts w:ascii="仿宋_GB2312" w:eastAsia="仿宋_GB2312" w:hAnsi="宋体" w:hint="eastAsia"/>
                <w:b/>
                <w:kern w:val="0"/>
                <w:sz w:val="18"/>
                <w:szCs w:val="18"/>
              </w:rPr>
              <w:t>目</w:t>
            </w:r>
            <w:r>
              <w:rPr>
                <w:rFonts w:ascii="仿宋_GB2312" w:eastAsia="仿宋_GB2312" w:hAnsi="宋体" w:hint="eastAsia"/>
                <w:b/>
                <w:kern w:val="0"/>
                <w:sz w:val="18"/>
                <w:szCs w:val="18"/>
              </w:rPr>
              <w:t xml:space="preserve"> </w:t>
            </w:r>
            <w:r>
              <w:rPr>
                <w:rFonts w:ascii="仿宋_GB2312" w:eastAsia="仿宋_GB2312" w:hAnsi="宋体" w:hint="eastAsia"/>
                <w:b/>
                <w:kern w:val="0"/>
                <w:sz w:val="18"/>
                <w:szCs w:val="18"/>
              </w:rPr>
              <w:t>编</w:t>
            </w:r>
            <w:r>
              <w:rPr>
                <w:rFonts w:ascii="仿宋_GB2312" w:eastAsia="仿宋_GB2312" w:hAnsi="宋体" w:hint="eastAsia"/>
                <w:b/>
                <w:kern w:val="0"/>
                <w:sz w:val="18"/>
                <w:szCs w:val="18"/>
              </w:rPr>
              <w:t xml:space="preserve"> </w:t>
            </w:r>
            <w:r>
              <w:rPr>
                <w:rFonts w:ascii="仿宋_GB2312" w:eastAsia="仿宋_GB2312" w:hAnsi="宋体" w:hint="eastAsia"/>
                <w:b/>
                <w:kern w:val="0"/>
                <w:sz w:val="18"/>
                <w:szCs w:val="18"/>
              </w:rPr>
              <w:t>码</w:t>
            </w:r>
          </w:p>
        </w:tc>
        <w:tc>
          <w:tcPr>
            <w:tcW w:w="992" w:type="dxa"/>
            <w:vMerge w:val="restart"/>
            <w:noWrap/>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992" w:type="dxa"/>
            <w:vMerge w:val="restart"/>
            <w:noWrap/>
            <w:vAlign w:val="center"/>
          </w:tcPr>
          <w:p w:rsidR="00F9154B" w:rsidRDefault="009A533F">
            <w:pPr>
              <w:jc w:val="center"/>
              <w:rPr>
                <w:rFonts w:ascii="Calibri" w:hAnsi="Calibri"/>
                <w:sz w:val="24"/>
              </w:rPr>
            </w:pPr>
            <w:r>
              <w:rPr>
                <w:rFonts w:ascii="仿宋_GB2312" w:eastAsia="仿宋_GB2312" w:hAnsi="宋体" w:hint="eastAsia"/>
                <w:b/>
                <w:kern w:val="0"/>
                <w:sz w:val="24"/>
              </w:rPr>
              <w:t>项目名称</w:t>
            </w:r>
          </w:p>
        </w:tc>
        <w:tc>
          <w:tcPr>
            <w:tcW w:w="992"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380"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754"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434"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652"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327" w:type="dxa"/>
            <w:vMerge w:val="restart"/>
            <w:vAlign w:val="center"/>
          </w:tcPr>
          <w:p w:rsidR="00F9154B" w:rsidRDefault="009A533F">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367"/>
        </w:trPr>
        <w:tc>
          <w:tcPr>
            <w:tcW w:w="558" w:type="dxa"/>
            <w:gridSpan w:val="2"/>
            <w:tcBorders>
              <w:bottom w:val="single" w:sz="4" w:space="0" w:color="auto"/>
            </w:tcBorders>
            <w:noWrap/>
            <w:vAlign w:val="center"/>
          </w:tcPr>
          <w:p w:rsidR="00F9154B" w:rsidRDefault="009A533F">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77" w:type="dxa"/>
            <w:tcBorders>
              <w:bottom w:val="single" w:sz="4" w:space="0" w:color="auto"/>
            </w:tcBorders>
            <w:noWrap/>
            <w:vAlign w:val="center"/>
          </w:tcPr>
          <w:p w:rsidR="00F9154B" w:rsidRDefault="009A533F">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26" w:type="dxa"/>
            <w:tcBorders>
              <w:bottom w:val="single" w:sz="4" w:space="0" w:color="auto"/>
            </w:tcBorders>
            <w:noWrap/>
            <w:vAlign w:val="center"/>
          </w:tcPr>
          <w:p w:rsidR="00F9154B" w:rsidRDefault="009A533F">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992" w:type="dxa"/>
            <w:vMerge/>
            <w:tcBorders>
              <w:bottom w:val="single" w:sz="4" w:space="0" w:color="auto"/>
            </w:tcBorders>
            <w:vAlign w:val="center"/>
          </w:tcPr>
          <w:p w:rsidR="00F9154B" w:rsidRDefault="00F9154B">
            <w:pPr>
              <w:widowControl/>
              <w:jc w:val="left"/>
              <w:outlineLvl w:val="1"/>
              <w:rPr>
                <w:rFonts w:ascii="仿宋_GB2312" w:eastAsia="仿宋_GB2312" w:hAnsi="宋体"/>
                <w:b/>
                <w:kern w:val="0"/>
                <w:sz w:val="18"/>
                <w:szCs w:val="18"/>
              </w:rPr>
            </w:pPr>
          </w:p>
        </w:tc>
        <w:tc>
          <w:tcPr>
            <w:tcW w:w="992"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992"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380"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754"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434"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c>
          <w:tcPr>
            <w:tcW w:w="327" w:type="dxa"/>
            <w:vMerge/>
            <w:tcBorders>
              <w:bottom w:val="single" w:sz="4" w:space="0" w:color="auto"/>
            </w:tcBorders>
          </w:tcPr>
          <w:p w:rsidR="00F9154B" w:rsidRDefault="00F9154B">
            <w:pPr>
              <w:widowControl/>
              <w:jc w:val="left"/>
              <w:outlineLvl w:val="1"/>
              <w:rPr>
                <w:rFonts w:ascii="仿宋_GB2312" w:eastAsia="仿宋_GB2312" w:hAnsi="宋体"/>
                <w:b/>
                <w:kern w:val="0"/>
                <w:sz w:val="18"/>
                <w:szCs w:val="18"/>
              </w:rPr>
            </w:pP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585"/>
        </w:trPr>
        <w:tc>
          <w:tcPr>
            <w:tcW w:w="558" w:type="dxa"/>
            <w:gridSpan w:val="2"/>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220</w:t>
            </w:r>
            <w:r>
              <w:rPr>
                <w:rFonts w:ascii="仿宋_GB2312" w:eastAsia="仿宋_GB2312" w:hAnsi="宋体" w:hint="eastAsia"/>
                <w:kern w:val="0"/>
                <w:sz w:val="20"/>
                <w:szCs w:val="20"/>
              </w:rPr>
              <w:t xml:space="preserve">　</w:t>
            </w:r>
          </w:p>
        </w:tc>
        <w:tc>
          <w:tcPr>
            <w:tcW w:w="477"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26"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自然资源海洋气象等支出</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17</w:t>
            </w:r>
            <w:r w:rsidR="008E41F4">
              <w:rPr>
                <w:rFonts w:ascii="仿宋_GB2312" w:eastAsia="仿宋_GB2312" w:hAnsi="宋体" w:hint="eastAsia"/>
                <w:kern w:val="0"/>
                <w:sz w:val="20"/>
                <w:szCs w:val="20"/>
              </w:rPr>
              <w:t>.00</w:t>
            </w:r>
            <w:r>
              <w:rPr>
                <w:rFonts w:ascii="仿宋_GB2312" w:eastAsia="仿宋_GB2312" w:hAnsi="宋体" w:hint="eastAsia"/>
                <w:kern w:val="0"/>
                <w:sz w:val="20"/>
                <w:szCs w:val="20"/>
              </w:rPr>
              <w:t xml:space="preserve">　</w:t>
            </w:r>
          </w:p>
        </w:tc>
        <w:tc>
          <w:tcPr>
            <w:tcW w:w="38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754"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r>
              <w:rPr>
                <w:rFonts w:ascii="仿宋_GB2312" w:eastAsia="仿宋_GB2312" w:hAnsi="宋体" w:hint="eastAsia"/>
                <w:kern w:val="0"/>
                <w:sz w:val="20"/>
                <w:szCs w:val="20"/>
              </w:rPr>
              <w:t>17</w:t>
            </w:r>
            <w:r w:rsidR="008E41F4">
              <w:rPr>
                <w:rFonts w:ascii="仿宋_GB2312" w:eastAsia="仿宋_GB2312" w:hAnsi="宋体" w:hint="eastAsia"/>
                <w:kern w:val="0"/>
                <w:sz w:val="20"/>
                <w:szCs w:val="20"/>
              </w:rPr>
              <w:t>.00</w:t>
            </w:r>
          </w:p>
        </w:tc>
        <w:tc>
          <w:tcPr>
            <w:tcW w:w="434"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65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578" w:type="dxa"/>
            <w:gridSpan w:val="2"/>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19"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578"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2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2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327"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585"/>
        </w:trPr>
        <w:tc>
          <w:tcPr>
            <w:tcW w:w="558" w:type="dxa"/>
            <w:gridSpan w:val="2"/>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r>
              <w:rPr>
                <w:rFonts w:ascii="仿宋_GB2312" w:eastAsia="仿宋_GB2312" w:hAnsi="宋体" w:hint="eastAsia"/>
                <w:kern w:val="0"/>
                <w:sz w:val="20"/>
                <w:szCs w:val="20"/>
              </w:rPr>
              <w:t>220</w:t>
            </w:r>
          </w:p>
        </w:tc>
        <w:tc>
          <w:tcPr>
            <w:tcW w:w="477" w:type="dxa"/>
          </w:tcPr>
          <w:p w:rsidR="00F9154B" w:rsidRDefault="00F9154B">
            <w:pPr>
              <w:widowControl/>
              <w:jc w:val="left"/>
              <w:outlineLvl w:val="1"/>
              <w:rPr>
                <w:rFonts w:ascii="仿宋_GB2312" w:eastAsia="仿宋_GB2312" w:hAnsi="宋体"/>
                <w:kern w:val="0"/>
                <w:sz w:val="20"/>
                <w:szCs w:val="20"/>
              </w:rPr>
            </w:pPr>
          </w:p>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01</w:t>
            </w:r>
            <w:r>
              <w:rPr>
                <w:rFonts w:ascii="仿宋_GB2312" w:eastAsia="仿宋_GB2312" w:hAnsi="宋体" w:hint="eastAsia"/>
                <w:kern w:val="0"/>
                <w:sz w:val="20"/>
                <w:szCs w:val="20"/>
              </w:rPr>
              <w:t xml:space="preserve">　</w:t>
            </w:r>
          </w:p>
        </w:tc>
        <w:tc>
          <w:tcPr>
            <w:tcW w:w="426"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自然资源事务</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r>
              <w:rPr>
                <w:rFonts w:ascii="仿宋_GB2312" w:eastAsia="仿宋_GB2312" w:hAnsi="宋体" w:hint="eastAsia"/>
                <w:kern w:val="0"/>
                <w:sz w:val="20"/>
                <w:szCs w:val="20"/>
              </w:rPr>
              <w:t>17</w:t>
            </w:r>
            <w:r w:rsidR="008E41F4">
              <w:rPr>
                <w:rFonts w:ascii="仿宋_GB2312" w:eastAsia="仿宋_GB2312" w:hAnsi="宋体" w:hint="eastAsia"/>
                <w:kern w:val="0"/>
                <w:sz w:val="20"/>
                <w:szCs w:val="20"/>
              </w:rPr>
              <w:t>.00</w:t>
            </w:r>
          </w:p>
        </w:tc>
        <w:tc>
          <w:tcPr>
            <w:tcW w:w="38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754"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17</w:t>
            </w:r>
            <w:r w:rsidR="008E41F4">
              <w:rPr>
                <w:rFonts w:ascii="仿宋_GB2312" w:eastAsia="仿宋_GB2312" w:hAnsi="宋体" w:hint="eastAsia"/>
                <w:kern w:val="0"/>
                <w:sz w:val="20"/>
                <w:szCs w:val="20"/>
              </w:rPr>
              <w:t>.00</w:t>
            </w:r>
          </w:p>
        </w:tc>
        <w:tc>
          <w:tcPr>
            <w:tcW w:w="434"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65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578" w:type="dxa"/>
            <w:gridSpan w:val="2"/>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19"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578"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2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2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327"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585"/>
        </w:trPr>
        <w:tc>
          <w:tcPr>
            <w:tcW w:w="558" w:type="dxa"/>
            <w:gridSpan w:val="2"/>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r>
              <w:rPr>
                <w:rFonts w:ascii="仿宋_GB2312" w:eastAsia="仿宋_GB2312" w:hAnsi="宋体" w:hint="eastAsia"/>
                <w:kern w:val="0"/>
                <w:sz w:val="20"/>
                <w:szCs w:val="20"/>
              </w:rPr>
              <w:t>220</w:t>
            </w:r>
          </w:p>
        </w:tc>
        <w:tc>
          <w:tcPr>
            <w:tcW w:w="477" w:type="dxa"/>
          </w:tcPr>
          <w:p w:rsidR="00F9154B" w:rsidRDefault="00F9154B">
            <w:pPr>
              <w:widowControl/>
              <w:jc w:val="left"/>
              <w:outlineLvl w:val="1"/>
              <w:rPr>
                <w:rFonts w:ascii="仿宋_GB2312" w:eastAsia="仿宋_GB2312" w:hAnsi="宋体"/>
                <w:kern w:val="0"/>
                <w:sz w:val="20"/>
                <w:szCs w:val="20"/>
              </w:rPr>
            </w:pPr>
          </w:p>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01</w:t>
            </w:r>
            <w:r>
              <w:rPr>
                <w:rFonts w:ascii="仿宋_GB2312" w:eastAsia="仿宋_GB2312" w:hAnsi="宋体" w:hint="eastAsia"/>
                <w:kern w:val="0"/>
                <w:sz w:val="20"/>
                <w:szCs w:val="20"/>
              </w:rPr>
              <w:t xml:space="preserve">　</w:t>
            </w:r>
          </w:p>
        </w:tc>
        <w:tc>
          <w:tcPr>
            <w:tcW w:w="426"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r>
              <w:rPr>
                <w:rFonts w:ascii="仿宋_GB2312" w:eastAsia="仿宋_GB2312" w:hAnsi="宋体" w:hint="eastAsia"/>
                <w:kern w:val="0"/>
                <w:sz w:val="20"/>
                <w:szCs w:val="20"/>
              </w:rPr>
              <w:t>99</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其他自然资源事务支出</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群众工作经费</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7</w:t>
            </w:r>
            <w:r w:rsidR="008E41F4">
              <w:rPr>
                <w:rFonts w:ascii="仿宋_GB2312" w:eastAsia="仿宋_GB2312" w:hAnsi="宋体" w:hint="eastAsia"/>
                <w:kern w:val="0"/>
                <w:sz w:val="20"/>
                <w:szCs w:val="20"/>
              </w:rPr>
              <w:t>.00</w:t>
            </w:r>
            <w:r>
              <w:rPr>
                <w:rFonts w:ascii="仿宋_GB2312" w:eastAsia="仿宋_GB2312" w:hAnsi="宋体" w:hint="eastAsia"/>
                <w:kern w:val="0"/>
                <w:sz w:val="20"/>
                <w:szCs w:val="20"/>
              </w:rPr>
              <w:t xml:space="preserve">　</w:t>
            </w:r>
          </w:p>
        </w:tc>
        <w:tc>
          <w:tcPr>
            <w:tcW w:w="38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754"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r>
              <w:rPr>
                <w:rFonts w:ascii="仿宋_GB2312" w:eastAsia="仿宋_GB2312" w:hAnsi="宋体" w:hint="eastAsia"/>
                <w:kern w:val="0"/>
                <w:sz w:val="20"/>
                <w:szCs w:val="20"/>
              </w:rPr>
              <w:t>7</w:t>
            </w:r>
            <w:r w:rsidR="008E41F4">
              <w:rPr>
                <w:rFonts w:ascii="仿宋_GB2312" w:eastAsia="仿宋_GB2312" w:hAnsi="宋体" w:hint="eastAsia"/>
                <w:kern w:val="0"/>
                <w:sz w:val="20"/>
                <w:szCs w:val="20"/>
              </w:rPr>
              <w:t>.00</w:t>
            </w:r>
          </w:p>
        </w:tc>
        <w:tc>
          <w:tcPr>
            <w:tcW w:w="434"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65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578" w:type="dxa"/>
            <w:gridSpan w:val="2"/>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19"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578"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2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420"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c>
          <w:tcPr>
            <w:tcW w:w="327"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 xml:space="preserve">　</w:t>
            </w: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585"/>
        </w:trPr>
        <w:tc>
          <w:tcPr>
            <w:tcW w:w="558" w:type="dxa"/>
            <w:gridSpan w:val="2"/>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220</w:t>
            </w:r>
          </w:p>
        </w:tc>
        <w:tc>
          <w:tcPr>
            <w:tcW w:w="477"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01</w:t>
            </w:r>
          </w:p>
        </w:tc>
        <w:tc>
          <w:tcPr>
            <w:tcW w:w="426"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99</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其他自然资源事务支出</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土地矿产卫片执法经费</w:t>
            </w:r>
          </w:p>
        </w:tc>
        <w:tc>
          <w:tcPr>
            <w:tcW w:w="992"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10</w:t>
            </w:r>
            <w:r w:rsidR="008E41F4">
              <w:rPr>
                <w:rFonts w:ascii="仿宋_GB2312" w:eastAsia="仿宋_GB2312" w:hAnsi="宋体" w:hint="eastAsia"/>
                <w:kern w:val="0"/>
                <w:sz w:val="20"/>
                <w:szCs w:val="20"/>
              </w:rPr>
              <w:t>.00</w:t>
            </w:r>
          </w:p>
        </w:tc>
        <w:tc>
          <w:tcPr>
            <w:tcW w:w="380" w:type="dxa"/>
          </w:tcPr>
          <w:p w:rsidR="00F9154B" w:rsidRDefault="00F9154B">
            <w:pPr>
              <w:widowControl/>
              <w:jc w:val="left"/>
              <w:outlineLvl w:val="1"/>
              <w:rPr>
                <w:rFonts w:ascii="仿宋_GB2312" w:eastAsia="仿宋_GB2312" w:hAnsi="宋体"/>
                <w:kern w:val="0"/>
                <w:sz w:val="20"/>
                <w:szCs w:val="20"/>
              </w:rPr>
            </w:pPr>
          </w:p>
        </w:tc>
        <w:tc>
          <w:tcPr>
            <w:tcW w:w="754" w:type="dxa"/>
          </w:tcPr>
          <w:p w:rsidR="00F9154B" w:rsidRDefault="009A533F">
            <w:pPr>
              <w:widowControl/>
              <w:jc w:val="left"/>
              <w:outlineLvl w:val="1"/>
              <w:rPr>
                <w:rFonts w:ascii="仿宋_GB2312" w:eastAsia="仿宋_GB2312" w:hAnsi="宋体"/>
                <w:kern w:val="0"/>
                <w:sz w:val="20"/>
                <w:szCs w:val="20"/>
              </w:rPr>
            </w:pPr>
            <w:r>
              <w:rPr>
                <w:rFonts w:ascii="仿宋_GB2312" w:eastAsia="仿宋_GB2312" w:hAnsi="宋体" w:hint="eastAsia"/>
                <w:kern w:val="0"/>
                <w:sz w:val="20"/>
                <w:szCs w:val="20"/>
              </w:rPr>
              <w:t>10</w:t>
            </w:r>
            <w:r w:rsidR="008E41F4">
              <w:rPr>
                <w:rFonts w:ascii="仿宋_GB2312" w:eastAsia="仿宋_GB2312" w:hAnsi="宋体" w:hint="eastAsia"/>
                <w:kern w:val="0"/>
                <w:sz w:val="20"/>
                <w:szCs w:val="20"/>
              </w:rPr>
              <w:t>.00</w:t>
            </w:r>
          </w:p>
        </w:tc>
        <w:tc>
          <w:tcPr>
            <w:tcW w:w="434" w:type="dxa"/>
          </w:tcPr>
          <w:p w:rsidR="00F9154B" w:rsidRDefault="00F9154B">
            <w:pPr>
              <w:widowControl/>
              <w:jc w:val="left"/>
              <w:outlineLvl w:val="1"/>
              <w:rPr>
                <w:rFonts w:ascii="仿宋_GB2312" w:eastAsia="仿宋_GB2312" w:hAnsi="宋体"/>
                <w:kern w:val="0"/>
                <w:sz w:val="20"/>
                <w:szCs w:val="20"/>
              </w:rPr>
            </w:pPr>
          </w:p>
        </w:tc>
        <w:tc>
          <w:tcPr>
            <w:tcW w:w="652" w:type="dxa"/>
          </w:tcPr>
          <w:p w:rsidR="00F9154B" w:rsidRDefault="00F9154B">
            <w:pPr>
              <w:widowControl/>
              <w:jc w:val="left"/>
              <w:outlineLvl w:val="1"/>
              <w:rPr>
                <w:rFonts w:ascii="仿宋_GB2312" w:eastAsia="仿宋_GB2312" w:hAnsi="宋体"/>
                <w:kern w:val="0"/>
                <w:sz w:val="20"/>
                <w:szCs w:val="20"/>
              </w:rPr>
            </w:pPr>
          </w:p>
        </w:tc>
        <w:tc>
          <w:tcPr>
            <w:tcW w:w="578" w:type="dxa"/>
            <w:gridSpan w:val="2"/>
          </w:tcPr>
          <w:p w:rsidR="00F9154B" w:rsidRDefault="00F9154B">
            <w:pPr>
              <w:widowControl/>
              <w:jc w:val="left"/>
              <w:outlineLvl w:val="1"/>
              <w:rPr>
                <w:rFonts w:ascii="仿宋_GB2312" w:eastAsia="仿宋_GB2312" w:hAnsi="宋体"/>
                <w:kern w:val="0"/>
                <w:sz w:val="20"/>
                <w:szCs w:val="20"/>
              </w:rPr>
            </w:pPr>
          </w:p>
        </w:tc>
        <w:tc>
          <w:tcPr>
            <w:tcW w:w="419" w:type="dxa"/>
          </w:tcPr>
          <w:p w:rsidR="00F9154B" w:rsidRDefault="00F9154B">
            <w:pPr>
              <w:widowControl/>
              <w:jc w:val="left"/>
              <w:outlineLvl w:val="1"/>
              <w:rPr>
                <w:rFonts w:ascii="仿宋_GB2312" w:eastAsia="仿宋_GB2312" w:hAnsi="宋体"/>
                <w:kern w:val="0"/>
                <w:sz w:val="20"/>
                <w:szCs w:val="20"/>
              </w:rPr>
            </w:pPr>
          </w:p>
        </w:tc>
        <w:tc>
          <w:tcPr>
            <w:tcW w:w="578" w:type="dxa"/>
          </w:tcPr>
          <w:p w:rsidR="00F9154B" w:rsidRDefault="00F9154B">
            <w:pPr>
              <w:widowControl/>
              <w:jc w:val="left"/>
              <w:outlineLvl w:val="1"/>
              <w:rPr>
                <w:rFonts w:ascii="仿宋_GB2312" w:eastAsia="仿宋_GB2312" w:hAnsi="宋体"/>
                <w:kern w:val="0"/>
                <w:sz w:val="20"/>
                <w:szCs w:val="20"/>
              </w:rPr>
            </w:pPr>
          </w:p>
        </w:tc>
        <w:tc>
          <w:tcPr>
            <w:tcW w:w="420" w:type="dxa"/>
          </w:tcPr>
          <w:p w:rsidR="00F9154B" w:rsidRDefault="00F9154B">
            <w:pPr>
              <w:widowControl/>
              <w:jc w:val="left"/>
              <w:outlineLvl w:val="1"/>
              <w:rPr>
                <w:rFonts w:ascii="仿宋_GB2312" w:eastAsia="仿宋_GB2312" w:hAnsi="宋体"/>
                <w:kern w:val="0"/>
                <w:sz w:val="20"/>
                <w:szCs w:val="20"/>
              </w:rPr>
            </w:pPr>
          </w:p>
        </w:tc>
        <w:tc>
          <w:tcPr>
            <w:tcW w:w="420" w:type="dxa"/>
          </w:tcPr>
          <w:p w:rsidR="00F9154B" w:rsidRDefault="00F9154B">
            <w:pPr>
              <w:widowControl/>
              <w:jc w:val="left"/>
              <w:outlineLvl w:val="1"/>
              <w:rPr>
                <w:rFonts w:ascii="仿宋_GB2312" w:eastAsia="仿宋_GB2312" w:hAnsi="宋体"/>
                <w:kern w:val="0"/>
                <w:sz w:val="20"/>
                <w:szCs w:val="20"/>
              </w:rPr>
            </w:pPr>
          </w:p>
        </w:tc>
        <w:tc>
          <w:tcPr>
            <w:tcW w:w="327" w:type="dxa"/>
          </w:tcPr>
          <w:p w:rsidR="00F9154B" w:rsidRDefault="00F9154B">
            <w:pPr>
              <w:widowControl/>
              <w:jc w:val="left"/>
              <w:outlineLvl w:val="1"/>
              <w:rPr>
                <w:rFonts w:ascii="仿宋_GB2312" w:eastAsia="仿宋_GB2312" w:hAnsi="宋体"/>
                <w:kern w:val="0"/>
                <w:sz w:val="20"/>
                <w:szCs w:val="20"/>
              </w:rPr>
            </w:pP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585"/>
        </w:trPr>
        <w:tc>
          <w:tcPr>
            <w:tcW w:w="558" w:type="dxa"/>
            <w:gridSpan w:val="2"/>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77"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8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4"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34"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27"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585"/>
        </w:trPr>
        <w:tc>
          <w:tcPr>
            <w:tcW w:w="558" w:type="dxa"/>
            <w:gridSpan w:val="2"/>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77"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8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4"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34"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27"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F9154B" w:rsidTr="008E4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585"/>
        </w:trPr>
        <w:tc>
          <w:tcPr>
            <w:tcW w:w="558" w:type="dxa"/>
            <w:gridSpan w:val="2"/>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77"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vAlign w:val="center"/>
          </w:tcPr>
          <w:p w:rsidR="00F9154B" w:rsidRDefault="009A533F">
            <w:pPr>
              <w:widowControl/>
              <w:jc w:val="center"/>
              <w:outlineLvl w:val="1"/>
              <w:rPr>
                <w:rFonts w:ascii="仿宋_GB2312" w:eastAsia="仿宋_GB2312" w:hAnsi="宋体"/>
                <w:kern w:val="0"/>
                <w:sz w:val="32"/>
                <w:szCs w:val="32"/>
              </w:rPr>
            </w:pPr>
            <w:r>
              <w:rPr>
                <w:rFonts w:ascii="仿宋_GB2312" w:eastAsia="仿宋_GB2312" w:hAnsi="宋体" w:hint="eastAsia"/>
                <w:b/>
                <w:bCs/>
                <w:kern w:val="0"/>
                <w:szCs w:val="21"/>
              </w:rPr>
              <w:t>合</w:t>
            </w:r>
            <w:r>
              <w:rPr>
                <w:rFonts w:ascii="仿宋_GB2312" w:eastAsia="仿宋_GB2312" w:hAnsi="宋体" w:hint="eastAsia"/>
                <w:b/>
                <w:bCs/>
                <w:kern w:val="0"/>
                <w:szCs w:val="21"/>
              </w:rPr>
              <w:t xml:space="preserve"> </w:t>
            </w:r>
            <w:r>
              <w:rPr>
                <w:rFonts w:ascii="仿宋_GB2312" w:eastAsia="仿宋_GB2312" w:hAnsi="宋体" w:hint="eastAsia"/>
                <w:b/>
                <w:bCs/>
                <w:kern w:val="0"/>
                <w:szCs w:val="21"/>
              </w:rPr>
              <w:t>计</w:t>
            </w:r>
          </w:p>
        </w:tc>
        <w:tc>
          <w:tcPr>
            <w:tcW w:w="992" w:type="dxa"/>
            <w:vAlign w:val="center"/>
          </w:tcPr>
          <w:p w:rsidR="00F9154B" w:rsidRDefault="009A533F">
            <w:pPr>
              <w:widowControl/>
              <w:jc w:val="center"/>
              <w:outlineLvl w:val="1"/>
              <w:rPr>
                <w:rFonts w:ascii="仿宋_GB2312" w:eastAsia="仿宋_GB2312" w:hAnsi="宋体"/>
                <w:kern w:val="0"/>
                <w:szCs w:val="21"/>
              </w:rPr>
            </w:pPr>
            <w:r>
              <w:rPr>
                <w:rFonts w:ascii="仿宋_GB2312" w:eastAsia="仿宋_GB2312" w:hAnsi="宋体" w:hint="eastAsia"/>
                <w:kern w:val="0"/>
                <w:szCs w:val="21"/>
              </w:rPr>
              <w:t>17</w:t>
            </w:r>
            <w:r w:rsidR="00BF567E">
              <w:rPr>
                <w:rFonts w:ascii="仿宋_GB2312" w:eastAsia="仿宋_GB2312" w:hAnsi="宋体" w:hint="eastAsia"/>
                <w:kern w:val="0"/>
                <w:szCs w:val="21"/>
              </w:rPr>
              <w:t>.00</w:t>
            </w:r>
          </w:p>
        </w:tc>
        <w:tc>
          <w:tcPr>
            <w:tcW w:w="38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4" w:type="dxa"/>
          </w:tcPr>
          <w:p w:rsidR="00F9154B" w:rsidRPr="00BF567E" w:rsidRDefault="009A533F" w:rsidP="00BF567E">
            <w:pPr>
              <w:widowControl/>
              <w:outlineLvl w:val="1"/>
              <w:rPr>
                <w:rFonts w:ascii="仿宋_GB2312" w:eastAsia="仿宋_GB2312" w:hAnsi="宋体"/>
                <w:kern w:val="0"/>
                <w:sz w:val="32"/>
                <w:szCs w:val="32"/>
              </w:rPr>
            </w:pPr>
            <w:r w:rsidRPr="00BF567E">
              <w:rPr>
                <w:rFonts w:ascii="仿宋_GB2312" w:eastAsia="仿宋_GB2312" w:hAnsi="宋体" w:hint="eastAsia"/>
                <w:kern w:val="0"/>
                <w:szCs w:val="21"/>
              </w:rPr>
              <w:t>17</w:t>
            </w:r>
            <w:r w:rsidR="00BF567E" w:rsidRPr="00BF567E">
              <w:rPr>
                <w:rFonts w:ascii="仿宋_GB2312" w:eastAsia="仿宋_GB2312" w:hAnsi="宋体" w:hint="eastAsia"/>
                <w:kern w:val="0"/>
                <w:szCs w:val="21"/>
              </w:rPr>
              <w:t>.00</w:t>
            </w:r>
            <w:r w:rsidRPr="00BF567E">
              <w:rPr>
                <w:rFonts w:ascii="仿宋_GB2312" w:eastAsia="仿宋_GB2312" w:hAnsi="宋体" w:hint="eastAsia"/>
                <w:kern w:val="0"/>
                <w:szCs w:val="21"/>
              </w:rPr>
              <w:t xml:space="preserve">　</w:t>
            </w:r>
          </w:p>
        </w:tc>
        <w:tc>
          <w:tcPr>
            <w:tcW w:w="434"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652"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327" w:type="dxa"/>
          </w:tcPr>
          <w:p w:rsidR="00F9154B" w:rsidRDefault="009A533F">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bl>
    <w:p w:rsidR="00F9154B" w:rsidRDefault="00F9154B">
      <w:pPr>
        <w:widowControl/>
        <w:outlineLvl w:val="1"/>
        <w:rPr>
          <w:rFonts w:ascii="仿宋_GB2312" w:eastAsia="仿宋_GB2312" w:hAnsi="宋体"/>
          <w:b/>
          <w:kern w:val="0"/>
          <w:sz w:val="28"/>
          <w:szCs w:val="32"/>
        </w:rPr>
      </w:pPr>
    </w:p>
    <w:p w:rsidR="00F9154B" w:rsidRDefault="00F9154B">
      <w:pPr>
        <w:widowControl/>
        <w:jc w:val="left"/>
        <w:outlineLvl w:val="1"/>
        <w:rPr>
          <w:rFonts w:ascii="仿宋_GB2312" w:eastAsia="仿宋_GB2312" w:hAnsi="宋体"/>
          <w:b/>
          <w:kern w:val="0"/>
          <w:sz w:val="32"/>
          <w:szCs w:val="32"/>
        </w:rPr>
      </w:pPr>
    </w:p>
    <w:p w:rsidR="00F9154B" w:rsidRDefault="00F9154B">
      <w:pPr>
        <w:widowControl/>
        <w:jc w:val="left"/>
        <w:outlineLvl w:val="1"/>
        <w:rPr>
          <w:rFonts w:ascii="仿宋_GB2312" w:eastAsia="仿宋_GB2312" w:hAnsi="宋体"/>
          <w:b/>
          <w:kern w:val="0"/>
          <w:sz w:val="32"/>
          <w:szCs w:val="32"/>
        </w:rPr>
      </w:pPr>
    </w:p>
    <w:p w:rsidR="00F9154B" w:rsidRDefault="009A533F">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表八：</w:t>
      </w:r>
    </w:p>
    <w:p w:rsidR="00F9154B" w:rsidRDefault="009A533F">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F9154B" w:rsidRDefault="00F9154B">
      <w:pPr>
        <w:widowControl/>
        <w:jc w:val="center"/>
        <w:outlineLvl w:val="1"/>
        <w:rPr>
          <w:rFonts w:ascii="仿宋_GB2312" w:eastAsia="仿宋_GB2312" w:hAnsi="宋体"/>
          <w:b/>
          <w:kern w:val="0"/>
          <w:sz w:val="32"/>
          <w:szCs w:val="32"/>
        </w:rPr>
      </w:pPr>
    </w:p>
    <w:p w:rsidR="00F9154B" w:rsidRDefault="009A533F">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编制部门（单位）：克孜勒苏柯尔克孜自治州自然资源局</w:t>
      </w:r>
      <w:r>
        <w:rPr>
          <w:rFonts w:ascii="仿宋_GB2312" w:eastAsia="仿宋_GB2312" w:hAnsi="宋体" w:hint="eastAsia"/>
          <w:kern w:val="0"/>
          <w:sz w:val="24"/>
        </w:rPr>
        <w:t xml:space="preserve">        </w:t>
      </w:r>
      <w:r>
        <w:rPr>
          <w:rFonts w:ascii="仿宋_GB2312" w:eastAsia="仿宋_GB2312" w:hAnsi="宋体" w:hint="eastAsia"/>
          <w:kern w:val="0"/>
          <w:sz w:val="24"/>
        </w:rPr>
        <w:t>单位：万元</w:t>
      </w:r>
      <w:r>
        <w:rPr>
          <w:rFonts w:ascii="仿宋_GB2312" w:eastAsia="仿宋_GB2312" w:hAnsi="宋体" w:hint="eastAsia"/>
          <w:kern w:val="0"/>
          <w:sz w:val="24"/>
        </w:rPr>
        <w:t xml:space="preserve">                                   </w:t>
      </w:r>
    </w:p>
    <w:tbl>
      <w:tblPr>
        <w:tblW w:w="9240" w:type="dxa"/>
        <w:tblInd w:w="-173" w:type="dxa"/>
        <w:tblLayout w:type="fixed"/>
        <w:tblLook w:val="04A0"/>
      </w:tblPr>
      <w:tblGrid>
        <w:gridCol w:w="1575"/>
        <w:gridCol w:w="1417"/>
        <w:gridCol w:w="1559"/>
        <w:gridCol w:w="1418"/>
        <w:gridCol w:w="1559"/>
        <w:gridCol w:w="1712"/>
      </w:tblGrid>
      <w:tr w:rsidR="00F9154B">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w:t>
            </w:r>
            <w:r>
              <w:rPr>
                <w:rFonts w:ascii="仿宋_GB2312" w:eastAsia="仿宋_GB2312" w:hAnsi="宋体" w:cs="宋体" w:hint="eastAsia"/>
                <w:b/>
                <w:bCs/>
                <w:color w:val="000000"/>
                <w:kern w:val="0"/>
                <w:sz w:val="22"/>
                <w:szCs w:val="22"/>
              </w:rPr>
              <w:t xml:space="preserve">  </w:t>
            </w:r>
            <w:r>
              <w:rPr>
                <w:rFonts w:ascii="仿宋_GB2312" w:eastAsia="仿宋_GB2312" w:hAnsi="宋体" w:cs="宋体" w:hint="eastAsia"/>
                <w:b/>
                <w:bCs/>
                <w:color w:val="000000"/>
                <w:kern w:val="0"/>
                <w:sz w:val="22"/>
                <w:szCs w:val="22"/>
              </w:rPr>
              <w:t>计</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F9154B" w:rsidRDefault="009A533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公务接待费</w:t>
            </w:r>
          </w:p>
        </w:tc>
      </w:tr>
      <w:tr w:rsidR="00F9154B">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F9154B" w:rsidRDefault="00F9154B">
            <w:pPr>
              <w:widowControl/>
              <w:jc w:val="left"/>
              <w:rPr>
                <w:rFonts w:ascii="仿宋_GB2312" w:eastAsia="仿宋_GB2312" w:hAnsi="宋体" w:cs="宋体"/>
                <w:b/>
                <w:bCs/>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9154B" w:rsidRDefault="009A533F">
            <w:pPr>
              <w:widowControl/>
              <w:jc w:val="left"/>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559" w:type="dxa"/>
            <w:tcBorders>
              <w:top w:val="nil"/>
              <w:left w:val="nil"/>
              <w:bottom w:val="single" w:sz="4" w:space="0" w:color="auto"/>
              <w:right w:val="single" w:sz="4" w:space="0" w:color="auto"/>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w:t>
            </w:r>
            <w:r>
              <w:rPr>
                <w:rFonts w:ascii="仿宋_GB2312" w:eastAsia="仿宋_GB2312" w:hAnsi="宋体" w:cs="宋体" w:hint="eastAsia"/>
                <w:b/>
                <w:bCs/>
                <w:color w:val="000000"/>
                <w:kern w:val="0"/>
                <w:sz w:val="22"/>
                <w:szCs w:val="22"/>
              </w:rPr>
              <w:t xml:space="preserve">  </w:t>
            </w:r>
            <w:r>
              <w:rPr>
                <w:rFonts w:ascii="仿宋_GB2312" w:eastAsia="仿宋_GB2312" w:hAnsi="宋体" w:cs="宋体" w:hint="eastAsia"/>
                <w:b/>
                <w:bCs/>
                <w:color w:val="000000"/>
                <w:kern w:val="0"/>
                <w:sz w:val="22"/>
                <w:szCs w:val="22"/>
              </w:rPr>
              <w:t>计</w:t>
            </w:r>
          </w:p>
        </w:tc>
        <w:tc>
          <w:tcPr>
            <w:tcW w:w="1418" w:type="dxa"/>
            <w:tcBorders>
              <w:top w:val="nil"/>
              <w:left w:val="nil"/>
              <w:bottom w:val="single" w:sz="4" w:space="0" w:color="auto"/>
              <w:right w:val="single" w:sz="4" w:space="0" w:color="auto"/>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vAlign w:val="center"/>
          </w:tcPr>
          <w:p w:rsidR="00F9154B" w:rsidRDefault="009A533F">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F9154B" w:rsidRDefault="00F9154B">
            <w:pPr>
              <w:widowControl/>
              <w:jc w:val="left"/>
              <w:rPr>
                <w:rFonts w:ascii="宋体" w:hAnsi="宋体" w:cs="宋体"/>
                <w:b/>
                <w:bCs/>
                <w:color w:val="000000"/>
                <w:kern w:val="0"/>
                <w:sz w:val="22"/>
                <w:szCs w:val="22"/>
              </w:rPr>
            </w:pPr>
          </w:p>
        </w:tc>
      </w:tr>
      <w:tr w:rsidR="00F9154B">
        <w:trPr>
          <w:trHeight w:val="592"/>
        </w:trPr>
        <w:tc>
          <w:tcPr>
            <w:tcW w:w="1575"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16.50</w:t>
            </w:r>
          </w:p>
        </w:tc>
        <w:tc>
          <w:tcPr>
            <w:tcW w:w="1417"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10.5</w:t>
            </w:r>
            <w:r w:rsidR="00BF567E">
              <w:rPr>
                <w:rFonts w:ascii="宋体" w:hAnsi="宋体" w:cs="宋体" w:hint="eastAsia"/>
                <w:color w:val="000000"/>
                <w:kern w:val="0"/>
                <w:sz w:val="24"/>
              </w:rPr>
              <w:t>0</w:t>
            </w:r>
          </w:p>
        </w:tc>
        <w:tc>
          <w:tcPr>
            <w:tcW w:w="1418"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10.5</w:t>
            </w:r>
            <w:r w:rsidR="00BF567E">
              <w:rPr>
                <w:rFonts w:ascii="宋体" w:hAnsi="宋体" w:cs="宋体" w:hint="eastAsia"/>
                <w:color w:val="000000"/>
                <w:kern w:val="0"/>
                <w:sz w:val="24"/>
              </w:rPr>
              <w:t>0</w:t>
            </w:r>
          </w:p>
        </w:tc>
        <w:tc>
          <w:tcPr>
            <w:tcW w:w="171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6.0</w:t>
            </w:r>
            <w:r w:rsidR="00BF567E">
              <w:rPr>
                <w:rFonts w:ascii="宋体" w:hAnsi="宋体" w:cs="宋体" w:hint="eastAsia"/>
                <w:color w:val="000000"/>
                <w:kern w:val="0"/>
                <w:sz w:val="24"/>
              </w:rPr>
              <w:t>0</w:t>
            </w:r>
          </w:p>
        </w:tc>
      </w:tr>
      <w:tr w:rsidR="00F9154B">
        <w:trPr>
          <w:trHeight w:val="558"/>
        </w:trPr>
        <w:tc>
          <w:tcPr>
            <w:tcW w:w="1575"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10.0</w:t>
            </w:r>
            <w:r w:rsidR="00BF567E">
              <w:rPr>
                <w:rFonts w:ascii="宋体" w:hAnsi="宋体" w:cs="宋体" w:hint="eastAsia"/>
                <w:color w:val="000000"/>
                <w:kern w:val="0"/>
                <w:sz w:val="24"/>
              </w:rPr>
              <w:t>0</w:t>
            </w:r>
          </w:p>
        </w:tc>
        <w:tc>
          <w:tcPr>
            <w:tcW w:w="1417"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6</w:t>
            </w:r>
            <w:r w:rsidR="00BF567E">
              <w:rPr>
                <w:rFonts w:ascii="宋体" w:hAnsi="宋体" w:cs="宋体" w:hint="eastAsia"/>
                <w:color w:val="000000"/>
                <w:kern w:val="0"/>
                <w:sz w:val="24"/>
              </w:rPr>
              <w:t>.00</w:t>
            </w:r>
          </w:p>
        </w:tc>
        <w:tc>
          <w:tcPr>
            <w:tcW w:w="1418"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6</w:t>
            </w:r>
            <w:r w:rsidR="00BF567E">
              <w:rPr>
                <w:rFonts w:ascii="宋体" w:hAnsi="宋体" w:cs="宋体" w:hint="eastAsia"/>
                <w:color w:val="000000"/>
                <w:kern w:val="0"/>
                <w:sz w:val="24"/>
              </w:rPr>
              <w:t>.00</w:t>
            </w:r>
          </w:p>
        </w:tc>
        <w:tc>
          <w:tcPr>
            <w:tcW w:w="171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4</w:t>
            </w:r>
            <w:r w:rsidR="00BF567E">
              <w:rPr>
                <w:rFonts w:ascii="宋体" w:hAnsi="宋体" w:cs="宋体" w:hint="eastAsia"/>
                <w:color w:val="000000"/>
                <w:kern w:val="0"/>
                <w:sz w:val="24"/>
              </w:rPr>
              <w:t>.00</w:t>
            </w:r>
          </w:p>
        </w:tc>
      </w:tr>
      <w:tr w:rsidR="00F9154B">
        <w:trPr>
          <w:trHeight w:val="555"/>
        </w:trPr>
        <w:tc>
          <w:tcPr>
            <w:tcW w:w="1575"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6.5</w:t>
            </w:r>
            <w:r w:rsidR="00BF567E">
              <w:rPr>
                <w:rFonts w:ascii="宋体" w:hAnsi="宋体" w:cs="宋体" w:hint="eastAsia"/>
                <w:color w:val="000000"/>
                <w:kern w:val="0"/>
                <w:sz w:val="24"/>
              </w:rPr>
              <w:t>0</w:t>
            </w:r>
          </w:p>
        </w:tc>
        <w:tc>
          <w:tcPr>
            <w:tcW w:w="1417"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4.5</w:t>
            </w:r>
            <w:r w:rsidR="00BF567E">
              <w:rPr>
                <w:rFonts w:ascii="宋体" w:hAnsi="宋体" w:cs="宋体" w:hint="eastAsia"/>
                <w:color w:val="000000"/>
                <w:kern w:val="0"/>
                <w:sz w:val="24"/>
              </w:rPr>
              <w:t>0</w:t>
            </w:r>
          </w:p>
        </w:tc>
        <w:tc>
          <w:tcPr>
            <w:tcW w:w="1418"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4.5</w:t>
            </w:r>
            <w:r w:rsidR="00BF567E">
              <w:rPr>
                <w:rFonts w:ascii="宋体" w:hAnsi="宋体" w:cs="宋体" w:hint="eastAsia"/>
                <w:color w:val="000000"/>
                <w:kern w:val="0"/>
                <w:sz w:val="24"/>
              </w:rPr>
              <w:t>0</w:t>
            </w:r>
          </w:p>
        </w:tc>
        <w:tc>
          <w:tcPr>
            <w:tcW w:w="171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2</w:t>
            </w:r>
            <w:r w:rsidR="00BF567E">
              <w:rPr>
                <w:rFonts w:ascii="宋体" w:hAnsi="宋体" w:cs="宋体" w:hint="eastAsia"/>
                <w:color w:val="000000"/>
                <w:kern w:val="0"/>
                <w:sz w:val="24"/>
              </w:rPr>
              <w:t>.00</w:t>
            </w:r>
          </w:p>
        </w:tc>
      </w:tr>
      <w:tr w:rsidR="00F9154B">
        <w:trPr>
          <w:trHeight w:val="563"/>
        </w:trPr>
        <w:tc>
          <w:tcPr>
            <w:tcW w:w="1575"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F9154B">
        <w:trPr>
          <w:trHeight w:val="583"/>
        </w:trPr>
        <w:tc>
          <w:tcPr>
            <w:tcW w:w="1575" w:type="dxa"/>
            <w:tcBorders>
              <w:top w:val="nil"/>
              <w:left w:val="single" w:sz="4" w:space="0" w:color="auto"/>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vAlign w:val="center"/>
          </w:tcPr>
          <w:p w:rsidR="00F9154B" w:rsidRDefault="009A533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F9154B" w:rsidRDefault="00F9154B">
      <w:pPr>
        <w:widowControl/>
        <w:outlineLvl w:val="1"/>
        <w:rPr>
          <w:rFonts w:ascii="仿宋_GB2312" w:eastAsia="仿宋_GB2312" w:hAnsi="宋体"/>
          <w:b/>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F9154B">
      <w:pPr>
        <w:widowControl/>
        <w:outlineLvl w:val="1"/>
        <w:rPr>
          <w:rFonts w:ascii="仿宋_GB2312" w:eastAsia="仿宋_GB2312" w:hAnsi="宋体"/>
          <w:kern w:val="0"/>
          <w:sz w:val="32"/>
          <w:szCs w:val="32"/>
        </w:rPr>
      </w:pPr>
    </w:p>
    <w:p w:rsidR="00F9154B" w:rsidRDefault="009A533F">
      <w:pPr>
        <w:widowControl/>
        <w:spacing w:line="280" w:lineRule="exact"/>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表九：</w:t>
      </w:r>
    </w:p>
    <w:p w:rsidR="00F9154B" w:rsidRDefault="009A533F">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F9154B" w:rsidRDefault="009A533F">
      <w:pPr>
        <w:widowControl/>
        <w:spacing w:line="280" w:lineRule="exact"/>
        <w:outlineLvl w:val="1"/>
        <w:rPr>
          <w:rFonts w:ascii="仿宋_GB2312" w:eastAsia="仿宋_GB2312" w:hAnsi="宋体"/>
          <w:kern w:val="0"/>
          <w:sz w:val="24"/>
        </w:rPr>
      </w:pPr>
      <w:r>
        <w:rPr>
          <w:rFonts w:ascii="仿宋_GB2312" w:eastAsia="仿宋_GB2312" w:hAnsi="宋体" w:hint="eastAsia"/>
          <w:kern w:val="0"/>
          <w:sz w:val="24"/>
        </w:rPr>
        <w:t>编制部门（单位）：</w:t>
      </w:r>
      <w:r>
        <w:rPr>
          <w:rFonts w:ascii="仿宋_GB2312" w:eastAsia="仿宋_GB2312" w:hAnsi="宋体" w:hint="eastAsia"/>
          <w:kern w:val="0"/>
          <w:sz w:val="24"/>
        </w:rPr>
        <w:t xml:space="preserve">                                </w:t>
      </w:r>
      <w:r>
        <w:rPr>
          <w:rFonts w:ascii="仿宋_GB2312" w:eastAsia="仿宋_GB2312" w:hAnsi="宋体" w:hint="eastAsia"/>
          <w:kern w:val="0"/>
          <w:sz w:val="24"/>
        </w:rPr>
        <w:t>单位：万元</w:t>
      </w:r>
    </w:p>
    <w:tbl>
      <w:tblPr>
        <w:tblW w:w="9214" w:type="dxa"/>
        <w:tblInd w:w="-34" w:type="dxa"/>
        <w:tblLayout w:type="fixed"/>
        <w:tblLook w:val="04A0"/>
      </w:tblPr>
      <w:tblGrid>
        <w:gridCol w:w="585"/>
        <w:gridCol w:w="457"/>
        <w:gridCol w:w="699"/>
        <w:gridCol w:w="2544"/>
        <w:gridCol w:w="1669"/>
        <w:gridCol w:w="1701"/>
        <w:gridCol w:w="1559"/>
      </w:tblGrid>
      <w:tr w:rsidR="00F9154B">
        <w:trPr>
          <w:trHeight w:val="465"/>
        </w:trPr>
        <w:tc>
          <w:tcPr>
            <w:tcW w:w="4285" w:type="dxa"/>
            <w:gridSpan w:val="4"/>
            <w:tcBorders>
              <w:top w:val="single" w:sz="4" w:space="0" w:color="auto"/>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r>
              <w:rPr>
                <w:rFonts w:ascii="仿宋_GB2312" w:eastAsia="仿宋_GB2312" w:hAnsi="宋体" w:cs="宋体" w:hint="eastAsia"/>
                <w:b/>
                <w:bCs/>
                <w:color w:val="000000"/>
                <w:kern w:val="0"/>
                <w:sz w:val="24"/>
              </w:rPr>
              <w:t xml:space="preserve">  </w:t>
            </w:r>
            <w:r>
              <w:rPr>
                <w:rFonts w:ascii="仿宋_GB2312" w:eastAsia="仿宋_GB2312" w:hAnsi="宋体" w:cs="宋体" w:hint="eastAsia"/>
                <w:b/>
                <w:bCs/>
                <w:color w:val="000000"/>
                <w:kern w:val="0"/>
                <w:sz w:val="24"/>
              </w:rPr>
              <w:t>目</w:t>
            </w:r>
          </w:p>
        </w:tc>
        <w:tc>
          <w:tcPr>
            <w:tcW w:w="4929" w:type="dxa"/>
            <w:gridSpan w:val="3"/>
            <w:tcBorders>
              <w:top w:val="single" w:sz="4" w:space="0" w:color="auto"/>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F9154B">
        <w:trPr>
          <w:trHeight w:val="360"/>
        </w:trPr>
        <w:tc>
          <w:tcPr>
            <w:tcW w:w="1741" w:type="dxa"/>
            <w:gridSpan w:val="3"/>
            <w:tcBorders>
              <w:top w:val="single" w:sz="4" w:space="0" w:color="auto"/>
              <w:left w:val="single" w:sz="4" w:space="0" w:color="auto"/>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544"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669"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合</w:t>
            </w:r>
            <w:r>
              <w:rPr>
                <w:rFonts w:ascii="仿宋_GB2312" w:eastAsia="仿宋_GB2312" w:hAnsi="宋体" w:cs="宋体" w:hint="eastAsia"/>
                <w:b/>
                <w:bCs/>
                <w:color w:val="000000"/>
                <w:kern w:val="0"/>
                <w:sz w:val="24"/>
              </w:rPr>
              <w:t xml:space="preserve"> </w:t>
            </w:r>
            <w:r>
              <w:rPr>
                <w:rFonts w:ascii="仿宋_GB2312" w:eastAsia="仿宋_GB2312" w:hAnsi="宋体" w:cs="宋体" w:hint="eastAsia"/>
                <w:b/>
                <w:bCs/>
                <w:color w:val="000000"/>
                <w:kern w:val="0"/>
                <w:sz w:val="24"/>
              </w:rPr>
              <w:t>计</w:t>
            </w:r>
          </w:p>
        </w:tc>
        <w:tc>
          <w:tcPr>
            <w:tcW w:w="1701"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F9154B">
        <w:trPr>
          <w:trHeight w:val="315"/>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544"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仿宋_GB2312" w:eastAsia="仿宋_GB2312" w:hAnsi="宋体" w:cs="宋体"/>
                <w:b/>
                <w:bCs/>
                <w:color w:val="000000"/>
                <w:kern w:val="0"/>
                <w:sz w:val="24"/>
              </w:rPr>
            </w:pPr>
          </w:p>
        </w:tc>
        <w:tc>
          <w:tcPr>
            <w:tcW w:w="1669"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F9154B" w:rsidRDefault="00F9154B">
            <w:pPr>
              <w:widowControl/>
              <w:spacing w:line="280" w:lineRule="exact"/>
              <w:jc w:val="left"/>
              <w:rPr>
                <w:rFonts w:ascii="仿宋_GB2312" w:eastAsia="仿宋_GB2312" w:hAnsi="宋体" w:cs="宋体"/>
                <w:b/>
                <w:bCs/>
                <w:color w:val="000000"/>
                <w:kern w:val="0"/>
                <w:sz w:val="24"/>
              </w:rPr>
            </w:pP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F9154B">
        <w:trPr>
          <w:trHeight w:val="510"/>
        </w:trPr>
        <w:tc>
          <w:tcPr>
            <w:tcW w:w="585" w:type="dxa"/>
            <w:tcBorders>
              <w:top w:val="nil"/>
              <w:left w:val="single" w:sz="4" w:space="0" w:color="auto"/>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noWrap/>
            <w:vAlign w:val="center"/>
          </w:tcPr>
          <w:p w:rsidR="00F9154B" w:rsidRDefault="009A533F">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F9154B" w:rsidRDefault="009A533F">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F9154B" w:rsidRDefault="009A533F">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合</w:t>
            </w:r>
            <w:r>
              <w:rPr>
                <w:rFonts w:ascii="仿宋_GB2312" w:eastAsia="仿宋_GB2312" w:hAnsi="宋体" w:cs="宋体" w:hint="eastAsia"/>
                <w:b/>
                <w:bCs/>
                <w:color w:val="000000"/>
                <w:kern w:val="0"/>
                <w:sz w:val="24"/>
              </w:rPr>
              <w:t xml:space="preserve">  </w:t>
            </w:r>
            <w:r>
              <w:rPr>
                <w:rFonts w:ascii="仿宋_GB2312" w:eastAsia="仿宋_GB2312" w:hAnsi="宋体" w:cs="宋体" w:hint="eastAsia"/>
                <w:b/>
                <w:bCs/>
                <w:color w:val="000000"/>
                <w:kern w:val="0"/>
                <w:sz w:val="24"/>
              </w:rPr>
              <w:t>计</w:t>
            </w:r>
          </w:p>
        </w:tc>
        <w:tc>
          <w:tcPr>
            <w:tcW w:w="166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F9154B" w:rsidRDefault="009A533F">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F9154B" w:rsidRDefault="009A533F">
      <w:pPr>
        <w:widowControl/>
        <w:spacing w:line="280" w:lineRule="exact"/>
        <w:outlineLvl w:val="1"/>
        <w:rPr>
          <w:rFonts w:ascii="仿宋_GB2312" w:eastAsia="仿宋_GB2312" w:hAnsi="宋体"/>
          <w:b/>
          <w:kern w:val="0"/>
          <w:sz w:val="24"/>
        </w:rPr>
      </w:pPr>
      <w:r>
        <w:rPr>
          <w:rFonts w:ascii="仿宋_GB2312" w:eastAsia="仿宋_GB2312" w:hAnsi="宋体" w:hint="eastAsia"/>
          <w:b/>
          <w:kern w:val="0"/>
          <w:sz w:val="24"/>
        </w:rPr>
        <w:t>备注：克孜勒苏柯尔克孜自治州自然资源局</w:t>
      </w:r>
      <w:r>
        <w:rPr>
          <w:rFonts w:ascii="仿宋_GB2312" w:eastAsia="仿宋_GB2312" w:hAnsi="宋体" w:hint="eastAsia"/>
          <w:b/>
          <w:kern w:val="0"/>
          <w:sz w:val="24"/>
        </w:rPr>
        <w:t>2021</w:t>
      </w:r>
      <w:r>
        <w:rPr>
          <w:rFonts w:ascii="仿宋_GB2312" w:eastAsia="仿宋_GB2312" w:hAnsi="宋体" w:hint="eastAsia"/>
          <w:b/>
          <w:kern w:val="0"/>
          <w:sz w:val="24"/>
        </w:rPr>
        <w:t>年度未安排政府性基金预算支出，故此表为空。</w:t>
      </w:r>
    </w:p>
    <w:p w:rsidR="00F9154B" w:rsidRDefault="00F9154B">
      <w:pPr>
        <w:widowControl/>
        <w:spacing w:line="280" w:lineRule="exact"/>
        <w:jc w:val="left"/>
        <w:outlineLvl w:val="1"/>
        <w:rPr>
          <w:rFonts w:ascii="仿宋_GB2312" w:eastAsia="仿宋_GB2312" w:hAnsi="宋体"/>
          <w:kern w:val="0"/>
          <w:sz w:val="32"/>
          <w:szCs w:val="32"/>
        </w:rPr>
        <w:sectPr w:rsidR="00F9154B">
          <w:footerReference w:type="even" r:id="rId9"/>
          <w:footerReference w:type="default" r:id="rId10"/>
          <w:pgSz w:w="11906" w:h="16838"/>
          <w:pgMar w:top="2098" w:right="1418" w:bottom="1928" w:left="1588" w:header="851" w:footer="992" w:gutter="0"/>
          <w:pgNumType w:fmt="numberInDash"/>
          <w:cols w:space="720"/>
          <w:docGrid w:linePitch="312"/>
        </w:sectPr>
      </w:pPr>
    </w:p>
    <w:p w:rsidR="00F9154B" w:rsidRDefault="009A533F">
      <w:pPr>
        <w:spacing w:line="560" w:lineRule="exact"/>
        <w:jc w:val="center"/>
        <w:rPr>
          <w:rFonts w:ascii="黑体" w:eastAsia="黑体" w:hAnsi="黑体"/>
          <w:kern w:val="0"/>
          <w:sz w:val="32"/>
          <w:szCs w:val="32"/>
        </w:rPr>
      </w:pPr>
      <w:r>
        <w:rPr>
          <w:rFonts w:ascii="黑体" w:eastAsia="黑体" w:hAnsi="黑体" w:hint="eastAsia"/>
          <w:kern w:val="0"/>
          <w:sz w:val="32"/>
          <w:szCs w:val="32"/>
        </w:rPr>
        <w:lastRenderedPageBreak/>
        <w:t>第三部分</w:t>
      </w:r>
      <w:r>
        <w:rPr>
          <w:rFonts w:ascii="黑体" w:eastAsia="黑体" w:hAnsi="黑体" w:hint="eastAsia"/>
          <w:kern w:val="0"/>
          <w:sz w:val="32"/>
          <w:szCs w:val="32"/>
        </w:rPr>
        <w:t xml:space="preserve">  2021</w:t>
      </w:r>
      <w:r>
        <w:rPr>
          <w:rFonts w:ascii="黑体" w:eastAsia="黑体" w:hAnsi="黑体" w:hint="eastAsia"/>
          <w:kern w:val="0"/>
          <w:sz w:val="32"/>
          <w:szCs w:val="32"/>
        </w:rPr>
        <w:t>年部门（单位）预算情况说明</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年收支预算情况的总体说明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按照全口径预算的原则，克孜勒苏柯尔克孜自治州自然资源局</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年所有收入和支出均纳入部门（单位）预算管理。收支总预算</w:t>
      </w:r>
      <w:r>
        <w:rPr>
          <w:rFonts w:ascii="仿宋_GB2312" w:eastAsia="仿宋_GB2312" w:hAnsi="宋体" w:cs="宋体" w:hint="eastAsia"/>
          <w:kern w:val="0"/>
          <w:sz w:val="32"/>
          <w:szCs w:val="32"/>
        </w:rPr>
        <w:t>794.40</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w:t>
      </w:r>
      <w:r>
        <w:rPr>
          <w:rFonts w:ascii="仿宋_GB2312" w:eastAsia="仿宋_GB2312" w:hAnsi="宋体" w:cs="宋体" w:hint="eastAsia"/>
          <w:kern w:val="0"/>
          <w:sz w:val="32"/>
          <w:szCs w:val="32"/>
        </w:rPr>
        <w:t>723.30</w:t>
      </w:r>
      <w:r>
        <w:rPr>
          <w:rFonts w:ascii="仿宋_GB2312" w:eastAsia="仿宋_GB2312" w:hAnsi="宋体" w:cs="宋体" w:hint="eastAsia"/>
          <w:kern w:val="0"/>
          <w:sz w:val="32"/>
          <w:szCs w:val="32"/>
        </w:rPr>
        <w:t>万元、政府性基金预算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万元、国有</w:t>
      </w:r>
      <w:r>
        <w:rPr>
          <w:rFonts w:ascii="仿宋_GB2312" w:eastAsia="仿宋_GB2312" w:hAnsi="宋体" w:cs="宋体"/>
          <w:kern w:val="0"/>
          <w:sz w:val="32"/>
          <w:szCs w:val="32"/>
        </w:rPr>
        <w:t>资金经营预算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w:t>
      </w:r>
      <w:r>
        <w:rPr>
          <w:rFonts w:ascii="仿宋_GB2312" w:eastAsia="仿宋_GB2312" w:hAnsi="宋体" w:cs="宋体" w:hint="eastAsia"/>
          <w:kern w:val="0"/>
          <w:sz w:val="32"/>
          <w:szCs w:val="32"/>
        </w:rPr>
        <w:t>其他资金收入</w:t>
      </w:r>
      <w:r>
        <w:rPr>
          <w:rFonts w:ascii="仿宋_GB2312" w:eastAsia="仿宋_GB2312" w:hAnsi="宋体" w:cs="宋体" w:hint="eastAsia"/>
          <w:kern w:val="0"/>
          <w:sz w:val="32"/>
          <w:szCs w:val="32"/>
        </w:rPr>
        <w:t>28</w:t>
      </w:r>
      <w:r>
        <w:rPr>
          <w:rFonts w:ascii="仿宋_GB2312" w:eastAsia="仿宋_GB2312" w:hAnsi="宋体" w:cs="宋体" w:hint="eastAsia"/>
          <w:kern w:val="0"/>
          <w:sz w:val="32"/>
          <w:szCs w:val="32"/>
        </w:rPr>
        <w:t>万元、上级专项收入</w:t>
      </w:r>
      <w:r>
        <w:rPr>
          <w:rFonts w:ascii="仿宋_GB2312" w:eastAsia="仿宋_GB2312" w:hAnsi="宋体" w:cs="宋体" w:hint="eastAsia"/>
          <w:kern w:val="0"/>
          <w:sz w:val="32"/>
          <w:szCs w:val="32"/>
        </w:rPr>
        <w:t>17</w:t>
      </w:r>
      <w:r w:rsidR="006A721B">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万元、单位上年结余（不包括国库集中支付额度结余）</w:t>
      </w:r>
      <w:r>
        <w:rPr>
          <w:rFonts w:ascii="仿宋_GB2312" w:eastAsia="仿宋_GB2312" w:hAnsi="宋体" w:cs="宋体" w:hint="eastAsia"/>
          <w:kern w:val="0"/>
          <w:sz w:val="32"/>
          <w:szCs w:val="32"/>
        </w:rPr>
        <w:t>26.10</w:t>
      </w:r>
      <w:r>
        <w:rPr>
          <w:rFonts w:ascii="仿宋_GB2312" w:eastAsia="仿宋_GB2312" w:hAnsi="宋体" w:cs="宋体" w:hint="eastAsia"/>
          <w:kern w:val="0"/>
          <w:sz w:val="32"/>
          <w:szCs w:val="32"/>
        </w:rPr>
        <w:t>万元等。</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支出预算包括：教育支出</w:t>
      </w:r>
      <w:r>
        <w:rPr>
          <w:rFonts w:ascii="仿宋_GB2312" w:eastAsia="仿宋_GB2312" w:hAnsi="宋体" w:cs="宋体" w:hint="eastAsia"/>
          <w:kern w:val="0"/>
          <w:sz w:val="32"/>
          <w:szCs w:val="32"/>
        </w:rPr>
        <w:t>7.8</w:t>
      </w:r>
      <w:r>
        <w:rPr>
          <w:rFonts w:ascii="仿宋_GB2312" w:eastAsia="仿宋_GB2312" w:hAnsi="宋体" w:cs="宋体" w:hint="eastAsia"/>
          <w:kern w:val="0"/>
          <w:sz w:val="32"/>
          <w:szCs w:val="32"/>
        </w:rPr>
        <w:t>万元、自然资源海洋气象等支出</w:t>
      </w:r>
      <w:r>
        <w:rPr>
          <w:rFonts w:ascii="仿宋_GB2312" w:eastAsia="仿宋_GB2312" w:hAnsi="宋体" w:cs="宋体" w:hint="eastAsia"/>
          <w:kern w:val="0"/>
          <w:sz w:val="32"/>
          <w:szCs w:val="32"/>
        </w:rPr>
        <w:t>786.60</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年收入预算情况说明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克孜勒苏柯尔克孜自治州自然资源局收入预算</w:t>
      </w:r>
      <w:r>
        <w:rPr>
          <w:rFonts w:ascii="仿宋_GB2312" w:eastAsia="仿宋_GB2312" w:hAnsi="宋体" w:cs="宋体" w:hint="eastAsia"/>
          <w:kern w:val="0"/>
          <w:sz w:val="32"/>
          <w:szCs w:val="32"/>
        </w:rPr>
        <w:t>794.40</w:t>
      </w:r>
      <w:r>
        <w:rPr>
          <w:rFonts w:ascii="仿宋_GB2312" w:eastAsia="仿宋_GB2312" w:hAnsi="宋体" w:cs="宋体" w:hint="eastAsia"/>
          <w:kern w:val="0"/>
          <w:sz w:val="32"/>
          <w:szCs w:val="32"/>
        </w:rPr>
        <w:t>万元，其中：</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w:t>
      </w:r>
      <w:r>
        <w:rPr>
          <w:rFonts w:ascii="仿宋_GB2312" w:eastAsia="仿宋_GB2312" w:hAnsi="宋体" w:cs="宋体" w:hint="eastAsia"/>
          <w:kern w:val="0"/>
          <w:sz w:val="32"/>
          <w:szCs w:val="32"/>
        </w:rPr>
        <w:t>723.30</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91.04%</w:t>
      </w:r>
      <w:r>
        <w:rPr>
          <w:rFonts w:ascii="仿宋_GB2312" w:eastAsia="仿宋_GB2312" w:hAnsi="宋体" w:cs="宋体" w:hint="eastAsia"/>
          <w:kern w:val="0"/>
          <w:sz w:val="32"/>
          <w:szCs w:val="32"/>
        </w:rPr>
        <w:t>，比上年预算增加</w:t>
      </w:r>
      <w:r>
        <w:rPr>
          <w:rFonts w:ascii="仿宋_GB2312" w:eastAsia="仿宋_GB2312" w:hAnsi="宋体" w:cs="宋体" w:hint="eastAsia"/>
          <w:kern w:val="0"/>
          <w:sz w:val="32"/>
          <w:szCs w:val="32"/>
        </w:rPr>
        <w:t>34.87</w:t>
      </w:r>
      <w:r>
        <w:rPr>
          <w:rFonts w:ascii="仿宋_GB2312" w:eastAsia="仿宋_GB2312" w:hAnsi="宋体" w:cs="宋体" w:hint="eastAsia"/>
          <w:kern w:val="0"/>
          <w:sz w:val="32"/>
          <w:szCs w:val="32"/>
        </w:rPr>
        <w:t>万元，主要原因是增加人员</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人。</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政府性基金预算未安排。</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国有资本经营预算未安排。</w:t>
      </w:r>
    </w:p>
    <w:p w:rsidR="00F9154B" w:rsidRDefault="009A533F">
      <w:pPr>
        <w:spacing w:line="56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其他资金收入</w:t>
      </w:r>
      <w:r>
        <w:rPr>
          <w:rFonts w:ascii="仿宋_GB2312" w:eastAsia="仿宋_GB2312" w:hAnsi="宋体" w:cs="宋体" w:hint="eastAsia"/>
          <w:kern w:val="0"/>
          <w:sz w:val="32"/>
          <w:szCs w:val="32"/>
        </w:rPr>
        <w:t>28</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3.52%</w:t>
      </w:r>
      <w:r>
        <w:rPr>
          <w:rFonts w:ascii="仿宋_GB2312" w:eastAsia="仿宋_GB2312" w:hAnsi="宋体" w:cs="宋体" w:hint="eastAsia"/>
          <w:kern w:val="0"/>
          <w:sz w:val="32"/>
          <w:szCs w:val="32"/>
        </w:rPr>
        <w:t>，比上年预算增加</w:t>
      </w:r>
      <w:r>
        <w:rPr>
          <w:rFonts w:ascii="仿宋_GB2312" w:eastAsia="仿宋_GB2312" w:hAnsi="宋体" w:cs="宋体" w:hint="eastAsia"/>
          <w:kern w:val="0"/>
          <w:sz w:val="32"/>
          <w:szCs w:val="32"/>
        </w:rPr>
        <w:t>28</w:t>
      </w:r>
      <w:r>
        <w:rPr>
          <w:rFonts w:ascii="仿宋_GB2312" w:eastAsia="仿宋_GB2312" w:hAnsi="宋体" w:cs="宋体" w:hint="eastAsia"/>
          <w:kern w:val="0"/>
          <w:sz w:val="32"/>
          <w:szCs w:val="32"/>
        </w:rPr>
        <w:t>万元；</w:t>
      </w:r>
    </w:p>
    <w:p w:rsidR="00F9154B" w:rsidRDefault="009A533F">
      <w:pPr>
        <w:spacing w:line="56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上级专项收入</w:t>
      </w:r>
      <w:r>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2.14 %</w:t>
      </w:r>
      <w:r>
        <w:rPr>
          <w:rFonts w:ascii="仿宋_GB2312" w:eastAsia="仿宋_GB2312" w:hAnsi="宋体" w:cs="宋体" w:hint="eastAsia"/>
          <w:kern w:val="0"/>
          <w:sz w:val="32"/>
          <w:szCs w:val="32"/>
        </w:rPr>
        <w:t>，比上年预算增加</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万元，主要原因</w:t>
      </w:r>
      <w:r>
        <w:rPr>
          <w:rFonts w:ascii="仿宋_GB2312" w:eastAsia="仿宋_GB2312" w:hAnsi="宋体" w:cs="宋体" w:hint="eastAsia"/>
          <w:kern w:val="0"/>
          <w:sz w:val="32"/>
          <w:szCs w:val="32"/>
        </w:rPr>
        <w:t>是“访惠聚”</w:t>
      </w:r>
      <w:r>
        <w:rPr>
          <w:rFonts w:ascii="仿宋_GB2312" w:eastAsia="仿宋_GB2312" w:hAnsi="宋体" w:cs="宋体" w:hint="eastAsia"/>
          <w:kern w:val="0"/>
          <w:sz w:val="32"/>
          <w:szCs w:val="32"/>
        </w:rPr>
        <w:t>住村点因人数增加变为大村。</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单位上年结余（不包括国库集中支付额度结余）</w:t>
      </w:r>
      <w:r>
        <w:rPr>
          <w:rFonts w:ascii="仿宋_GB2312" w:eastAsia="仿宋_GB2312" w:hAnsi="宋体" w:cs="宋体" w:hint="eastAsia"/>
          <w:kern w:val="0"/>
          <w:sz w:val="32"/>
          <w:szCs w:val="32"/>
        </w:rPr>
        <w:t>26.1</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3.3%</w:t>
      </w:r>
      <w:r>
        <w:rPr>
          <w:rFonts w:ascii="仿宋_GB2312" w:eastAsia="仿宋_GB2312" w:hAnsi="宋体" w:cs="宋体" w:hint="eastAsia"/>
          <w:kern w:val="0"/>
          <w:sz w:val="32"/>
          <w:szCs w:val="32"/>
        </w:rPr>
        <w:t>，比上年</w:t>
      </w:r>
      <w:r>
        <w:rPr>
          <w:rFonts w:ascii="仿宋_GB2312" w:eastAsia="仿宋_GB2312" w:hAnsi="宋体" w:cs="宋体" w:hint="eastAsia"/>
          <w:kern w:val="0"/>
          <w:sz w:val="32"/>
          <w:szCs w:val="32"/>
        </w:rPr>
        <w:t>预算</w:t>
      </w:r>
      <w:r>
        <w:rPr>
          <w:rFonts w:ascii="仿宋_GB2312" w:eastAsia="仿宋_GB2312" w:hAnsi="宋体" w:cs="宋体" w:hint="eastAsia"/>
          <w:kern w:val="0"/>
          <w:sz w:val="32"/>
          <w:szCs w:val="32"/>
        </w:rPr>
        <w:t>减少</w:t>
      </w:r>
      <w:r>
        <w:rPr>
          <w:rFonts w:ascii="仿宋_GB2312" w:eastAsia="仿宋_GB2312" w:hAnsi="宋体" w:cs="宋体" w:hint="eastAsia"/>
          <w:kern w:val="0"/>
          <w:sz w:val="32"/>
          <w:szCs w:val="32"/>
        </w:rPr>
        <w:t>45.9</w:t>
      </w:r>
      <w:r>
        <w:rPr>
          <w:rFonts w:ascii="仿宋_GB2312" w:eastAsia="仿宋_GB2312" w:hAnsi="宋体" w:cs="宋体" w:hint="eastAsia"/>
          <w:kern w:val="0"/>
          <w:sz w:val="32"/>
          <w:szCs w:val="32"/>
        </w:rPr>
        <w:t>万元，主要原因是项目减少。</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年支出预算情况说明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克孜勒苏柯尔克孜自治州自然资源局</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年支出预算</w:t>
      </w:r>
      <w:r>
        <w:rPr>
          <w:rFonts w:ascii="仿宋_GB2312" w:eastAsia="仿宋_GB2312" w:hAnsi="宋体" w:cs="宋体" w:hint="eastAsia"/>
          <w:kern w:val="0"/>
          <w:sz w:val="32"/>
          <w:szCs w:val="32"/>
        </w:rPr>
        <w:t>794.4</w:t>
      </w:r>
      <w:r>
        <w:rPr>
          <w:rFonts w:ascii="仿宋_GB2312" w:eastAsia="仿宋_GB2312" w:hAnsi="宋体" w:cs="宋体" w:hint="eastAsia"/>
          <w:kern w:val="0"/>
          <w:sz w:val="32"/>
          <w:szCs w:val="32"/>
        </w:rPr>
        <w:t>万元，其中：</w:t>
      </w:r>
    </w:p>
    <w:p w:rsidR="00F9154B" w:rsidRDefault="009A533F">
      <w:pPr>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w:t>
      </w:r>
      <w:r>
        <w:rPr>
          <w:rFonts w:ascii="仿宋_GB2312" w:eastAsia="仿宋_GB2312" w:hAnsi="宋体" w:cs="宋体" w:hint="eastAsia"/>
          <w:kern w:val="0"/>
          <w:sz w:val="32"/>
          <w:szCs w:val="32"/>
        </w:rPr>
        <w:t>760.4</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95.</w:t>
      </w:r>
      <w:r>
        <w:rPr>
          <w:rFonts w:ascii="仿宋_GB2312" w:eastAsia="仿宋_GB2312" w:hAnsi="宋体" w:cs="宋体" w:hint="eastAsia"/>
          <w:kern w:val="0"/>
          <w:sz w:val="32"/>
          <w:szCs w:val="32"/>
        </w:rPr>
        <w:t>72%</w:t>
      </w:r>
      <w:r>
        <w:rPr>
          <w:rFonts w:ascii="仿宋_GB2312" w:eastAsia="仿宋_GB2312" w:hAnsi="宋体" w:cs="宋体" w:hint="eastAsia"/>
          <w:kern w:val="0"/>
          <w:sz w:val="32"/>
          <w:szCs w:val="32"/>
        </w:rPr>
        <w:t>，比上年预算增加</w:t>
      </w:r>
      <w:r>
        <w:rPr>
          <w:rFonts w:ascii="仿宋_GB2312" w:eastAsia="仿宋_GB2312" w:hAnsi="宋体" w:cs="宋体" w:hint="eastAsia"/>
          <w:kern w:val="0"/>
          <w:sz w:val="32"/>
          <w:szCs w:val="32"/>
        </w:rPr>
        <w:t xml:space="preserve">19.97 </w:t>
      </w:r>
      <w:r>
        <w:rPr>
          <w:rFonts w:ascii="仿宋_GB2312" w:eastAsia="仿宋_GB2312" w:hAnsi="宋体" w:cs="宋体" w:hint="eastAsia"/>
          <w:kern w:val="0"/>
          <w:sz w:val="32"/>
          <w:szCs w:val="32"/>
        </w:rPr>
        <w:t>万元，主要原因是增加人员</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人。</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w:t>
      </w:r>
      <w:r>
        <w:rPr>
          <w:rFonts w:ascii="仿宋_GB2312" w:eastAsia="仿宋_GB2312" w:hAnsi="宋体" w:cs="宋体" w:hint="eastAsia"/>
          <w:kern w:val="0"/>
          <w:sz w:val="32"/>
          <w:szCs w:val="32"/>
        </w:rPr>
        <w:t xml:space="preserve"> 34</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4.28 %</w:t>
      </w:r>
      <w:r>
        <w:rPr>
          <w:rFonts w:ascii="仿宋_GB2312" w:eastAsia="仿宋_GB2312" w:hAnsi="宋体" w:cs="宋体" w:hint="eastAsia"/>
          <w:kern w:val="0"/>
          <w:sz w:val="32"/>
          <w:szCs w:val="32"/>
        </w:rPr>
        <w:t>，比上年预算增加</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万元，主要原因是</w:t>
      </w:r>
      <w:bookmarkStart w:id="0" w:name="_GoBack"/>
      <w:r>
        <w:rPr>
          <w:rFonts w:ascii="仿宋_GB2312" w:eastAsia="仿宋_GB2312" w:hAnsi="宋体" w:cs="宋体" w:hint="eastAsia"/>
          <w:kern w:val="0"/>
          <w:sz w:val="32"/>
          <w:szCs w:val="32"/>
        </w:rPr>
        <w:t>“访惠聚”住村</w:t>
      </w:r>
      <w:bookmarkEnd w:id="0"/>
      <w:r>
        <w:rPr>
          <w:rFonts w:ascii="仿宋_GB2312" w:eastAsia="仿宋_GB2312" w:hAnsi="宋体" w:cs="宋体" w:hint="eastAsia"/>
          <w:kern w:val="0"/>
          <w:sz w:val="32"/>
          <w:szCs w:val="32"/>
        </w:rPr>
        <w:t>点因人数增加变为大村。</w:t>
      </w:r>
    </w:p>
    <w:p w:rsidR="00F9154B" w:rsidRDefault="009A533F">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四、关于</w:t>
      </w:r>
      <w:r>
        <w:rPr>
          <w:rFonts w:ascii="黑体" w:eastAsia="黑体" w:hAnsi="宋体" w:cs="宋体" w:hint="eastAsia"/>
          <w:kern w:val="0"/>
          <w:sz w:val="32"/>
          <w:szCs w:val="32"/>
        </w:rPr>
        <w:t>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w:t>
      </w:r>
      <w:r>
        <w:rPr>
          <w:rFonts w:ascii="黑体" w:eastAsia="黑体" w:hAnsi="黑体" w:cs="宋体" w:hint="eastAsia"/>
          <w:bCs/>
          <w:kern w:val="0"/>
          <w:sz w:val="32"/>
          <w:szCs w:val="32"/>
        </w:rPr>
        <w:t>财政拨款收支预算情况的总体说明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年财政拨款收支总预算</w:t>
      </w:r>
      <w:r>
        <w:rPr>
          <w:rFonts w:ascii="仿宋_GB2312" w:eastAsia="仿宋_GB2312" w:hAnsi="宋体" w:cs="宋体" w:hint="eastAsia"/>
          <w:kern w:val="0"/>
          <w:sz w:val="32"/>
          <w:szCs w:val="32"/>
        </w:rPr>
        <w:t>794.4</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收入全部为一般公共预算拨款，无政府性基金预算拨款和国有资本经营预算。</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收入预算包括：一般公共预算拨款</w:t>
      </w:r>
      <w:r>
        <w:rPr>
          <w:rFonts w:ascii="仿宋_GB2312" w:eastAsia="仿宋_GB2312" w:hAnsi="宋体" w:cs="宋体" w:hint="eastAsia"/>
          <w:kern w:val="0"/>
          <w:sz w:val="32"/>
          <w:szCs w:val="32"/>
        </w:rPr>
        <w:t>723.3</w:t>
      </w:r>
      <w:r>
        <w:rPr>
          <w:rFonts w:ascii="仿宋_GB2312" w:eastAsia="仿宋_GB2312" w:hAnsi="宋体" w:cs="宋体" w:hint="eastAsia"/>
          <w:kern w:val="0"/>
          <w:sz w:val="32"/>
          <w:szCs w:val="32"/>
        </w:rPr>
        <w:t>万元。</w:t>
      </w:r>
    </w:p>
    <w:p w:rsidR="00F9154B" w:rsidRDefault="009A533F">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一般公共预算支出包括：教育支出</w:t>
      </w:r>
      <w:r>
        <w:rPr>
          <w:rFonts w:ascii="仿宋_GB2312" w:eastAsia="仿宋_GB2312" w:hAnsi="宋体" w:cs="宋体" w:hint="eastAsia"/>
          <w:spacing w:val="-6"/>
          <w:kern w:val="0"/>
          <w:sz w:val="32"/>
          <w:szCs w:val="32"/>
        </w:rPr>
        <w:t>7.8</w:t>
      </w:r>
      <w:r>
        <w:rPr>
          <w:rFonts w:ascii="仿宋_GB2312" w:eastAsia="仿宋_GB2312" w:hAnsi="宋体" w:cs="宋体" w:hint="eastAsia"/>
          <w:spacing w:val="-6"/>
          <w:kern w:val="0"/>
          <w:sz w:val="32"/>
          <w:szCs w:val="32"/>
        </w:rPr>
        <w:t>万元，自然资源海洋气象等支出</w:t>
      </w:r>
      <w:r>
        <w:rPr>
          <w:rFonts w:ascii="仿宋_GB2312" w:eastAsia="仿宋_GB2312" w:hAnsi="宋体" w:cs="宋体" w:hint="eastAsia"/>
          <w:spacing w:val="-6"/>
          <w:kern w:val="0"/>
          <w:sz w:val="32"/>
          <w:szCs w:val="32"/>
        </w:rPr>
        <w:t>715.50</w:t>
      </w:r>
      <w:r>
        <w:rPr>
          <w:rFonts w:ascii="仿宋_GB2312" w:eastAsia="仿宋_GB2312" w:hAnsi="宋体" w:cs="宋体" w:hint="eastAsia"/>
          <w:spacing w:val="-6"/>
          <w:kern w:val="0"/>
          <w:sz w:val="32"/>
          <w:szCs w:val="32"/>
        </w:rPr>
        <w:t>万元。主要用于克孜勒苏柯尔克孜自治州自然资源局人员经费、日常工作运转、专项业务等支出。</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五、关于克孜勒苏柯尔克孜自治州自然资源局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年一般公共预算当年拨款情况说明</w:t>
      </w:r>
    </w:p>
    <w:p w:rsidR="00F9154B" w:rsidRDefault="009A533F">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（一）一般公共预算当年拨款规模变化情况</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克孜勒苏柯尔克孜自治州自然资源局</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年一般公共</w:t>
      </w:r>
      <w:r>
        <w:rPr>
          <w:rFonts w:ascii="仿宋_GB2312" w:eastAsia="仿宋_GB2312" w:hAnsi="宋体" w:cs="宋体" w:hint="eastAsia"/>
          <w:kern w:val="0"/>
          <w:sz w:val="32"/>
          <w:szCs w:val="32"/>
        </w:rPr>
        <w:lastRenderedPageBreak/>
        <w:t>预算拨款合计</w:t>
      </w:r>
      <w:r>
        <w:rPr>
          <w:rFonts w:ascii="仿宋_GB2312" w:eastAsia="仿宋_GB2312" w:hAnsi="宋体" w:cs="宋体" w:hint="eastAsia"/>
          <w:kern w:val="0"/>
          <w:sz w:val="32"/>
          <w:szCs w:val="32"/>
        </w:rPr>
        <w:t>723.30</w:t>
      </w:r>
      <w:r>
        <w:rPr>
          <w:rFonts w:ascii="仿宋_GB2312" w:eastAsia="仿宋_GB2312" w:hAnsi="宋体" w:cs="宋体" w:hint="eastAsia"/>
          <w:kern w:val="0"/>
          <w:sz w:val="32"/>
          <w:szCs w:val="32"/>
        </w:rPr>
        <w:t>万元，比上年预算增加</w:t>
      </w:r>
      <w:r>
        <w:rPr>
          <w:rFonts w:ascii="仿宋_GB2312" w:eastAsia="仿宋_GB2312" w:hAnsi="宋体" w:cs="宋体" w:hint="eastAsia"/>
          <w:kern w:val="0"/>
          <w:sz w:val="32"/>
          <w:szCs w:val="32"/>
        </w:rPr>
        <w:t>34.87</w:t>
      </w:r>
      <w:r>
        <w:rPr>
          <w:rFonts w:ascii="仿宋_GB2312" w:eastAsia="仿宋_GB2312" w:hAnsi="宋体" w:cs="宋体" w:hint="eastAsia"/>
          <w:kern w:val="0"/>
          <w:sz w:val="32"/>
          <w:szCs w:val="32"/>
        </w:rPr>
        <w:t>万元，增长</w:t>
      </w:r>
      <w:r>
        <w:rPr>
          <w:rFonts w:ascii="仿宋_GB2312" w:eastAsia="仿宋_GB2312" w:hAnsi="宋体" w:cs="宋体" w:hint="eastAsia"/>
          <w:kern w:val="0"/>
          <w:sz w:val="32"/>
          <w:szCs w:val="32"/>
        </w:rPr>
        <w:t>5.07 %</w:t>
      </w:r>
      <w:r>
        <w:rPr>
          <w:rFonts w:ascii="仿宋_GB2312" w:eastAsia="仿宋_GB2312" w:hAnsi="宋体" w:cs="宋体" w:hint="eastAsia"/>
          <w:kern w:val="0"/>
          <w:sz w:val="32"/>
          <w:szCs w:val="32"/>
        </w:rPr>
        <w:t>。主要原因一是增加人员</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人，二是增加办公楼经费。项目支出</w:t>
      </w:r>
      <w:r>
        <w:rPr>
          <w:rFonts w:ascii="仿宋_GB2312" w:eastAsia="仿宋_GB2312" w:hAnsi="宋体" w:cs="宋体" w:hint="eastAsia"/>
          <w:kern w:val="0"/>
          <w:sz w:val="32"/>
          <w:szCs w:val="32"/>
        </w:rPr>
        <w:t>34</w:t>
      </w:r>
      <w:r>
        <w:rPr>
          <w:rFonts w:ascii="仿宋_GB2312" w:eastAsia="仿宋_GB2312" w:hAnsi="宋体" w:cs="宋体" w:hint="eastAsia"/>
          <w:kern w:val="0"/>
          <w:sz w:val="32"/>
          <w:szCs w:val="32"/>
        </w:rPr>
        <w:t>万元，比上年预算增加</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万元，增长</w:t>
      </w:r>
      <w:r>
        <w:rPr>
          <w:rFonts w:ascii="仿宋_GB2312" w:eastAsia="仿宋_GB2312" w:hAnsi="宋体" w:cs="宋体" w:hint="eastAsia"/>
          <w:kern w:val="0"/>
          <w:sz w:val="32"/>
          <w:szCs w:val="32"/>
        </w:rPr>
        <w:t xml:space="preserve">6.25 </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。主要原因是：住村点因人数增加，小村变为大村，增加经费</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 xml:space="preserve">     </w:t>
      </w:r>
    </w:p>
    <w:p w:rsidR="00F9154B" w:rsidRDefault="009A533F">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 xml:space="preserve">1. </w:t>
      </w:r>
      <w:r>
        <w:rPr>
          <w:rFonts w:ascii="仿宋_GB2312" w:eastAsia="仿宋_GB2312" w:hint="eastAsia"/>
          <w:sz w:val="32"/>
          <w:szCs w:val="32"/>
        </w:rPr>
        <w:t>教育支出（</w:t>
      </w:r>
      <w:r>
        <w:rPr>
          <w:rFonts w:ascii="仿宋_GB2312" w:eastAsia="仿宋_GB2312" w:hint="eastAsia"/>
          <w:sz w:val="32"/>
          <w:szCs w:val="32"/>
        </w:rPr>
        <w:t>205</w:t>
      </w:r>
      <w:r>
        <w:rPr>
          <w:rFonts w:ascii="仿宋_GB2312" w:eastAsia="仿宋_GB2312" w:hint="eastAsia"/>
          <w:sz w:val="32"/>
          <w:szCs w:val="32"/>
        </w:rPr>
        <w:t>）学前教育</w:t>
      </w:r>
      <w:r>
        <w:rPr>
          <w:rFonts w:ascii="仿宋_GB2312" w:eastAsia="仿宋_GB2312" w:hint="eastAsia"/>
          <w:sz w:val="32"/>
          <w:szCs w:val="32"/>
        </w:rPr>
        <w:t>7.8</w:t>
      </w:r>
      <w:r>
        <w:rPr>
          <w:rFonts w:ascii="楷体_GB2312" w:eastAsia="楷体_GB2312" w:hint="eastAsia"/>
          <w:b/>
          <w:sz w:val="32"/>
          <w:szCs w:val="32"/>
        </w:rPr>
        <w:t xml:space="preserve"> </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1.09%</w:t>
      </w:r>
      <w:r>
        <w:rPr>
          <w:rFonts w:ascii="仿宋_GB2312" w:eastAsia="仿宋_GB2312" w:hAnsi="宋体" w:cs="宋体" w:hint="eastAsia"/>
          <w:kern w:val="0"/>
          <w:sz w:val="32"/>
          <w:szCs w:val="32"/>
        </w:rPr>
        <w:t>。</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int="eastAsia"/>
          <w:sz w:val="32"/>
          <w:szCs w:val="32"/>
        </w:rPr>
        <w:t xml:space="preserve"> </w:t>
      </w:r>
      <w:r>
        <w:rPr>
          <w:rFonts w:ascii="仿宋_GB2312" w:eastAsia="仿宋_GB2312" w:hAnsi="宋体" w:cs="宋体" w:hint="eastAsia"/>
          <w:kern w:val="0"/>
          <w:sz w:val="32"/>
          <w:szCs w:val="32"/>
        </w:rPr>
        <w:t>国土资源气象等支出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220</w:t>
      </w:r>
      <w:r>
        <w:rPr>
          <w:rFonts w:ascii="仿宋_GB2312" w:eastAsia="仿宋_GB2312" w:hAnsi="宋体" w:cs="宋体"/>
          <w:kern w:val="0"/>
          <w:sz w:val="32"/>
          <w:szCs w:val="32"/>
        </w:rPr>
        <w:t>）</w:t>
      </w:r>
      <w:r>
        <w:rPr>
          <w:rFonts w:ascii="仿宋_GB2312" w:eastAsia="仿宋_GB2312" w:hAnsi="宋体" w:cs="宋体" w:hint="eastAsia"/>
          <w:kern w:val="0"/>
          <w:sz w:val="32"/>
          <w:szCs w:val="32"/>
        </w:rPr>
        <w:t>国土资源</w:t>
      </w:r>
      <w:r>
        <w:rPr>
          <w:rFonts w:ascii="仿宋_GB2312" w:eastAsia="仿宋_GB2312" w:hAnsi="宋体" w:cs="宋体"/>
          <w:kern w:val="0"/>
          <w:sz w:val="32"/>
          <w:szCs w:val="32"/>
        </w:rPr>
        <w:t>事务行政运行</w:t>
      </w:r>
      <w:r>
        <w:rPr>
          <w:rFonts w:ascii="仿宋_GB2312" w:eastAsia="仿宋_GB2312" w:hint="eastAsia"/>
          <w:color w:val="000000" w:themeColor="text1"/>
          <w:sz w:val="32"/>
          <w:szCs w:val="32"/>
        </w:rPr>
        <w:t>698.50</w:t>
      </w:r>
      <w:r>
        <w:rPr>
          <w:rFonts w:ascii="仿宋_GB2312" w:eastAsia="仿宋_GB2312" w:hint="eastAsia"/>
          <w:sz w:val="32"/>
          <w:szCs w:val="32"/>
        </w:rPr>
        <w:t>万</w:t>
      </w:r>
      <w:r>
        <w:rPr>
          <w:rFonts w:ascii="仿宋_GB2312" w:eastAsia="仿宋_GB2312" w:hAnsi="宋体" w:cs="宋体" w:hint="eastAsia"/>
          <w:kern w:val="0"/>
          <w:sz w:val="32"/>
          <w:szCs w:val="32"/>
        </w:rPr>
        <w:t>元，占</w:t>
      </w:r>
      <w:r>
        <w:rPr>
          <w:rFonts w:ascii="仿宋_GB2312" w:eastAsia="仿宋_GB2312" w:hint="eastAsia"/>
          <w:color w:val="000000" w:themeColor="text1"/>
          <w:sz w:val="32"/>
          <w:szCs w:val="32"/>
        </w:rPr>
        <w:t>96.57</w:t>
      </w:r>
      <w:r>
        <w:rPr>
          <w:rFonts w:ascii="仿宋_GB2312" w:eastAsia="仿宋_GB2312" w:hAnsi="宋体" w:cs="宋体" w:hint="eastAsia"/>
          <w:kern w:val="0"/>
          <w:sz w:val="32"/>
          <w:szCs w:val="32"/>
        </w:rPr>
        <w:t>%</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3. </w:t>
      </w:r>
      <w:r>
        <w:rPr>
          <w:rFonts w:ascii="仿宋_GB2312" w:eastAsia="仿宋_GB2312" w:hAnsi="宋体" w:cs="宋体" w:hint="eastAsia"/>
          <w:kern w:val="0"/>
          <w:sz w:val="32"/>
          <w:szCs w:val="32"/>
        </w:rPr>
        <w:t>国土资源气象等支出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220</w:t>
      </w:r>
      <w:r>
        <w:rPr>
          <w:rFonts w:ascii="仿宋_GB2312" w:eastAsia="仿宋_GB2312" w:hAnsi="宋体" w:cs="宋体"/>
          <w:kern w:val="0"/>
          <w:sz w:val="32"/>
          <w:szCs w:val="32"/>
        </w:rPr>
        <w:t>）</w:t>
      </w:r>
      <w:r>
        <w:rPr>
          <w:rFonts w:ascii="仿宋_GB2312" w:eastAsia="仿宋_GB2312" w:hAnsi="宋体" w:cs="宋体" w:hint="eastAsia"/>
          <w:kern w:val="0"/>
          <w:sz w:val="32"/>
          <w:szCs w:val="32"/>
        </w:rPr>
        <w:t>国土资源</w:t>
      </w:r>
      <w:r>
        <w:rPr>
          <w:rFonts w:ascii="仿宋_GB2312" w:eastAsia="仿宋_GB2312" w:hAnsi="宋体" w:cs="宋体"/>
          <w:kern w:val="0"/>
          <w:sz w:val="32"/>
          <w:szCs w:val="32"/>
        </w:rPr>
        <w:t>事务</w:t>
      </w:r>
      <w:r>
        <w:rPr>
          <w:rFonts w:ascii="仿宋_GB2312" w:eastAsia="仿宋_GB2312" w:hAnsi="宋体" w:cs="宋体" w:hint="eastAsia"/>
          <w:kern w:val="0"/>
          <w:sz w:val="32"/>
          <w:szCs w:val="32"/>
        </w:rPr>
        <w:t>其他自然资源事务支出</w:t>
      </w:r>
      <w:r>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2.34%</w:t>
      </w:r>
    </w:p>
    <w:p w:rsidR="00F9154B" w:rsidRDefault="009A533F">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 </w:t>
      </w:r>
      <w:r>
        <w:rPr>
          <w:rFonts w:ascii="仿宋_GB2312" w:eastAsia="仿宋_GB2312" w:hAnsi="宋体" w:cs="宋体" w:hint="eastAsia"/>
          <w:kern w:val="0"/>
          <w:sz w:val="32"/>
          <w:szCs w:val="32"/>
        </w:rPr>
        <w:t>教育支出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205</w:t>
      </w:r>
      <w:r>
        <w:rPr>
          <w:rFonts w:ascii="仿宋_GB2312" w:eastAsia="仿宋_GB2312" w:hAnsi="宋体" w:cs="宋体"/>
          <w:kern w:val="0"/>
          <w:sz w:val="32"/>
          <w:szCs w:val="32"/>
        </w:rPr>
        <w:t>）</w:t>
      </w:r>
      <w:r>
        <w:rPr>
          <w:rFonts w:ascii="仿宋_GB2312" w:eastAsia="仿宋_GB2312" w:hAnsi="宋体" w:cs="宋体" w:hint="eastAsia"/>
          <w:kern w:val="0"/>
          <w:sz w:val="32"/>
          <w:szCs w:val="32"/>
        </w:rPr>
        <w:t>普通教育</w:t>
      </w:r>
      <w:r>
        <w:rPr>
          <w:rFonts w:ascii="仿宋_GB2312" w:eastAsia="仿宋_GB2312" w:hAnsi="宋体" w:cs="宋体"/>
          <w:kern w:val="0"/>
          <w:sz w:val="32"/>
          <w:szCs w:val="32"/>
        </w:rPr>
        <w:t>（</w:t>
      </w:r>
      <w:r>
        <w:rPr>
          <w:rFonts w:ascii="仿宋_GB2312" w:eastAsia="仿宋_GB2312" w:hAnsi="宋体" w:cs="宋体" w:hint="eastAsia"/>
          <w:kern w:val="0"/>
          <w:sz w:val="32"/>
          <w:szCs w:val="32"/>
        </w:rPr>
        <w:t>02</w:t>
      </w:r>
      <w:r>
        <w:rPr>
          <w:rFonts w:ascii="仿宋_GB2312" w:eastAsia="仿宋_GB2312" w:hAnsi="宋体" w:cs="宋体"/>
          <w:kern w:val="0"/>
          <w:sz w:val="32"/>
          <w:szCs w:val="32"/>
        </w:rPr>
        <w:t>）</w:t>
      </w:r>
      <w:r>
        <w:rPr>
          <w:rFonts w:ascii="仿宋_GB2312" w:eastAsia="仿宋_GB2312" w:hAnsi="宋体" w:cs="宋体" w:hint="eastAsia"/>
          <w:kern w:val="0"/>
          <w:sz w:val="32"/>
          <w:szCs w:val="32"/>
        </w:rPr>
        <w:t>学前教育</w:t>
      </w:r>
      <w:r>
        <w:rPr>
          <w:rFonts w:ascii="仿宋_GB2312" w:eastAsia="仿宋_GB2312" w:hAnsi="宋体" w:cs="宋体"/>
          <w:kern w:val="0"/>
          <w:sz w:val="32"/>
          <w:szCs w:val="32"/>
        </w:rPr>
        <w:t>（</w:t>
      </w:r>
      <w:r>
        <w:rPr>
          <w:rFonts w:ascii="仿宋_GB2312" w:eastAsia="仿宋_GB2312" w:hAnsi="宋体" w:cs="宋体" w:hint="eastAsia"/>
          <w:kern w:val="0"/>
          <w:sz w:val="32"/>
          <w:szCs w:val="32"/>
        </w:rPr>
        <w:t>01</w:t>
      </w:r>
      <w:r>
        <w:rPr>
          <w:rFonts w:ascii="仿宋_GB2312" w:eastAsia="仿宋_GB2312" w:hAnsi="宋体" w:cs="宋体"/>
          <w:kern w:val="0"/>
          <w:sz w:val="32"/>
          <w:szCs w:val="32"/>
        </w:rPr>
        <w:t>）</w:t>
      </w:r>
      <w:r>
        <w:rPr>
          <w:rFonts w:ascii="仿宋_GB2312" w:eastAsia="仿宋_GB2312" w:hAnsi="宋体" w:cs="宋体"/>
          <w:kern w:val="0"/>
          <w:sz w:val="32"/>
          <w:szCs w:val="32"/>
        </w:rPr>
        <w:t>:</w:t>
      </w:r>
      <w:r>
        <w:rPr>
          <w:rFonts w:ascii="仿宋_GB2312" w:eastAsia="仿宋_GB2312" w:hAnsi="宋体" w:cs="宋体" w:hint="eastAsia"/>
          <w:kern w:val="0"/>
          <w:sz w:val="32"/>
          <w:szCs w:val="32"/>
        </w:rPr>
        <w:t>2021</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7.80</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比上年预算减少</w:t>
      </w:r>
      <w:r>
        <w:rPr>
          <w:rFonts w:ascii="仿宋_GB2312" w:eastAsia="仿宋_GB2312" w:hAnsi="宋体" w:cs="宋体" w:hint="eastAsia"/>
          <w:kern w:val="0"/>
          <w:sz w:val="32"/>
          <w:szCs w:val="32"/>
        </w:rPr>
        <w:t>1.56</w:t>
      </w:r>
      <w:r>
        <w:rPr>
          <w:rFonts w:ascii="仿宋_GB2312" w:eastAsia="仿宋_GB2312" w:hAnsi="宋体" w:cs="宋体" w:hint="eastAsia"/>
          <w:kern w:val="0"/>
          <w:sz w:val="32"/>
          <w:szCs w:val="32"/>
        </w:rPr>
        <w:t>万元，减少</w:t>
      </w:r>
      <w:r>
        <w:rPr>
          <w:rFonts w:ascii="仿宋_GB2312" w:eastAsia="仿宋_GB2312" w:hAnsi="宋体" w:cs="宋体" w:hint="eastAsia"/>
          <w:kern w:val="0"/>
          <w:sz w:val="32"/>
          <w:szCs w:val="32"/>
        </w:rPr>
        <w:t>16.67%</w:t>
      </w:r>
      <w:r>
        <w:rPr>
          <w:rFonts w:ascii="仿宋_GB2312" w:eastAsia="仿宋_GB2312" w:hAnsi="宋体" w:cs="宋体" w:hint="eastAsia"/>
          <w:kern w:val="0"/>
          <w:sz w:val="32"/>
          <w:szCs w:val="32"/>
        </w:rPr>
        <w:t>，主要原因是支教人员补助比去年少做</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个月。</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、自然资源海洋气象等支出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220</w:t>
      </w:r>
      <w:r>
        <w:rPr>
          <w:rFonts w:ascii="仿宋_GB2312" w:eastAsia="仿宋_GB2312" w:hAnsi="宋体" w:cs="宋体"/>
          <w:kern w:val="0"/>
          <w:sz w:val="32"/>
          <w:szCs w:val="32"/>
        </w:rPr>
        <w:t>）</w:t>
      </w:r>
      <w:r>
        <w:rPr>
          <w:rFonts w:ascii="仿宋_GB2312" w:eastAsia="仿宋_GB2312" w:hAnsi="宋体" w:cs="宋体" w:hint="eastAsia"/>
          <w:kern w:val="0"/>
          <w:sz w:val="32"/>
          <w:szCs w:val="32"/>
        </w:rPr>
        <w:t>自然资源</w:t>
      </w:r>
      <w:r>
        <w:rPr>
          <w:rFonts w:ascii="仿宋_GB2312" w:eastAsia="仿宋_GB2312" w:hAnsi="宋体" w:cs="宋体"/>
          <w:kern w:val="0"/>
          <w:sz w:val="32"/>
          <w:szCs w:val="32"/>
        </w:rPr>
        <w:t>事务（</w:t>
      </w:r>
      <w:r>
        <w:rPr>
          <w:rFonts w:ascii="仿宋_GB2312" w:eastAsia="仿宋_GB2312" w:hAnsi="宋体" w:cs="宋体" w:hint="eastAsia"/>
          <w:kern w:val="0"/>
          <w:sz w:val="32"/>
          <w:szCs w:val="32"/>
        </w:rPr>
        <w:t>01</w:t>
      </w:r>
      <w:r>
        <w:rPr>
          <w:rFonts w:ascii="仿宋_GB2312" w:eastAsia="仿宋_GB2312" w:hAnsi="宋体" w:cs="宋体"/>
          <w:kern w:val="0"/>
          <w:sz w:val="32"/>
          <w:szCs w:val="32"/>
        </w:rPr>
        <w:t>）行政运行（</w:t>
      </w:r>
      <w:r>
        <w:rPr>
          <w:rFonts w:ascii="仿宋_GB2312" w:eastAsia="仿宋_GB2312" w:hAnsi="宋体" w:cs="宋体" w:hint="eastAsia"/>
          <w:kern w:val="0"/>
          <w:sz w:val="32"/>
          <w:szCs w:val="32"/>
        </w:rPr>
        <w:t>01</w:t>
      </w:r>
      <w:r>
        <w:rPr>
          <w:rFonts w:ascii="仿宋_GB2312" w:eastAsia="仿宋_GB2312" w:hAnsi="宋体" w:cs="宋体"/>
          <w:kern w:val="0"/>
          <w:sz w:val="32"/>
          <w:szCs w:val="32"/>
        </w:rPr>
        <w:t>）</w:t>
      </w:r>
      <w:r>
        <w:rPr>
          <w:rFonts w:ascii="仿宋_GB2312" w:eastAsia="仿宋_GB2312" w:hAnsi="宋体" w:cs="宋体"/>
          <w:kern w:val="0"/>
          <w:sz w:val="32"/>
          <w:szCs w:val="32"/>
        </w:rPr>
        <w:t>:</w:t>
      </w:r>
      <w:r>
        <w:rPr>
          <w:rFonts w:ascii="仿宋_GB2312" w:eastAsia="仿宋_GB2312" w:hAnsi="宋体" w:cs="宋体" w:hint="eastAsia"/>
          <w:kern w:val="0"/>
          <w:sz w:val="32"/>
          <w:szCs w:val="32"/>
        </w:rPr>
        <w:t>2021</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698.50</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比上年预算增加</w:t>
      </w:r>
      <w:r>
        <w:rPr>
          <w:rFonts w:ascii="仿宋_GB2312" w:eastAsia="仿宋_GB2312" w:hAnsi="宋体" w:cs="宋体" w:hint="eastAsia"/>
          <w:kern w:val="0"/>
          <w:sz w:val="32"/>
          <w:szCs w:val="32"/>
        </w:rPr>
        <w:t>30.07</w:t>
      </w:r>
      <w:r>
        <w:rPr>
          <w:rFonts w:ascii="仿宋_GB2312" w:eastAsia="仿宋_GB2312" w:hAnsi="宋体" w:cs="宋体" w:hint="eastAsia"/>
          <w:kern w:val="0"/>
          <w:sz w:val="32"/>
          <w:szCs w:val="32"/>
        </w:rPr>
        <w:t>万元，增长</w:t>
      </w:r>
      <w:r>
        <w:rPr>
          <w:rFonts w:ascii="仿宋_GB2312" w:eastAsia="仿宋_GB2312" w:hAnsi="宋体" w:cs="宋体" w:hint="eastAsia"/>
          <w:kern w:val="0"/>
          <w:sz w:val="32"/>
          <w:szCs w:val="32"/>
        </w:rPr>
        <w:t>4.50%</w:t>
      </w:r>
      <w:r>
        <w:rPr>
          <w:rFonts w:ascii="仿宋_GB2312" w:eastAsia="仿宋_GB2312" w:hAnsi="宋体" w:cs="宋体" w:hint="eastAsia"/>
          <w:kern w:val="0"/>
          <w:sz w:val="32"/>
          <w:szCs w:val="32"/>
        </w:rPr>
        <w:t>，主要原因一是增加人员</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人，二是增加办公楼经费。</w:t>
      </w:r>
      <w:r>
        <w:rPr>
          <w:rFonts w:ascii="仿宋_GB2312" w:eastAsia="仿宋_GB2312" w:hAnsi="宋体" w:cs="宋体" w:hint="eastAsia"/>
          <w:kern w:val="0"/>
          <w:sz w:val="32"/>
          <w:szCs w:val="32"/>
        </w:rPr>
        <w:t xml:space="preserve">     </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3. </w:t>
      </w:r>
      <w:r>
        <w:rPr>
          <w:rFonts w:ascii="仿宋_GB2312" w:eastAsia="仿宋_GB2312" w:hAnsi="宋体" w:cs="宋体" w:hint="eastAsia"/>
          <w:kern w:val="0"/>
          <w:sz w:val="32"/>
          <w:szCs w:val="32"/>
        </w:rPr>
        <w:t>自然资源海洋气象等支出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220</w:t>
      </w:r>
      <w:r>
        <w:rPr>
          <w:rFonts w:ascii="仿宋_GB2312" w:eastAsia="仿宋_GB2312" w:hAnsi="宋体" w:cs="宋体"/>
          <w:kern w:val="0"/>
          <w:sz w:val="32"/>
          <w:szCs w:val="32"/>
        </w:rPr>
        <w:t>）</w:t>
      </w:r>
      <w:r>
        <w:rPr>
          <w:rFonts w:ascii="仿宋_GB2312" w:eastAsia="仿宋_GB2312" w:hAnsi="宋体" w:cs="宋体" w:hint="eastAsia"/>
          <w:kern w:val="0"/>
          <w:sz w:val="32"/>
          <w:szCs w:val="32"/>
        </w:rPr>
        <w:t>自然资源</w:t>
      </w:r>
      <w:r>
        <w:rPr>
          <w:rFonts w:ascii="仿宋_GB2312" w:eastAsia="仿宋_GB2312" w:hAnsi="宋体" w:cs="宋体"/>
          <w:kern w:val="0"/>
          <w:sz w:val="32"/>
          <w:szCs w:val="32"/>
        </w:rPr>
        <w:t>事务（</w:t>
      </w:r>
      <w:r>
        <w:rPr>
          <w:rFonts w:ascii="仿宋_GB2312" w:eastAsia="仿宋_GB2312" w:hAnsi="宋体" w:cs="宋体" w:hint="eastAsia"/>
          <w:kern w:val="0"/>
          <w:sz w:val="32"/>
          <w:szCs w:val="32"/>
        </w:rPr>
        <w:t>01</w:t>
      </w:r>
      <w:r>
        <w:rPr>
          <w:rFonts w:ascii="仿宋_GB2312" w:eastAsia="仿宋_GB2312" w:hAnsi="宋体" w:cs="宋体"/>
          <w:kern w:val="0"/>
          <w:sz w:val="32"/>
          <w:szCs w:val="32"/>
        </w:rPr>
        <w:t>）</w:t>
      </w:r>
      <w:r>
        <w:rPr>
          <w:rFonts w:ascii="仿宋_GB2312" w:eastAsia="仿宋_GB2312" w:hAnsi="宋体" w:cs="宋体" w:hint="eastAsia"/>
          <w:kern w:val="0"/>
          <w:sz w:val="32"/>
          <w:szCs w:val="32"/>
        </w:rPr>
        <w:t>其他自然资源事务支出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99</w:t>
      </w:r>
      <w:r>
        <w:rPr>
          <w:rFonts w:ascii="仿宋_GB2312" w:eastAsia="仿宋_GB2312" w:hAnsi="宋体" w:cs="宋体"/>
          <w:kern w:val="0"/>
          <w:sz w:val="32"/>
          <w:szCs w:val="32"/>
        </w:rPr>
        <w:t>）</w:t>
      </w:r>
      <w:r>
        <w:rPr>
          <w:rFonts w:ascii="仿宋_GB2312" w:eastAsia="仿宋_GB2312" w:hAnsi="宋体" w:cs="宋体"/>
          <w:kern w:val="0"/>
          <w:sz w:val="32"/>
          <w:szCs w:val="32"/>
        </w:rPr>
        <w:t>:</w:t>
      </w:r>
      <w:r>
        <w:rPr>
          <w:rFonts w:ascii="仿宋_GB2312" w:eastAsia="仿宋_GB2312" w:hAnsi="宋体" w:cs="宋体" w:hint="eastAsia"/>
          <w:kern w:val="0"/>
          <w:sz w:val="32"/>
          <w:szCs w:val="32"/>
        </w:rPr>
        <w:t>2021</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17</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比上年执行数减少</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万元，下降</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，主要原因是：减少项目支出。</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六、关于克孜勒苏柯尔克孜自治州自然资源局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w:t>
      </w:r>
      <w:r>
        <w:rPr>
          <w:rFonts w:ascii="黑体" w:eastAsia="黑体" w:hAnsi="宋体" w:cs="宋体" w:hint="eastAsia"/>
          <w:kern w:val="0"/>
          <w:sz w:val="32"/>
          <w:szCs w:val="32"/>
        </w:rPr>
        <w:lastRenderedPageBreak/>
        <w:t>一般公共预算基本支出情况说明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克孜勒苏柯尔克孜自治州自然资源局</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年一般公共预算基本支出</w:t>
      </w:r>
      <w:r>
        <w:rPr>
          <w:rFonts w:ascii="仿宋_GB2312" w:eastAsia="仿宋_GB2312" w:hAnsi="宋体" w:cs="宋体" w:hint="eastAsia"/>
          <w:kern w:val="0"/>
          <w:sz w:val="32"/>
          <w:szCs w:val="32"/>
        </w:rPr>
        <w:t>706.30</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其中：</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人员经费</w:t>
      </w:r>
      <w:r>
        <w:rPr>
          <w:rFonts w:ascii="仿宋_GB2312" w:eastAsia="仿宋_GB2312" w:hAnsi="宋体" w:cs="宋体" w:hint="eastAsia"/>
          <w:kern w:val="0"/>
          <w:sz w:val="32"/>
          <w:szCs w:val="32"/>
        </w:rPr>
        <w:t>542.35</w:t>
      </w:r>
      <w:r>
        <w:rPr>
          <w:rFonts w:ascii="仿宋_GB2312" w:eastAsia="仿宋_GB2312" w:hAnsi="宋体" w:cs="宋体" w:hint="eastAsia"/>
          <w:kern w:val="0"/>
          <w:sz w:val="32"/>
          <w:szCs w:val="32"/>
        </w:rPr>
        <w:t>万元，主要包括：基本工资</w:t>
      </w:r>
      <w:r>
        <w:rPr>
          <w:rFonts w:ascii="仿宋_GB2312" w:eastAsia="仿宋_GB2312" w:hAnsi="宋体" w:cs="宋体" w:hint="eastAsia"/>
          <w:kern w:val="0"/>
          <w:sz w:val="32"/>
          <w:szCs w:val="32"/>
        </w:rPr>
        <w:t>150.75</w:t>
      </w:r>
      <w:r>
        <w:rPr>
          <w:rFonts w:ascii="仿宋_GB2312" w:eastAsia="仿宋_GB2312" w:hAnsi="宋体" w:cs="宋体" w:hint="eastAsia"/>
          <w:kern w:val="0"/>
          <w:sz w:val="32"/>
          <w:szCs w:val="32"/>
        </w:rPr>
        <w:t>万元、津贴补贴</w:t>
      </w:r>
      <w:r>
        <w:rPr>
          <w:rFonts w:ascii="仿宋_GB2312" w:eastAsia="仿宋_GB2312" w:hAnsi="宋体" w:cs="宋体" w:hint="eastAsia"/>
          <w:kern w:val="0"/>
          <w:sz w:val="32"/>
          <w:szCs w:val="32"/>
        </w:rPr>
        <w:t>201.84</w:t>
      </w:r>
      <w:r>
        <w:rPr>
          <w:rFonts w:ascii="仿宋_GB2312" w:eastAsia="仿宋_GB2312" w:hAnsi="宋体" w:cs="宋体" w:hint="eastAsia"/>
          <w:kern w:val="0"/>
          <w:sz w:val="32"/>
          <w:szCs w:val="32"/>
        </w:rPr>
        <w:t>万元、奖金</w:t>
      </w:r>
      <w:r>
        <w:rPr>
          <w:rFonts w:ascii="仿宋_GB2312" w:eastAsia="仿宋_GB2312" w:hAnsi="宋体" w:cs="宋体" w:hint="eastAsia"/>
          <w:kern w:val="0"/>
          <w:sz w:val="32"/>
          <w:szCs w:val="32"/>
        </w:rPr>
        <w:t>12.84</w:t>
      </w:r>
      <w:r>
        <w:rPr>
          <w:rFonts w:ascii="仿宋_GB2312" w:eastAsia="仿宋_GB2312" w:hAnsi="宋体" w:cs="宋体" w:hint="eastAsia"/>
          <w:kern w:val="0"/>
          <w:sz w:val="32"/>
          <w:szCs w:val="32"/>
        </w:rPr>
        <w:t>万元、机关事业单位基本养老保险缴费</w:t>
      </w:r>
      <w:r>
        <w:rPr>
          <w:rFonts w:ascii="仿宋_GB2312" w:eastAsia="仿宋_GB2312" w:hAnsi="宋体" w:cs="宋体" w:hint="eastAsia"/>
          <w:kern w:val="0"/>
          <w:sz w:val="32"/>
          <w:szCs w:val="32"/>
        </w:rPr>
        <w:t>51.66</w:t>
      </w:r>
      <w:r>
        <w:rPr>
          <w:rFonts w:ascii="仿宋_GB2312" w:eastAsia="仿宋_GB2312" w:hAnsi="宋体" w:cs="宋体" w:hint="eastAsia"/>
          <w:kern w:val="0"/>
          <w:sz w:val="32"/>
          <w:szCs w:val="32"/>
        </w:rPr>
        <w:t>万元、其他社会保障缴费</w:t>
      </w:r>
      <w:r>
        <w:rPr>
          <w:rFonts w:ascii="仿宋_GB2312" w:eastAsia="仿宋_GB2312" w:hAnsi="宋体" w:cs="宋体" w:hint="eastAsia"/>
          <w:kern w:val="0"/>
          <w:sz w:val="32"/>
          <w:szCs w:val="32"/>
        </w:rPr>
        <w:t>35.77</w:t>
      </w:r>
      <w:r>
        <w:rPr>
          <w:rFonts w:ascii="仿宋_GB2312" w:eastAsia="仿宋_GB2312" w:hAnsi="宋体" w:cs="宋体" w:hint="eastAsia"/>
          <w:kern w:val="0"/>
          <w:sz w:val="32"/>
          <w:szCs w:val="32"/>
        </w:rPr>
        <w:t>万元、住房公积金</w:t>
      </w:r>
      <w:r>
        <w:rPr>
          <w:rFonts w:ascii="仿宋_GB2312" w:eastAsia="仿宋_GB2312" w:hAnsi="宋体" w:cs="宋体" w:hint="eastAsia"/>
          <w:kern w:val="0"/>
          <w:sz w:val="32"/>
          <w:szCs w:val="32"/>
        </w:rPr>
        <w:t>37.24</w:t>
      </w:r>
      <w:r>
        <w:rPr>
          <w:rFonts w:ascii="仿宋_GB2312" w:eastAsia="仿宋_GB2312" w:hAnsi="宋体" w:cs="宋体" w:hint="eastAsia"/>
          <w:kern w:val="0"/>
          <w:sz w:val="32"/>
          <w:szCs w:val="32"/>
        </w:rPr>
        <w:t>万元、退休费</w:t>
      </w:r>
      <w:r>
        <w:rPr>
          <w:rFonts w:ascii="仿宋_GB2312" w:eastAsia="仿宋_GB2312" w:hAnsi="宋体" w:cs="宋体" w:hint="eastAsia"/>
          <w:kern w:val="0"/>
          <w:sz w:val="32"/>
          <w:szCs w:val="32"/>
        </w:rPr>
        <w:t>18.24</w:t>
      </w:r>
      <w:r>
        <w:rPr>
          <w:rFonts w:ascii="仿宋_GB2312" w:eastAsia="仿宋_GB2312" w:hAnsi="宋体" w:cs="宋体" w:hint="eastAsia"/>
          <w:kern w:val="0"/>
          <w:sz w:val="32"/>
          <w:szCs w:val="32"/>
        </w:rPr>
        <w:t>万元、生活补助</w:t>
      </w:r>
      <w:r>
        <w:rPr>
          <w:rFonts w:ascii="仿宋_GB2312" w:eastAsia="仿宋_GB2312" w:hAnsi="宋体" w:cs="宋体" w:hint="eastAsia"/>
          <w:kern w:val="0"/>
          <w:sz w:val="32"/>
          <w:szCs w:val="32"/>
        </w:rPr>
        <w:t>0.89</w:t>
      </w:r>
      <w:r>
        <w:rPr>
          <w:rFonts w:ascii="仿宋_GB2312" w:eastAsia="仿宋_GB2312" w:hAnsi="宋体" w:cs="宋体" w:hint="eastAsia"/>
          <w:kern w:val="0"/>
          <w:sz w:val="32"/>
          <w:szCs w:val="32"/>
        </w:rPr>
        <w:t>万元、奖励金</w:t>
      </w:r>
      <w:r>
        <w:rPr>
          <w:rFonts w:ascii="仿宋_GB2312" w:eastAsia="仿宋_GB2312" w:hAnsi="宋体" w:cs="宋体" w:hint="eastAsia"/>
          <w:kern w:val="0"/>
          <w:sz w:val="32"/>
          <w:szCs w:val="32"/>
        </w:rPr>
        <w:t>1.54</w:t>
      </w:r>
      <w:r>
        <w:rPr>
          <w:rFonts w:ascii="仿宋_GB2312" w:eastAsia="仿宋_GB2312" w:hAnsi="宋体" w:cs="宋体" w:hint="eastAsia"/>
          <w:kern w:val="0"/>
          <w:sz w:val="32"/>
          <w:szCs w:val="32"/>
        </w:rPr>
        <w:t>万元、其他对个人和家庭的补助</w:t>
      </w:r>
      <w:r>
        <w:rPr>
          <w:rFonts w:ascii="仿宋_GB2312" w:eastAsia="仿宋_GB2312" w:hAnsi="宋体" w:cs="宋体" w:hint="eastAsia"/>
          <w:kern w:val="0"/>
          <w:sz w:val="32"/>
          <w:szCs w:val="32"/>
        </w:rPr>
        <w:t>31.56</w:t>
      </w:r>
      <w:r>
        <w:rPr>
          <w:rFonts w:ascii="仿宋_GB2312" w:eastAsia="仿宋_GB2312" w:hAnsi="宋体" w:cs="宋体" w:hint="eastAsia"/>
          <w:kern w:val="0"/>
          <w:sz w:val="32"/>
          <w:szCs w:val="32"/>
        </w:rPr>
        <w:t>万元等。</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公用经费</w:t>
      </w:r>
      <w:r>
        <w:rPr>
          <w:rFonts w:ascii="仿宋_GB2312" w:eastAsia="仿宋_GB2312" w:hAnsi="宋体" w:cs="宋体" w:hint="eastAsia"/>
          <w:kern w:val="0"/>
          <w:sz w:val="32"/>
          <w:szCs w:val="32"/>
        </w:rPr>
        <w:t>163.95</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主要包括：办公费</w:t>
      </w:r>
      <w:r>
        <w:rPr>
          <w:rFonts w:ascii="仿宋_GB2312" w:eastAsia="仿宋_GB2312" w:hAnsi="宋体" w:cs="宋体" w:hint="eastAsia"/>
          <w:kern w:val="0"/>
          <w:sz w:val="32"/>
          <w:szCs w:val="32"/>
        </w:rPr>
        <w:t>28.8</w:t>
      </w:r>
      <w:r>
        <w:rPr>
          <w:rFonts w:ascii="仿宋_GB2312" w:eastAsia="仿宋_GB2312" w:hAnsi="宋体" w:cs="宋体" w:hint="eastAsia"/>
          <w:kern w:val="0"/>
          <w:sz w:val="32"/>
          <w:szCs w:val="32"/>
        </w:rPr>
        <w:t>万元、印刷费</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万元、手续费</w:t>
      </w:r>
      <w:r>
        <w:rPr>
          <w:rFonts w:ascii="仿宋_GB2312" w:eastAsia="仿宋_GB2312" w:hAnsi="宋体" w:cs="宋体" w:hint="eastAsia"/>
          <w:kern w:val="0"/>
          <w:sz w:val="32"/>
          <w:szCs w:val="32"/>
        </w:rPr>
        <w:t>0.25</w:t>
      </w:r>
      <w:r>
        <w:rPr>
          <w:rFonts w:ascii="仿宋_GB2312" w:eastAsia="仿宋_GB2312" w:hAnsi="宋体" w:cs="宋体" w:hint="eastAsia"/>
          <w:kern w:val="0"/>
          <w:sz w:val="32"/>
          <w:szCs w:val="32"/>
        </w:rPr>
        <w:t>万元、水费</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万元、电费</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万元、邮电费</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万元、取暖费</w:t>
      </w:r>
      <w:r>
        <w:rPr>
          <w:rFonts w:ascii="仿宋_GB2312" w:eastAsia="仿宋_GB2312" w:hAnsi="宋体" w:cs="宋体" w:hint="eastAsia"/>
          <w:kern w:val="0"/>
          <w:sz w:val="32"/>
          <w:szCs w:val="32"/>
        </w:rPr>
        <w:t>39.9</w:t>
      </w:r>
      <w:r>
        <w:rPr>
          <w:rFonts w:ascii="仿宋_GB2312" w:eastAsia="仿宋_GB2312" w:hAnsi="宋体" w:cs="宋体" w:hint="eastAsia"/>
          <w:kern w:val="0"/>
          <w:sz w:val="32"/>
          <w:szCs w:val="32"/>
        </w:rPr>
        <w:t>万元、差旅费</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万元、维修（护）费</w:t>
      </w:r>
      <w:r>
        <w:rPr>
          <w:rFonts w:ascii="仿宋_GB2312" w:eastAsia="仿宋_GB2312" w:hAnsi="宋体" w:cs="宋体" w:hint="eastAsia"/>
          <w:kern w:val="0"/>
          <w:sz w:val="32"/>
          <w:szCs w:val="32"/>
        </w:rPr>
        <w:t>39.2</w:t>
      </w:r>
      <w:r>
        <w:rPr>
          <w:rFonts w:ascii="仿宋_GB2312" w:eastAsia="仿宋_GB2312" w:hAnsi="宋体" w:cs="宋体" w:hint="eastAsia"/>
          <w:kern w:val="0"/>
          <w:sz w:val="32"/>
          <w:szCs w:val="32"/>
        </w:rPr>
        <w:t>万元、公务接待费</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万元、劳务费</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万元、工会经费</w:t>
      </w:r>
      <w:r>
        <w:rPr>
          <w:rFonts w:ascii="仿宋_GB2312" w:eastAsia="仿宋_GB2312" w:hAnsi="宋体" w:cs="宋体" w:hint="eastAsia"/>
          <w:kern w:val="0"/>
          <w:sz w:val="32"/>
          <w:szCs w:val="32"/>
        </w:rPr>
        <w:t>2.25</w:t>
      </w:r>
      <w:r>
        <w:rPr>
          <w:rFonts w:ascii="仿宋_GB2312" w:eastAsia="仿宋_GB2312" w:hAnsi="宋体" w:cs="宋体" w:hint="eastAsia"/>
          <w:kern w:val="0"/>
          <w:sz w:val="32"/>
          <w:szCs w:val="32"/>
        </w:rPr>
        <w:t>万元、福利费</w:t>
      </w:r>
      <w:r>
        <w:rPr>
          <w:rFonts w:ascii="仿宋_GB2312" w:eastAsia="仿宋_GB2312" w:hAnsi="宋体" w:cs="宋体" w:hint="eastAsia"/>
          <w:kern w:val="0"/>
          <w:sz w:val="32"/>
          <w:szCs w:val="32"/>
        </w:rPr>
        <w:t>4.05</w:t>
      </w:r>
      <w:r>
        <w:rPr>
          <w:rFonts w:ascii="仿宋_GB2312" w:eastAsia="仿宋_GB2312" w:hAnsi="宋体" w:cs="宋体" w:hint="eastAsia"/>
          <w:kern w:val="0"/>
          <w:sz w:val="32"/>
          <w:szCs w:val="32"/>
        </w:rPr>
        <w:t>万元、公务用车运行维护费</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万元、办公用品及设备采购</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七、关于克孜勒苏柯尔克孜自治州自然资源局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年一般公共预算项目支出情况说明</w:t>
      </w:r>
    </w:p>
    <w:p w:rsidR="00F9154B" w:rsidRDefault="009A533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情况一：（项目支出、专项业务费按下列内容说明）</w:t>
      </w:r>
    </w:p>
    <w:p w:rsidR="00F9154B" w:rsidRDefault="009A533F">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1</w:t>
      </w:r>
      <w:r>
        <w:rPr>
          <w:rFonts w:ascii="仿宋_GB2312" w:eastAsia="仿宋_GB2312" w:hAnsi="黑体" w:hint="eastAsia"/>
          <w:b/>
          <w:sz w:val="32"/>
          <w:szCs w:val="32"/>
        </w:rPr>
        <w:t>、</w:t>
      </w: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年土地矿产卫片执法监督检查</w:t>
      </w:r>
    </w:p>
    <w:p w:rsidR="00F9154B" w:rsidRDefault="009A533F">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《关于开展</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年度</w:t>
      </w:r>
      <w:r>
        <w:rPr>
          <w:rFonts w:ascii="仿宋_GB2312" w:eastAsia="仿宋_GB2312" w:hAnsi="宋体" w:cs="宋体" w:hint="eastAsia"/>
          <w:kern w:val="0"/>
          <w:sz w:val="32"/>
          <w:szCs w:val="32"/>
        </w:rPr>
        <w:t>土地矿产卫片执法监督检查的通知》</w:t>
      </w:r>
    </w:p>
    <w:p w:rsidR="00F9154B" w:rsidRDefault="009A533F">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克孜勒苏柯尔克孜自治州自然资源局</w:t>
      </w:r>
    </w:p>
    <w:p w:rsidR="00F9154B" w:rsidRDefault="009A533F">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主要用于土地矿产卫片执法监督检查产生的交通费、差费、招待费、办公费等。</w:t>
      </w:r>
    </w:p>
    <w:p w:rsidR="00F9154B" w:rsidRDefault="009A533F">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黑体"/>
          <w:sz w:val="32"/>
          <w:szCs w:val="32"/>
        </w:rPr>
        <w:lastRenderedPageBreak/>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黑体" w:hint="eastAsia"/>
          <w:sz w:val="32"/>
          <w:szCs w:val="32"/>
        </w:rPr>
        <w:t>2</w:t>
      </w: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群众工作经费</w:t>
      </w:r>
    </w:p>
    <w:p w:rsidR="00F9154B" w:rsidRDefault="009A533F">
      <w:pPr>
        <w:widowControl/>
        <w:spacing w:line="500" w:lineRule="exact"/>
        <w:ind w:firstLine="640"/>
        <w:jc w:val="left"/>
        <w:rPr>
          <w:rFonts w:ascii="仿宋_GB2312" w:eastAsia="仿宋_GB2312" w:hAnsi="宋体" w:cs="宋体"/>
          <w:kern w:val="0"/>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自治州相关会议重要指示精神</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克孜勒苏柯尔克孜自治州自然资源局</w:t>
      </w:r>
    </w:p>
    <w:p w:rsidR="00F9154B" w:rsidRDefault="009A533F">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年克孜勒苏柯尔克孜自治州自然资源局开展群众性工作联谊活动、走访慰问等支出。</w:t>
      </w:r>
    </w:p>
    <w:p w:rsidR="00F9154B" w:rsidRDefault="009A533F">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情况二：（属于对个人补贴的项目支出按下列内容说明）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项目名称：</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设立的政策依据：</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预算安排规模：</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项目承担单位：</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资金分配情况：</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资金执行时间：</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资金来源：</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补贴人数：</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补贴标准：</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补贴范围：</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补贴方式：</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发放程序：</w:t>
      </w:r>
      <w:r>
        <w:rPr>
          <w:rFonts w:ascii="仿宋_GB2312" w:eastAsia="仿宋_GB2312" w:hAnsi="宋体" w:cs="宋体" w:hint="eastAsia"/>
          <w:kern w:val="0"/>
          <w:sz w:val="32"/>
          <w:szCs w:val="32"/>
        </w:rPr>
        <w:t>无</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受益人群和社会效益：</w:t>
      </w:r>
      <w:r>
        <w:rPr>
          <w:rFonts w:ascii="仿宋_GB2312" w:eastAsia="仿宋_GB2312" w:hAnsi="宋体" w:cs="宋体" w:hint="eastAsia"/>
          <w:kern w:val="0"/>
          <w:sz w:val="32"/>
          <w:szCs w:val="32"/>
        </w:rPr>
        <w:t>无</w:t>
      </w:r>
    </w:p>
    <w:p w:rsidR="00F9154B" w:rsidRDefault="009A533F">
      <w:pPr>
        <w:widowControl/>
        <w:spacing w:line="500" w:lineRule="exact"/>
        <w:ind w:firstLineChars="150" w:firstLine="480"/>
        <w:jc w:val="left"/>
        <w:rPr>
          <w:rFonts w:ascii="黑体" w:eastAsia="黑体" w:hAnsi="宋体" w:cs="宋体"/>
          <w:kern w:val="0"/>
          <w:sz w:val="32"/>
          <w:szCs w:val="32"/>
        </w:rPr>
      </w:pPr>
      <w:r>
        <w:rPr>
          <w:rFonts w:ascii="黑体" w:eastAsia="黑体" w:hAnsi="宋体" w:cs="宋体" w:hint="eastAsia"/>
          <w:kern w:val="0"/>
          <w:sz w:val="32"/>
          <w:szCs w:val="32"/>
        </w:rPr>
        <w:t>八、关于克孜勒苏柯尔克孜自治州自然资源局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年一般公共预算“三公”经费预算情况说明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克孜勒苏柯尔克孜自治州自然资源局</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年一般公共</w:t>
      </w:r>
      <w:r>
        <w:rPr>
          <w:rFonts w:ascii="仿宋_GB2312" w:eastAsia="仿宋_GB2312" w:hAnsi="宋体" w:cs="宋体" w:hint="eastAsia"/>
          <w:kern w:val="0"/>
          <w:sz w:val="32"/>
          <w:szCs w:val="32"/>
        </w:rPr>
        <w:lastRenderedPageBreak/>
        <w:t>预算“三公”经费数为</w:t>
      </w:r>
      <w:r>
        <w:rPr>
          <w:rFonts w:ascii="仿宋_GB2312" w:eastAsia="仿宋_GB2312" w:hAnsi="宋体" w:cs="宋体" w:hint="eastAsia"/>
          <w:kern w:val="0"/>
          <w:sz w:val="32"/>
          <w:szCs w:val="32"/>
        </w:rPr>
        <w:t>16.5</w:t>
      </w:r>
      <w:r>
        <w:rPr>
          <w:rFonts w:ascii="仿宋_GB2312" w:eastAsia="仿宋_GB2312" w:hAnsi="宋体" w:cs="宋体" w:hint="eastAsia"/>
          <w:kern w:val="0"/>
          <w:sz w:val="32"/>
          <w:szCs w:val="32"/>
        </w:rPr>
        <w:t>万元，其中：因公出国（境）费</w:t>
      </w:r>
      <w:r>
        <w:rPr>
          <w:rFonts w:ascii="仿宋_GB2312" w:eastAsia="仿宋_GB2312" w:hAnsi="宋体" w:cs="宋体" w:hint="eastAsia"/>
          <w:kern w:val="0"/>
          <w:sz w:val="32"/>
          <w:szCs w:val="32"/>
        </w:rPr>
        <w:t xml:space="preserve">0 </w:t>
      </w:r>
      <w:r>
        <w:rPr>
          <w:rFonts w:ascii="仿宋_GB2312" w:eastAsia="仿宋_GB2312" w:hAnsi="宋体" w:cs="宋体" w:hint="eastAsia"/>
          <w:kern w:val="0"/>
          <w:sz w:val="32"/>
          <w:szCs w:val="32"/>
        </w:rPr>
        <w:t>万元，公务用车购置</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万元，公务用车运行费</w:t>
      </w:r>
      <w:r>
        <w:rPr>
          <w:rFonts w:ascii="仿宋_GB2312" w:eastAsia="仿宋_GB2312" w:hAnsi="宋体" w:cs="宋体" w:hint="eastAsia"/>
          <w:kern w:val="0"/>
          <w:sz w:val="32"/>
          <w:szCs w:val="32"/>
        </w:rPr>
        <w:t>10.5</w:t>
      </w:r>
      <w:r>
        <w:rPr>
          <w:rFonts w:ascii="仿宋_GB2312" w:eastAsia="仿宋_GB2312" w:hAnsi="宋体" w:cs="宋体" w:hint="eastAsia"/>
          <w:kern w:val="0"/>
          <w:sz w:val="32"/>
          <w:szCs w:val="32"/>
        </w:rPr>
        <w:t>万元，公务接待费</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年一般公共预算“三公”经费比上年</w:t>
      </w:r>
      <w:r>
        <w:rPr>
          <w:rFonts w:ascii="仿宋_GB2312" w:eastAsia="仿宋_GB2312" w:hAnsi="宋体" w:cs="宋体" w:hint="eastAsia"/>
          <w:kern w:val="0"/>
          <w:sz w:val="32"/>
          <w:szCs w:val="32"/>
        </w:rPr>
        <w:t>预算</w:t>
      </w:r>
      <w:r>
        <w:rPr>
          <w:rFonts w:ascii="仿宋_GB2312" w:eastAsia="仿宋_GB2312" w:hAnsi="宋体" w:cs="宋体" w:hint="eastAsia"/>
          <w:kern w:val="0"/>
          <w:sz w:val="32"/>
          <w:szCs w:val="32"/>
        </w:rPr>
        <w:t>增加</w:t>
      </w:r>
      <w:r>
        <w:rPr>
          <w:rFonts w:ascii="仿宋_GB2312" w:eastAsia="仿宋_GB2312" w:hAnsi="宋体" w:cs="宋体" w:hint="eastAsia"/>
          <w:kern w:val="0"/>
          <w:sz w:val="32"/>
          <w:szCs w:val="32"/>
        </w:rPr>
        <w:t xml:space="preserve">3.5  </w:t>
      </w:r>
      <w:r>
        <w:rPr>
          <w:rFonts w:ascii="仿宋_GB2312" w:eastAsia="仿宋_GB2312" w:hAnsi="宋体" w:cs="宋体" w:hint="eastAsia"/>
          <w:kern w:val="0"/>
          <w:sz w:val="32"/>
          <w:szCs w:val="32"/>
        </w:rPr>
        <w:t>万元，其中：因公出国（境）费增加</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万元，主要原因是未安排预算；公务用车购置费为</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，未安排预算。公务用车运行费增加</w:t>
      </w:r>
      <w:r>
        <w:rPr>
          <w:rFonts w:ascii="仿宋_GB2312" w:eastAsia="仿宋_GB2312" w:hAnsi="宋体" w:cs="宋体" w:hint="eastAsia"/>
          <w:kern w:val="0"/>
          <w:sz w:val="32"/>
          <w:szCs w:val="32"/>
        </w:rPr>
        <w:t>2.5</w:t>
      </w:r>
      <w:r>
        <w:rPr>
          <w:rFonts w:ascii="仿宋_GB2312" w:eastAsia="仿宋_GB2312" w:hAnsi="宋体" w:cs="宋体" w:hint="eastAsia"/>
          <w:kern w:val="0"/>
          <w:sz w:val="32"/>
          <w:szCs w:val="32"/>
        </w:rPr>
        <w:t>万元，主要原因是项目增多，车辆使用多；公务接待费增加</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万元，主要原因是项目增多</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九、关于克孜勒苏柯尔克孜自治州自然资源局</w:t>
      </w:r>
      <w:r>
        <w:rPr>
          <w:rFonts w:ascii="黑体" w:eastAsia="黑体" w:hAnsi="宋体" w:cs="宋体" w:hint="eastAsia"/>
          <w:kern w:val="0"/>
          <w:sz w:val="32"/>
          <w:szCs w:val="32"/>
        </w:rPr>
        <w:t>2021</w:t>
      </w:r>
      <w:r>
        <w:rPr>
          <w:rFonts w:ascii="黑体" w:eastAsia="黑体" w:hAnsi="宋体" w:cs="宋体" w:hint="eastAsia"/>
          <w:kern w:val="0"/>
          <w:sz w:val="32"/>
          <w:szCs w:val="32"/>
        </w:rPr>
        <w:t>年政府性基金预算拨款情况说明</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克孜勒苏柯尔克孜自治州自然资源局</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年没有使用政府性基金预算拨款安排的支出，政府性基金预算支出情</w:t>
      </w:r>
      <w:r>
        <w:rPr>
          <w:rFonts w:ascii="仿宋_GB2312" w:eastAsia="仿宋_GB2312" w:hAnsi="宋体" w:cs="宋体" w:hint="eastAsia"/>
          <w:kern w:val="0"/>
          <w:sz w:val="32"/>
          <w:szCs w:val="32"/>
        </w:rPr>
        <w:t>况表为空表。</w:t>
      </w:r>
    </w:p>
    <w:p w:rsidR="00F9154B" w:rsidRDefault="009A533F">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F9154B" w:rsidRDefault="009A533F">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年，克孜勒苏柯尔克孜自治州自然资</w:t>
      </w:r>
      <w:r>
        <w:rPr>
          <w:rFonts w:ascii="仿宋_GB2312" w:eastAsia="仿宋_GB2312" w:hAnsi="宋体" w:cs="宋体" w:hint="eastAsia"/>
          <w:color w:val="000000" w:themeColor="text1"/>
          <w:kern w:val="0"/>
          <w:sz w:val="32"/>
          <w:szCs w:val="32"/>
        </w:rPr>
        <w:t>源局</w:t>
      </w:r>
      <w:r>
        <w:rPr>
          <w:rFonts w:ascii="仿宋_GB2312" w:eastAsia="仿宋_GB2312" w:hAnsi="宋体" w:cs="宋体" w:hint="eastAsia"/>
          <w:kern w:val="0"/>
          <w:sz w:val="32"/>
          <w:szCs w:val="32"/>
        </w:rPr>
        <w:t>本级及下属</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家行政单位和</w:t>
      </w:r>
      <w:r>
        <w:rPr>
          <w:rFonts w:ascii="仿宋_GB2312" w:eastAsia="仿宋_GB2312" w:hAnsi="宋体" w:cs="宋体" w:hint="eastAsia"/>
          <w:kern w:val="0"/>
          <w:sz w:val="32"/>
          <w:szCs w:val="32"/>
        </w:rPr>
        <w:t xml:space="preserve"> 0</w:t>
      </w:r>
      <w:r>
        <w:rPr>
          <w:rFonts w:ascii="仿宋_GB2312" w:eastAsia="仿宋_GB2312" w:hAnsi="宋体" w:cs="宋体" w:hint="eastAsia"/>
          <w:kern w:val="0"/>
          <w:sz w:val="32"/>
          <w:szCs w:val="32"/>
        </w:rPr>
        <w:t>家事业单位的机关运行经费财政拨款预算</w:t>
      </w:r>
      <w:r>
        <w:rPr>
          <w:rFonts w:ascii="仿宋_GB2312" w:eastAsia="仿宋_GB2312" w:hAnsi="宋体" w:cs="宋体" w:hint="eastAsia"/>
          <w:kern w:val="0"/>
          <w:sz w:val="32"/>
          <w:szCs w:val="32"/>
        </w:rPr>
        <w:t>163.95</w:t>
      </w:r>
      <w:r>
        <w:rPr>
          <w:rFonts w:ascii="仿宋_GB2312" w:eastAsia="仿宋_GB2312" w:hAnsi="宋体" w:cs="宋体" w:hint="eastAsia"/>
          <w:kern w:val="0"/>
          <w:sz w:val="32"/>
          <w:szCs w:val="32"/>
        </w:rPr>
        <w:t>万元，比上年预算增加</w:t>
      </w:r>
      <w:r>
        <w:rPr>
          <w:rFonts w:ascii="仿宋_GB2312" w:eastAsia="仿宋_GB2312" w:hAnsi="宋体" w:cs="宋体" w:hint="eastAsia"/>
          <w:kern w:val="0"/>
          <w:sz w:val="32"/>
          <w:szCs w:val="32"/>
        </w:rPr>
        <w:t>9.66</w:t>
      </w:r>
      <w:r>
        <w:rPr>
          <w:rFonts w:ascii="仿宋_GB2312" w:eastAsia="仿宋_GB2312" w:hAnsi="宋体" w:cs="宋体" w:hint="eastAsia"/>
          <w:kern w:val="0"/>
          <w:sz w:val="32"/>
          <w:szCs w:val="32"/>
        </w:rPr>
        <w:t>万元，增长</w:t>
      </w:r>
      <w:r>
        <w:rPr>
          <w:rFonts w:ascii="仿宋_GB2312" w:eastAsia="仿宋_GB2312" w:hAnsi="宋体" w:cs="宋体" w:hint="eastAsia"/>
          <w:kern w:val="0"/>
          <w:sz w:val="32"/>
          <w:szCs w:val="32"/>
        </w:rPr>
        <w:t>6.26 %</w:t>
      </w:r>
      <w:r>
        <w:rPr>
          <w:rFonts w:ascii="仿宋_GB2312" w:eastAsia="仿宋_GB2312" w:hAnsi="宋体" w:cs="宋体" w:hint="eastAsia"/>
          <w:kern w:val="0"/>
          <w:sz w:val="32"/>
          <w:szCs w:val="32"/>
        </w:rPr>
        <w:t>。主要原因是增加办公楼经费</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w:t>
      </w:r>
    </w:p>
    <w:p w:rsidR="00F9154B" w:rsidRDefault="009A533F">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年，克孜勒苏柯尔克孜自治州自然资源局政府采购预算</w:t>
      </w:r>
      <w:r>
        <w:rPr>
          <w:rFonts w:ascii="仿宋_GB2312" w:eastAsia="仿宋_GB2312" w:hAnsi="宋体" w:cs="宋体" w:hint="eastAsia"/>
          <w:kern w:val="0"/>
          <w:sz w:val="32"/>
          <w:szCs w:val="32"/>
        </w:rPr>
        <w:t>127.8</w:t>
      </w:r>
      <w:r>
        <w:rPr>
          <w:rFonts w:ascii="仿宋_GB2312" w:eastAsia="仿宋_GB2312" w:hAnsi="宋体" w:cs="宋体" w:hint="eastAsia"/>
          <w:kern w:val="0"/>
          <w:sz w:val="32"/>
          <w:szCs w:val="32"/>
        </w:rPr>
        <w:t>万元，其中：政府采购货物预算</w:t>
      </w:r>
      <w:r>
        <w:rPr>
          <w:rFonts w:ascii="仿宋_GB2312" w:eastAsia="仿宋_GB2312" w:hAnsi="宋体" w:cs="宋体" w:hint="eastAsia"/>
          <w:kern w:val="0"/>
          <w:sz w:val="32"/>
          <w:szCs w:val="32"/>
        </w:rPr>
        <w:t>74.10</w:t>
      </w:r>
      <w:r>
        <w:rPr>
          <w:rFonts w:ascii="仿宋_GB2312" w:eastAsia="仿宋_GB2312" w:hAnsi="宋体" w:cs="宋体" w:hint="eastAsia"/>
          <w:kern w:val="0"/>
          <w:sz w:val="32"/>
          <w:szCs w:val="32"/>
        </w:rPr>
        <w:t>万元，政府采购工程预算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万元，政府采购服务预算</w:t>
      </w:r>
      <w:r>
        <w:rPr>
          <w:rFonts w:ascii="仿宋_GB2312" w:eastAsia="仿宋_GB2312" w:hAnsi="宋体" w:cs="宋体" w:hint="eastAsia"/>
          <w:kern w:val="0"/>
          <w:sz w:val="32"/>
          <w:szCs w:val="32"/>
        </w:rPr>
        <w:t>53.7</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2021</w:t>
      </w:r>
      <w:r>
        <w:rPr>
          <w:rFonts w:ascii="仿宋_GB2312" w:eastAsia="仿宋_GB2312" w:hAnsi="仿宋_GB2312" w:hint="eastAsia"/>
          <w:sz w:val="32"/>
        </w:rPr>
        <w:t>年度本部门（单位）面向中小企业预留政府采购项</w:t>
      </w:r>
      <w:r>
        <w:rPr>
          <w:rFonts w:ascii="仿宋_GB2312" w:eastAsia="仿宋_GB2312" w:hAnsi="仿宋_GB2312" w:hint="eastAsia"/>
          <w:sz w:val="32"/>
        </w:rPr>
        <w:lastRenderedPageBreak/>
        <w:t>目预算</w:t>
      </w:r>
      <w:r>
        <w:rPr>
          <w:rFonts w:ascii="仿宋_GB2312" w:eastAsia="仿宋_GB2312" w:hAnsi="仿宋_GB2312" w:hint="eastAsia"/>
          <w:sz w:val="32"/>
        </w:rPr>
        <w:t>金额</w:t>
      </w:r>
      <w:r>
        <w:rPr>
          <w:rFonts w:ascii="仿宋_GB2312" w:eastAsia="仿宋_GB2312" w:hAnsi="仿宋_GB2312" w:hint="eastAsia"/>
          <w:sz w:val="32"/>
        </w:rPr>
        <w:t>0</w:t>
      </w:r>
      <w:r>
        <w:rPr>
          <w:rFonts w:ascii="仿宋_GB2312" w:eastAsia="仿宋_GB2312" w:hAnsi="仿宋_GB2312" w:hint="eastAsia"/>
          <w:sz w:val="32"/>
        </w:rPr>
        <w:t>万元，其中：面向小微企业预留政府采购项目预算金额</w:t>
      </w:r>
      <w:r>
        <w:rPr>
          <w:rFonts w:ascii="仿宋_GB2312" w:eastAsia="仿宋_GB2312" w:hAnsi="仿宋_GB2312" w:hint="eastAsia"/>
          <w:sz w:val="32"/>
        </w:rPr>
        <w:t>127.8</w:t>
      </w:r>
      <w:r>
        <w:rPr>
          <w:rFonts w:ascii="仿宋_GB2312" w:eastAsia="仿宋_GB2312" w:hAnsi="仿宋_GB2312" w:hint="eastAsia"/>
          <w:sz w:val="32"/>
        </w:rPr>
        <w:t>万元。</w:t>
      </w:r>
    </w:p>
    <w:p w:rsidR="00F9154B" w:rsidRDefault="009A533F">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年底，克孜勒苏柯尔克孜自治州自然资源局及下属各预算单位占用使用国有资产总体情况为</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房屋</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132.47</w:t>
      </w:r>
      <w:r>
        <w:rPr>
          <w:rFonts w:ascii="仿宋_GB2312" w:eastAsia="仿宋_GB2312" w:hAnsi="宋体" w:cs="宋体" w:hint="eastAsia"/>
          <w:kern w:val="0"/>
          <w:sz w:val="32"/>
          <w:szCs w:val="32"/>
        </w:rPr>
        <w:t>万元（房屋附属设施）。</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车辆</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103.99</w:t>
      </w:r>
      <w:r>
        <w:rPr>
          <w:rFonts w:ascii="仿宋_GB2312" w:eastAsia="仿宋_GB2312" w:hAnsi="宋体" w:cs="宋体" w:hint="eastAsia"/>
          <w:kern w:val="0"/>
          <w:sz w:val="32"/>
          <w:szCs w:val="32"/>
        </w:rPr>
        <w:t>万元；其中：一般公务用车</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90.64</w:t>
      </w:r>
      <w:r>
        <w:rPr>
          <w:rFonts w:ascii="仿宋_GB2312" w:eastAsia="仿宋_GB2312" w:hAnsi="宋体" w:cs="宋体" w:hint="eastAsia"/>
          <w:kern w:val="0"/>
          <w:sz w:val="32"/>
          <w:szCs w:val="32"/>
        </w:rPr>
        <w:t>万元；执法执勤用车</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万元；其他车辆</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13.35</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办公家具价值</w:t>
      </w:r>
      <w:r>
        <w:rPr>
          <w:rFonts w:ascii="仿宋_GB2312" w:eastAsia="仿宋_GB2312" w:hAnsi="宋体" w:cs="宋体" w:hint="eastAsia"/>
          <w:kern w:val="0"/>
          <w:sz w:val="32"/>
          <w:szCs w:val="32"/>
        </w:rPr>
        <w:t>118.96</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其他资产价值</w:t>
      </w:r>
      <w:r>
        <w:rPr>
          <w:rFonts w:ascii="仿宋_GB2312" w:eastAsia="仿宋_GB2312" w:hAnsi="宋体" w:cs="宋体" w:hint="eastAsia"/>
          <w:kern w:val="0"/>
          <w:sz w:val="32"/>
          <w:szCs w:val="32"/>
        </w:rPr>
        <w:t xml:space="preserve"> 436.16</w:t>
      </w:r>
      <w:r>
        <w:rPr>
          <w:rFonts w:ascii="仿宋_GB2312" w:eastAsia="仿宋_GB2312" w:hAnsi="宋体" w:cs="宋体" w:hint="eastAsia"/>
          <w:kern w:val="0"/>
          <w:sz w:val="32"/>
          <w:szCs w:val="32"/>
        </w:rPr>
        <w:t>万元。</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单位价值</w:t>
      </w:r>
      <w:r>
        <w:rPr>
          <w:rFonts w:ascii="仿宋_GB2312" w:eastAsia="仿宋_GB2312" w:hAnsi="宋体" w:cs="宋体" w:hint="eastAsia"/>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台（套），</w:t>
      </w:r>
      <w:r>
        <w:rPr>
          <w:rFonts w:ascii="仿宋_GB2312" w:eastAsia="仿宋_GB2312" w:hAnsi="宋体" w:cs="宋体" w:hint="eastAsia"/>
          <w:kern w:val="0"/>
          <w:sz w:val="32"/>
          <w:szCs w:val="32"/>
        </w:rPr>
        <w:t>单位价值</w:t>
      </w:r>
      <w:r>
        <w:rPr>
          <w:rFonts w:ascii="仿宋_GB2312" w:eastAsia="仿宋_GB2312" w:hAnsi="宋体" w:cs="宋体" w:hint="eastAsia"/>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台（套）。</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年克孜勒苏柯尔克孜自治州自然资源局预算未安排购置车辆经费</w:t>
      </w: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万元（或安排购置车辆经费</w:t>
      </w:r>
      <w:r>
        <w:rPr>
          <w:rFonts w:ascii="仿宋_GB2312" w:eastAsia="仿宋_GB2312" w:hAnsi="宋体" w:cs="宋体" w:hint="eastAsia"/>
          <w:kern w:val="0"/>
          <w:sz w:val="32"/>
          <w:szCs w:val="32"/>
        </w:rPr>
        <w:t>18</w:t>
      </w:r>
      <w:r>
        <w:rPr>
          <w:rFonts w:ascii="仿宋_GB2312" w:eastAsia="仿宋_GB2312" w:hAnsi="宋体" w:cs="宋体" w:hint="eastAsia"/>
          <w:kern w:val="0"/>
          <w:sz w:val="32"/>
          <w:szCs w:val="32"/>
        </w:rPr>
        <w:t>万元），安排购置</w:t>
      </w:r>
      <w:r>
        <w:rPr>
          <w:rFonts w:ascii="仿宋_GB2312" w:eastAsia="仿宋_GB2312" w:hAnsi="宋体" w:cs="宋体" w:hint="eastAsia"/>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台（套），单位价值</w:t>
      </w:r>
      <w:r>
        <w:rPr>
          <w:rFonts w:ascii="仿宋_GB2312" w:eastAsia="仿宋_GB2312" w:hAnsi="宋体" w:cs="宋体" w:hint="eastAsia"/>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台（套）。</w:t>
      </w:r>
    </w:p>
    <w:p w:rsidR="00F9154B" w:rsidRDefault="009A533F">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F9154B" w:rsidRDefault="009A53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年度，本年度实行绩效管理的一般公共预算项目</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个，涉及预算金额</w:t>
      </w:r>
      <w:r>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万元。具体情况见下表（按项目分别填报）：</w:t>
      </w:r>
    </w:p>
    <w:tbl>
      <w:tblPr>
        <w:tblpPr w:leftFromText="180" w:rightFromText="180" w:vertAnchor="text" w:horzAnchor="margin" w:tblpY="331"/>
        <w:tblW w:w="8815" w:type="dxa"/>
        <w:tblLayout w:type="fixed"/>
        <w:tblCellMar>
          <w:left w:w="0" w:type="dxa"/>
          <w:right w:w="0" w:type="dxa"/>
        </w:tblCellMar>
        <w:tblLook w:val="04A0"/>
      </w:tblPr>
      <w:tblGrid>
        <w:gridCol w:w="960"/>
        <w:gridCol w:w="1452"/>
        <w:gridCol w:w="1224"/>
        <w:gridCol w:w="1476"/>
        <w:gridCol w:w="1039"/>
        <w:gridCol w:w="1481"/>
        <w:gridCol w:w="1183"/>
      </w:tblGrid>
      <w:tr w:rsidR="00F9154B">
        <w:trPr>
          <w:trHeight w:val="480"/>
        </w:trPr>
        <w:tc>
          <w:tcPr>
            <w:tcW w:w="8815" w:type="dxa"/>
            <w:gridSpan w:val="7"/>
            <w:tcBorders>
              <w:top w:val="nil"/>
              <w:left w:val="nil"/>
              <w:bottom w:val="nil"/>
              <w:right w:val="nil"/>
            </w:tcBorders>
            <w:noWrap/>
            <w:tcMar>
              <w:top w:w="12" w:type="dxa"/>
              <w:left w:w="12" w:type="dxa"/>
              <w:right w:w="12" w:type="dxa"/>
            </w:tcMar>
            <w:vAlign w:val="bottom"/>
          </w:tcPr>
          <w:p w:rsidR="00F9154B" w:rsidRDefault="00F9154B">
            <w:pPr>
              <w:widowControl/>
              <w:spacing w:line="480" w:lineRule="exact"/>
              <w:ind w:firstLineChars="300" w:firstLine="964"/>
              <w:textAlignment w:val="bottom"/>
              <w:rPr>
                <w:rFonts w:ascii="仿宋_GB2312" w:eastAsia="仿宋_GB2312" w:hAnsi="宋体" w:cs="仿宋_GB2312"/>
                <w:b/>
                <w:color w:val="000000"/>
                <w:kern w:val="0"/>
                <w:sz w:val="32"/>
                <w:szCs w:val="32"/>
              </w:rPr>
            </w:pPr>
          </w:p>
          <w:p w:rsidR="00F9154B" w:rsidRDefault="00F9154B">
            <w:pPr>
              <w:widowControl/>
              <w:spacing w:line="480" w:lineRule="exact"/>
              <w:ind w:firstLineChars="300" w:firstLine="964"/>
              <w:textAlignment w:val="bottom"/>
              <w:rPr>
                <w:rFonts w:ascii="仿宋_GB2312" w:eastAsia="仿宋_GB2312" w:hAnsi="宋体" w:cs="仿宋_GB2312"/>
                <w:b/>
                <w:color w:val="000000"/>
                <w:kern w:val="0"/>
                <w:sz w:val="32"/>
                <w:szCs w:val="32"/>
              </w:rPr>
            </w:pPr>
          </w:p>
          <w:p w:rsidR="00F9154B" w:rsidRDefault="00F9154B">
            <w:pPr>
              <w:widowControl/>
              <w:spacing w:line="480" w:lineRule="exact"/>
              <w:ind w:firstLineChars="300" w:firstLine="964"/>
              <w:textAlignment w:val="bottom"/>
              <w:rPr>
                <w:rFonts w:ascii="仿宋_GB2312" w:eastAsia="仿宋_GB2312" w:hAnsi="宋体" w:cs="仿宋_GB2312"/>
                <w:b/>
                <w:color w:val="000000"/>
                <w:kern w:val="0"/>
                <w:sz w:val="32"/>
                <w:szCs w:val="32"/>
              </w:rPr>
            </w:pPr>
          </w:p>
          <w:p w:rsidR="00F9154B" w:rsidRDefault="00F9154B">
            <w:pPr>
              <w:widowControl/>
              <w:spacing w:line="480" w:lineRule="exact"/>
              <w:ind w:firstLineChars="300" w:firstLine="964"/>
              <w:textAlignment w:val="bottom"/>
              <w:rPr>
                <w:rFonts w:ascii="仿宋_GB2312" w:eastAsia="仿宋_GB2312" w:hAnsi="宋体" w:cs="仿宋_GB2312"/>
                <w:b/>
                <w:color w:val="000000"/>
                <w:kern w:val="0"/>
                <w:sz w:val="32"/>
                <w:szCs w:val="32"/>
              </w:rPr>
            </w:pPr>
          </w:p>
          <w:p w:rsidR="00F9154B" w:rsidRDefault="00F9154B">
            <w:pPr>
              <w:widowControl/>
              <w:spacing w:line="480" w:lineRule="exact"/>
              <w:textAlignment w:val="bottom"/>
              <w:rPr>
                <w:rFonts w:ascii="仿宋_GB2312" w:eastAsia="仿宋_GB2312" w:hAnsi="宋体" w:cs="仿宋_GB2312"/>
                <w:b/>
                <w:color w:val="000000"/>
                <w:kern w:val="0"/>
                <w:sz w:val="32"/>
                <w:szCs w:val="32"/>
              </w:rPr>
            </w:pPr>
          </w:p>
          <w:p w:rsidR="00F9154B" w:rsidRDefault="009A533F">
            <w:pPr>
              <w:widowControl/>
              <w:spacing w:line="480" w:lineRule="exact"/>
              <w:ind w:firstLineChars="300" w:firstLine="964"/>
              <w:textAlignment w:val="bottom"/>
              <w:rPr>
                <w:rFonts w:ascii="仿宋_GB2312" w:eastAsia="仿宋_GB2312" w:hAnsi="宋体" w:cs="仿宋_GB2312"/>
                <w:b/>
                <w:color w:val="000000"/>
                <w:sz w:val="32"/>
                <w:szCs w:val="32"/>
              </w:rPr>
            </w:pPr>
            <w:r>
              <w:rPr>
                <w:rFonts w:ascii="仿宋_GB2312" w:eastAsia="仿宋_GB2312" w:hAnsi="宋体" w:cs="仿宋_GB2312" w:hint="eastAsia"/>
                <w:b/>
                <w:color w:val="000000"/>
                <w:kern w:val="0"/>
                <w:sz w:val="32"/>
                <w:szCs w:val="32"/>
              </w:rPr>
              <w:t>项</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目</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支</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出</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绩</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效</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目</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标</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表</w:t>
            </w:r>
          </w:p>
        </w:tc>
      </w:tr>
      <w:tr w:rsidR="00F9154B">
        <w:trPr>
          <w:trHeight w:val="380"/>
        </w:trPr>
        <w:tc>
          <w:tcPr>
            <w:tcW w:w="8815" w:type="dxa"/>
            <w:gridSpan w:val="7"/>
            <w:tcBorders>
              <w:top w:val="nil"/>
              <w:left w:val="nil"/>
              <w:bottom w:val="nil"/>
              <w:right w:val="nil"/>
            </w:tcBorders>
            <w:noWrap/>
            <w:tcMar>
              <w:top w:w="12" w:type="dxa"/>
              <w:left w:w="12" w:type="dxa"/>
              <w:right w:w="12" w:type="dxa"/>
            </w:tcMar>
            <w:vAlign w:val="bottom"/>
          </w:tcPr>
          <w:p w:rsidR="00F9154B" w:rsidRDefault="009A533F">
            <w:pPr>
              <w:widowControl/>
              <w:spacing w:line="480" w:lineRule="exact"/>
              <w:jc w:val="center"/>
              <w:textAlignment w:val="bottom"/>
              <w:rPr>
                <w:rFonts w:ascii="宋体" w:hAnsi="宋体" w:cs="宋体"/>
                <w:color w:val="000000"/>
                <w:sz w:val="22"/>
                <w:szCs w:val="22"/>
              </w:rPr>
            </w:pPr>
            <w:r>
              <w:rPr>
                <w:rFonts w:ascii="宋体" w:hAnsi="宋体" w:cs="宋体" w:hint="eastAsia"/>
                <w:color w:val="000000"/>
                <w:kern w:val="0"/>
                <w:sz w:val="22"/>
                <w:szCs w:val="22"/>
              </w:rPr>
              <w:lastRenderedPageBreak/>
              <w:t>（</w:t>
            </w:r>
            <w:r>
              <w:rPr>
                <w:rFonts w:ascii="宋体" w:hAnsi="宋体" w:cs="宋体" w:hint="eastAsia"/>
                <w:color w:val="000000"/>
                <w:kern w:val="0"/>
                <w:sz w:val="22"/>
                <w:szCs w:val="22"/>
              </w:rPr>
              <w:t>2021</w:t>
            </w:r>
            <w:r>
              <w:rPr>
                <w:rFonts w:ascii="宋体" w:hAnsi="宋体" w:cs="宋体" w:hint="eastAsia"/>
                <w:color w:val="000000"/>
                <w:kern w:val="0"/>
                <w:sz w:val="22"/>
                <w:szCs w:val="22"/>
              </w:rPr>
              <w:t>年）</w:t>
            </w:r>
          </w:p>
        </w:tc>
      </w:tr>
      <w:tr w:rsidR="00F9154B">
        <w:trPr>
          <w:trHeight w:val="50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152"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F9154B" w:rsidRDefault="009A533F">
            <w:pPr>
              <w:widowControl/>
              <w:spacing w:line="48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克孜勒苏柯尔克孜自治州自然资源局</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群众工作经费</w:t>
            </w:r>
          </w:p>
        </w:tc>
      </w:tr>
      <w:tr w:rsidR="00F9154B">
        <w:trPr>
          <w:trHeight w:val="54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7</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rPr>
                <w:rFonts w:ascii="宋体" w:hAnsi="宋体" w:cs="宋体"/>
                <w:color w:val="000000"/>
                <w:sz w:val="18"/>
                <w:szCs w:val="18"/>
              </w:rPr>
            </w:pPr>
            <w:r>
              <w:rPr>
                <w:rFonts w:ascii="宋体" w:hAnsi="宋体" w:cs="宋体" w:hint="eastAsia"/>
                <w:color w:val="000000"/>
                <w:sz w:val="18"/>
                <w:szCs w:val="18"/>
              </w:rPr>
              <w:t>7</w:t>
            </w:r>
          </w:p>
        </w:tc>
        <w:tc>
          <w:tcPr>
            <w:tcW w:w="1481"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83"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rPr>
                <w:rFonts w:ascii="宋体" w:hAnsi="宋体" w:cs="宋体"/>
                <w:color w:val="000000"/>
                <w:sz w:val="18"/>
                <w:szCs w:val="18"/>
              </w:rPr>
            </w:pPr>
          </w:p>
        </w:tc>
      </w:tr>
      <w:tr w:rsidR="00F9154B">
        <w:trPr>
          <w:trHeight w:val="110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855"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F9154B" w:rsidRDefault="009A533F">
            <w:pPr>
              <w:spacing w:line="480" w:lineRule="exact"/>
              <w:jc w:val="left"/>
              <w:rPr>
                <w:rFonts w:ascii="宋体" w:hAnsi="宋体" w:cs="宋体"/>
                <w:color w:val="000000"/>
                <w:sz w:val="18"/>
                <w:szCs w:val="18"/>
              </w:rPr>
            </w:pPr>
            <w:r>
              <w:rPr>
                <w:rFonts w:ascii="宋体" w:hAnsi="宋体" w:cs="宋体" w:hint="eastAsia"/>
                <w:color w:val="000000"/>
                <w:sz w:val="18"/>
                <w:szCs w:val="18"/>
              </w:rPr>
              <w:t>该项目资金用于保障上阿图什镇亚维勒克村基层组织正常运转，做好节庆日联谊活动，做好政策宣传，慰问困难群众。通过该项目的实施加强基层组织工作能力，增强五个认同，提升群众感恩意识。</w:t>
            </w:r>
          </w:p>
        </w:tc>
      </w:tr>
      <w:tr w:rsidR="00F9154B">
        <w:trPr>
          <w:trHeight w:val="48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F9154B">
        <w:trPr>
          <w:trHeight w:val="440"/>
        </w:trPr>
        <w:tc>
          <w:tcPr>
            <w:tcW w:w="9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5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办实事好事数量（件）</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5</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开展群众活动次数（次）</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5</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资金使用合规率（</w:t>
            </w:r>
            <w:r>
              <w:rPr>
                <w:rFonts w:ascii="宋体" w:hAnsi="宋体" w:cs="宋体" w:hint="eastAsia"/>
                <w:color w:val="000000"/>
                <w:sz w:val="18"/>
                <w:szCs w:val="18"/>
              </w:rPr>
              <w:t>%</w:t>
            </w:r>
            <w:r>
              <w:rPr>
                <w:rFonts w:ascii="宋体" w:hAnsi="宋体" w:cs="宋体" w:hint="eastAsia"/>
                <w:color w:val="000000"/>
                <w:sz w:val="18"/>
                <w:szCs w:val="18"/>
              </w:rPr>
              <w:t>）</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100%</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资金拨付及时率（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90%</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项目完成时间</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color w:val="000000"/>
                <w:sz w:val="18"/>
                <w:szCs w:val="18"/>
              </w:rPr>
              <w:t>2021</w:t>
            </w:r>
            <w:r>
              <w:rPr>
                <w:rFonts w:ascii="宋体" w:hAnsi="宋体" w:cs="宋体" w:hint="eastAsia"/>
                <w:color w:val="000000"/>
                <w:sz w:val="18"/>
                <w:szCs w:val="18"/>
              </w:rPr>
              <w:t>年</w:t>
            </w:r>
            <w:r>
              <w:rPr>
                <w:rFonts w:ascii="宋体" w:hAnsi="宋体" w:cs="宋体"/>
                <w:color w:val="000000"/>
                <w:sz w:val="18"/>
                <w:szCs w:val="18"/>
              </w:rPr>
              <w:t>12</w:t>
            </w:r>
            <w:r>
              <w:rPr>
                <w:rFonts w:ascii="宋体" w:hAnsi="宋体" w:cs="宋体" w:hint="eastAsia"/>
                <w:color w:val="000000"/>
                <w:sz w:val="18"/>
                <w:szCs w:val="18"/>
              </w:rPr>
              <w:t>月</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开展群众工作所需经费（万元）</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7</w:t>
            </w:r>
          </w:p>
        </w:tc>
      </w:tr>
      <w:tr w:rsidR="00F9154B">
        <w:trPr>
          <w:trHeight w:val="440"/>
        </w:trPr>
        <w:tc>
          <w:tcPr>
            <w:tcW w:w="9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提升公共服务能力</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有效提升</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满足基层开展群众工作所需</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效果显著</w:t>
            </w:r>
          </w:p>
        </w:tc>
      </w:tr>
      <w:tr w:rsidR="00F9154B">
        <w:trPr>
          <w:trHeight w:val="44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受益群众满意度（</w:t>
            </w:r>
            <w:r>
              <w:rPr>
                <w:rFonts w:ascii="宋体" w:hAnsi="宋体" w:cs="宋体" w:hint="eastAsia"/>
                <w:color w:val="000000"/>
                <w:sz w:val="18"/>
                <w:szCs w:val="18"/>
              </w:rPr>
              <w:t>%</w:t>
            </w:r>
            <w:r>
              <w:rPr>
                <w:rFonts w:ascii="宋体" w:hAnsi="宋体" w:cs="宋体" w:hint="eastAsia"/>
                <w:color w:val="000000"/>
                <w:sz w:val="18"/>
                <w:szCs w:val="18"/>
              </w:rPr>
              <w:t>）</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90%</w:t>
            </w:r>
          </w:p>
        </w:tc>
      </w:tr>
    </w:tbl>
    <w:p w:rsidR="00F9154B" w:rsidRDefault="00F9154B">
      <w:pPr>
        <w:spacing w:line="560" w:lineRule="exact"/>
        <w:ind w:firstLineChars="200" w:firstLine="640"/>
        <w:rPr>
          <w:rFonts w:ascii="仿宋_GB2312" w:eastAsia="仿宋_GB2312" w:hAnsi="宋体" w:cs="宋体"/>
          <w:kern w:val="0"/>
          <w:sz w:val="32"/>
          <w:szCs w:val="32"/>
        </w:rPr>
      </w:pPr>
    </w:p>
    <w:p w:rsidR="00F9154B" w:rsidRDefault="00F9154B">
      <w:pPr>
        <w:spacing w:line="560" w:lineRule="exact"/>
        <w:ind w:firstLineChars="200" w:firstLine="640"/>
        <w:rPr>
          <w:rFonts w:ascii="仿宋_GB2312" w:eastAsia="仿宋_GB2312" w:hAnsi="宋体" w:cs="宋体"/>
          <w:kern w:val="0"/>
          <w:sz w:val="32"/>
          <w:szCs w:val="32"/>
        </w:rPr>
      </w:pPr>
    </w:p>
    <w:p w:rsidR="00F9154B" w:rsidRDefault="00F9154B">
      <w:pPr>
        <w:spacing w:line="560" w:lineRule="exact"/>
        <w:ind w:firstLineChars="200" w:firstLine="640"/>
        <w:rPr>
          <w:rFonts w:ascii="仿宋_GB2312" w:eastAsia="仿宋_GB2312" w:hAnsi="宋体" w:cs="宋体"/>
          <w:kern w:val="0"/>
          <w:sz w:val="32"/>
          <w:szCs w:val="32"/>
        </w:rPr>
      </w:pPr>
    </w:p>
    <w:p w:rsidR="00F9154B" w:rsidRDefault="00F9154B">
      <w:pPr>
        <w:spacing w:line="560" w:lineRule="exact"/>
        <w:ind w:firstLineChars="200" w:firstLine="640"/>
        <w:rPr>
          <w:rFonts w:ascii="仿宋_GB2312" w:eastAsia="仿宋_GB2312" w:hAnsi="宋体" w:cs="宋体"/>
          <w:kern w:val="0"/>
          <w:sz w:val="32"/>
          <w:szCs w:val="32"/>
        </w:rPr>
      </w:pPr>
    </w:p>
    <w:p w:rsidR="00F9154B" w:rsidRDefault="00F9154B">
      <w:pPr>
        <w:spacing w:line="560" w:lineRule="exact"/>
        <w:ind w:firstLineChars="200" w:firstLine="640"/>
        <w:rPr>
          <w:rFonts w:ascii="仿宋_GB2312" w:eastAsia="仿宋_GB2312" w:hAnsi="宋体" w:cs="宋体"/>
          <w:kern w:val="0"/>
          <w:sz w:val="32"/>
          <w:szCs w:val="32"/>
        </w:rPr>
      </w:pPr>
    </w:p>
    <w:p w:rsidR="00F9154B" w:rsidRDefault="00F9154B">
      <w:pPr>
        <w:spacing w:line="560" w:lineRule="exact"/>
        <w:ind w:firstLineChars="200" w:firstLine="640"/>
        <w:rPr>
          <w:rFonts w:ascii="仿宋_GB2312" w:eastAsia="仿宋_GB2312" w:hAnsi="宋体" w:cs="宋体"/>
          <w:kern w:val="0"/>
          <w:sz w:val="32"/>
          <w:szCs w:val="32"/>
        </w:rPr>
      </w:pPr>
    </w:p>
    <w:tbl>
      <w:tblPr>
        <w:tblpPr w:leftFromText="180" w:rightFromText="180" w:vertAnchor="text" w:horzAnchor="margin" w:tblpY="361"/>
        <w:tblW w:w="8815" w:type="dxa"/>
        <w:tblLayout w:type="fixed"/>
        <w:tblCellMar>
          <w:left w:w="0" w:type="dxa"/>
          <w:right w:w="0" w:type="dxa"/>
        </w:tblCellMar>
        <w:tblLook w:val="04A0"/>
      </w:tblPr>
      <w:tblGrid>
        <w:gridCol w:w="960"/>
        <w:gridCol w:w="1452"/>
        <w:gridCol w:w="1224"/>
        <w:gridCol w:w="1476"/>
        <w:gridCol w:w="1039"/>
        <w:gridCol w:w="1481"/>
        <w:gridCol w:w="1183"/>
      </w:tblGrid>
      <w:tr w:rsidR="00F9154B">
        <w:trPr>
          <w:trHeight w:val="480"/>
        </w:trPr>
        <w:tc>
          <w:tcPr>
            <w:tcW w:w="8815" w:type="dxa"/>
            <w:gridSpan w:val="7"/>
            <w:tcBorders>
              <w:top w:val="nil"/>
              <w:left w:val="nil"/>
              <w:bottom w:val="nil"/>
              <w:right w:val="nil"/>
            </w:tcBorders>
            <w:noWrap/>
            <w:tcMar>
              <w:top w:w="12" w:type="dxa"/>
              <w:left w:w="12" w:type="dxa"/>
              <w:right w:w="12" w:type="dxa"/>
            </w:tcMar>
            <w:vAlign w:val="bottom"/>
          </w:tcPr>
          <w:p w:rsidR="00F9154B" w:rsidRDefault="00F9154B">
            <w:pPr>
              <w:widowControl/>
              <w:spacing w:line="480" w:lineRule="exact"/>
              <w:textAlignment w:val="bottom"/>
              <w:rPr>
                <w:rFonts w:ascii="仿宋_GB2312" w:eastAsia="仿宋_GB2312" w:hAnsi="宋体" w:cs="仿宋_GB2312"/>
                <w:b/>
                <w:color w:val="000000"/>
                <w:kern w:val="0"/>
                <w:sz w:val="32"/>
                <w:szCs w:val="32"/>
              </w:rPr>
            </w:pPr>
          </w:p>
          <w:p w:rsidR="00F9154B" w:rsidRDefault="009A533F">
            <w:pPr>
              <w:widowControl/>
              <w:spacing w:line="480" w:lineRule="exact"/>
              <w:ind w:firstLineChars="500" w:firstLine="1606"/>
              <w:textAlignment w:val="bottom"/>
              <w:rPr>
                <w:rFonts w:ascii="仿宋_GB2312" w:eastAsia="仿宋_GB2312" w:hAnsi="宋体" w:cs="仿宋_GB2312"/>
                <w:b/>
                <w:color w:val="000000"/>
                <w:sz w:val="32"/>
                <w:szCs w:val="32"/>
              </w:rPr>
            </w:pPr>
            <w:r>
              <w:rPr>
                <w:rFonts w:ascii="仿宋_GB2312" w:eastAsia="仿宋_GB2312" w:hAnsi="宋体" w:cs="仿宋_GB2312" w:hint="eastAsia"/>
                <w:b/>
                <w:color w:val="000000"/>
                <w:kern w:val="0"/>
                <w:sz w:val="32"/>
                <w:szCs w:val="32"/>
              </w:rPr>
              <w:t>项</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目</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支</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出</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绩</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效</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目</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标</w:t>
            </w:r>
            <w:r>
              <w:rPr>
                <w:rFonts w:ascii="仿宋_GB2312" w:eastAsia="仿宋_GB2312" w:hAnsi="宋体" w:cs="仿宋_GB2312" w:hint="eastAsia"/>
                <w:b/>
                <w:color w:val="000000"/>
                <w:kern w:val="0"/>
                <w:sz w:val="32"/>
                <w:szCs w:val="32"/>
              </w:rPr>
              <w:t xml:space="preserve">  </w:t>
            </w:r>
            <w:r>
              <w:rPr>
                <w:rFonts w:ascii="仿宋_GB2312" w:eastAsia="仿宋_GB2312" w:hAnsi="宋体" w:cs="仿宋_GB2312" w:hint="eastAsia"/>
                <w:b/>
                <w:color w:val="000000"/>
                <w:kern w:val="0"/>
                <w:sz w:val="32"/>
                <w:szCs w:val="32"/>
              </w:rPr>
              <w:t>表</w:t>
            </w:r>
          </w:p>
        </w:tc>
      </w:tr>
      <w:tr w:rsidR="00F9154B">
        <w:trPr>
          <w:trHeight w:val="380"/>
        </w:trPr>
        <w:tc>
          <w:tcPr>
            <w:tcW w:w="8815" w:type="dxa"/>
            <w:gridSpan w:val="7"/>
            <w:tcBorders>
              <w:top w:val="nil"/>
              <w:left w:val="nil"/>
              <w:bottom w:val="nil"/>
              <w:right w:val="nil"/>
            </w:tcBorders>
            <w:noWrap/>
            <w:tcMar>
              <w:top w:w="12" w:type="dxa"/>
              <w:left w:w="12" w:type="dxa"/>
              <w:right w:w="12" w:type="dxa"/>
            </w:tcMar>
            <w:vAlign w:val="bottom"/>
          </w:tcPr>
          <w:p w:rsidR="00F9154B" w:rsidRDefault="009A533F">
            <w:pPr>
              <w:widowControl/>
              <w:spacing w:line="480" w:lineRule="exact"/>
              <w:jc w:val="center"/>
              <w:textAlignment w:val="bottom"/>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w:t>
            </w:r>
          </w:p>
        </w:tc>
      </w:tr>
      <w:tr w:rsidR="00F9154B">
        <w:trPr>
          <w:trHeight w:val="50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152"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F9154B" w:rsidRDefault="009A533F">
            <w:pPr>
              <w:widowControl/>
              <w:spacing w:line="48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克孜勒苏柯尔克孜自治州自然资源局</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土地矿产卫片执法检查经费</w:t>
            </w:r>
          </w:p>
        </w:tc>
      </w:tr>
      <w:tr w:rsidR="00F9154B">
        <w:trPr>
          <w:trHeight w:val="54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3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rPr>
                <w:rFonts w:ascii="宋体" w:hAnsi="宋体" w:cs="宋体"/>
                <w:color w:val="000000"/>
                <w:sz w:val="18"/>
                <w:szCs w:val="18"/>
              </w:rPr>
            </w:pPr>
            <w:r>
              <w:rPr>
                <w:rFonts w:ascii="宋体" w:hAnsi="宋体" w:cs="宋体" w:hint="eastAsia"/>
                <w:color w:val="000000"/>
                <w:sz w:val="18"/>
                <w:szCs w:val="18"/>
              </w:rPr>
              <w:t>10</w:t>
            </w:r>
          </w:p>
        </w:tc>
        <w:tc>
          <w:tcPr>
            <w:tcW w:w="1481"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83"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rPr>
                <w:rFonts w:ascii="宋体" w:hAnsi="宋体" w:cs="宋体"/>
                <w:color w:val="000000"/>
                <w:sz w:val="18"/>
                <w:szCs w:val="18"/>
              </w:rPr>
            </w:pPr>
          </w:p>
        </w:tc>
      </w:tr>
      <w:tr w:rsidR="00F9154B">
        <w:trPr>
          <w:trHeight w:val="110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855"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F9154B" w:rsidRDefault="009A533F">
            <w:pPr>
              <w:spacing w:line="480" w:lineRule="exact"/>
              <w:jc w:val="left"/>
              <w:rPr>
                <w:rFonts w:ascii="宋体" w:hAnsi="宋体" w:cs="宋体"/>
                <w:color w:val="000000"/>
                <w:sz w:val="18"/>
                <w:szCs w:val="18"/>
              </w:rPr>
            </w:pPr>
            <w:r>
              <w:rPr>
                <w:rFonts w:ascii="宋体" w:hAnsi="宋体" w:cs="宋体" w:hint="eastAsia"/>
                <w:color w:val="000000"/>
                <w:sz w:val="18"/>
                <w:szCs w:val="18"/>
              </w:rPr>
              <w:t>该项目资金用于土地矿产卫片执法检查工作。通过巡查检查和利用以卫星遥感为主的现代技术手段，发现、查处违法用地和违法勘查开采矿产资源行为，分析并探究违法成因，完善规范土地矿产执法监察制度，提高执法监察效能，违法行为有效减少，提升自然资源管理工作成效。</w:t>
            </w:r>
          </w:p>
        </w:tc>
      </w:tr>
      <w:tr w:rsidR="00F9154B">
        <w:trPr>
          <w:trHeight w:val="48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664"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F9154B">
        <w:trPr>
          <w:trHeight w:val="440"/>
        </w:trPr>
        <w:tc>
          <w:tcPr>
            <w:tcW w:w="9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下发图斑核查次数（次）</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4</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下发图斑实地核查完成率（</w:t>
            </w:r>
            <w:r>
              <w:rPr>
                <w:rFonts w:ascii="宋体" w:hAnsi="宋体" w:cs="宋体" w:hint="eastAsia"/>
                <w:color w:val="000000"/>
                <w:sz w:val="18"/>
                <w:szCs w:val="18"/>
              </w:rPr>
              <w:t>%</w:t>
            </w:r>
            <w:r>
              <w:rPr>
                <w:rFonts w:ascii="宋体" w:hAnsi="宋体" w:cs="宋体" w:hint="eastAsia"/>
                <w:color w:val="000000"/>
                <w:sz w:val="18"/>
                <w:szCs w:val="18"/>
              </w:rPr>
              <w:t>）</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90%</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实地核查反馈及时率（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90%</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土地矿产卫片执法检查经费（万元）</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10</w:t>
            </w:r>
          </w:p>
        </w:tc>
      </w:tr>
      <w:tr w:rsidR="00F9154B">
        <w:trPr>
          <w:trHeight w:val="440"/>
        </w:trPr>
        <w:tc>
          <w:tcPr>
            <w:tcW w:w="9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提升自然资源管理工作成效</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有效提升</w:t>
            </w: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r>
      <w:tr w:rsidR="00F9154B">
        <w:trPr>
          <w:trHeight w:val="440"/>
        </w:trPr>
        <w:tc>
          <w:tcPr>
            <w:tcW w:w="9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F9154B">
            <w:pPr>
              <w:spacing w:line="480" w:lineRule="exact"/>
              <w:jc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下发图斑违法用地减少</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有效减少</w:t>
            </w:r>
          </w:p>
        </w:tc>
      </w:tr>
      <w:tr w:rsidR="00F9154B">
        <w:trPr>
          <w:trHeight w:val="440"/>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3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上级部门满意度（</w:t>
            </w:r>
            <w:r>
              <w:rPr>
                <w:rFonts w:ascii="宋体" w:hAnsi="宋体" w:cs="宋体" w:hint="eastAsia"/>
                <w:color w:val="000000"/>
                <w:sz w:val="18"/>
                <w:szCs w:val="18"/>
              </w:rPr>
              <w:t>%</w:t>
            </w:r>
            <w:r>
              <w:rPr>
                <w:rFonts w:ascii="宋体" w:hAnsi="宋体" w:cs="宋体" w:hint="eastAsia"/>
                <w:color w:val="000000"/>
                <w:sz w:val="18"/>
                <w:szCs w:val="18"/>
              </w:rPr>
              <w:t>）</w:t>
            </w:r>
          </w:p>
        </w:tc>
        <w:tc>
          <w:tcPr>
            <w:tcW w:w="26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9154B" w:rsidRDefault="009A533F">
            <w:pPr>
              <w:spacing w:line="480" w:lineRule="exac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90%</w:t>
            </w:r>
          </w:p>
        </w:tc>
      </w:tr>
    </w:tbl>
    <w:p w:rsidR="00F9154B" w:rsidRDefault="00F9154B">
      <w:pPr>
        <w:spacing w:line="560" w:lineRule="exact"/>
        <w:ind w:firstLineChars="200" w:firstLine="640"/>
        <w:rPr>
          <w:rFonts w:ascii="仿宋_GB2312" w:eastAsia="仿宋_GB2312" w:hAnsi="宋体" w:cs="宋体"/>
          <w:kern w:val="0"/>
          <w:sz w:val="32"/>
          <w:szCs w:val="32"/>
        </w:rPr>
      </w:pPr>
    </w:p>
    <w:p w:rsidR="00F9154B" w:rsidRDefault="00F9154B">
      <w:pPr>
        <w:spacing w:line="560" w:lineRule="exact"/>
        <w:ind w:firstLineChars="200" w:firstLine="640"/>
        <w:rPr>
          <w:rFonts w:ascii="仿宋_GB2312" w:eastAsia="仿宋_GB2312" w:hAnsi="宋体" w:cs="宋体"/>
          <w:kern w:val="0"/>
          <w:sz w:val="32"/>
          <w:szCs w:val="32"/>
        </w:rPr>
      </w:pPr>
    </w:p>
    <w:p w:rsidR="00F9154B" w:rsidRDefault="00F9154B">
      <w:pPr>
        <w:widowControl/>
        <w:spacing w:line="480" w:lineRule="exact"/>
        <w:rPr>
          <w:rFonts w:ascii="仿宋_GB2312" w:eastAsia="仿宋_GB2312" w:hAnsi="宋体" w:cs="宋体"/>
          <w:kern w:val="0"/>
          <w:sz w:val="32"/>
          <w:szCs w:val="32"/>
        </w:rPr>
        <w:sectPr w:rsidR="00F9154B">
          <w:pgSz w:w="11906" w:h="16838"/>
          <w:pgMar w:top="1440" w:right="1800" w:bottom="1440" w:left="1800" w:header="851" w:footer="992" w:gutter="0"/>
          <w:pgNumType w:fmt="numberInDash" w:start="24"/>
          <w:cols w:space="720"/>
          <w:docGrid w:type="lines" w:linePitch="312"/>
        </w:sectPr>
      </w:pPr>
    </w:p>
    <w:p w:rsidR="00F9154B" w:rsidRDefault="009A533F">
      <w:pPr>
        <w:widowControl/>
        <w:spacing w:line="480" w:lineRule="exact"/>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rsidR="00F9154B" w:rsidRDefault="009A533F">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w:t>
      </w:r>
      <w:r>
        <w:rPr>
          <w:rFonts w:ascii="仿宋_GB2312" w:eastAsia="仿宋_GB2312" w:hAnsi="宋体" w:cs="宋体" w:hint="eastAsia"/>
          <w:kern w:val="0"/>
          <w:sz w:val="32"/>
          <w:szCs w:val="32"/>
        </w:rPr>
        <w:t>自然资源局无其他需要说明的事项。</w:t>
      </w:r>
    </w:p>
    <w:p w:rsidR="00F9154B" w:rsidRDefault="00F9154B">
      <w:pPr>
        <w:widowControl/>
        <w:spacing w:line="520" w:lineRule="exact"/>
        <w:jc w:val="left"/>
        <w:rPr>
          <w:rFonts w:ascii="仿宋_GB2312" w:eastAsia="仿宋_GB2312" w:hAnsi="宋体" w:cs="宋体"/>
          <w:kern w:val="0"/>
          <w:sz w:val="32"/>
          <w:szCs w:val="32"/>
        </w:rPr>
      </w:pPr>
    </w:p>
    <w:p w:rsidR="00F9154B" w:rsidRDefault="009A533F" w:rsidP="00F9154B">
      <w:pPr>
        <w:widowControl/>
        <w:spacing w:beforeLines="50" w:line="520" w:lineRule="exact"/>
        <w:jc w:val="center"/>
        <w:outlineLvl w:val="1"/>
        <w:rPr>
          <w:rFonts w:ascii="黑体" w:eastAsia="黑体" w:hAnsi="黑体"/>
          <w:kern w:val="0"/>
          <w:sz w:val="32"/>
          <w:szCs w:val="32"/>
        </w:rPr>
      </w:pPr>
      <w:r>
        <w:rPr>
          <w:rFonts w:ascii="黑体" w:eastAsia="黑体" w:hAnsi="黑体" w:hint="eastAsia"/>
          <w:kern w:val="0"/>
          <w:sz w:val="32"/>
          <w:szCs w:val="32"/>
        </w:rPr>
        <w:t>第四部分</w:t>
      </w:r>
      <w:r>
        <w:rPr>
          <w:rFonts w:ascii="黑体" w:eastAsia="黑体" w:hAnsi="黑体" w:hint="eastAsia"/>
          <w:kern w:val="0"/>
          <w:sz w:val="32"/>
          <w:szCs w:val="32"/>
        </w:rPr>
        <w:t xml:space="preserve">  </w:t>
      </w:r>
      <w:r>
        <w:rPr>
          <w:rFonts w:ascii="黑体" w:eastAsia="黑体" w:hAnsi="黑体" w:hint="eastAsia"/>
          <w:kern w:val="0"/>
          <w:sz w:val="32"/>
          <w:szCs w:val="32"/>
        </w:rPr>
        <w:t>名词解释</w:t>
      </w:r>
    </w:p>
    <w:p w:rsidR="00F9154B" w:rsidRDefault="00F9154B" w:rsidP="00F9154B">
      <w:pPr>
        <w:widowControl/>
        <w:spacing w:beforeLines="50" w:line="520" w:lineRule="exact"/>
        <w:jc w:val="center"/>
        <w:outlineLvl w:val="1"/>
        <w:rPr>
          <w:rFonts w:ascii="黑体" w:eastAsia="黑体" w:hAnsi="黑体"/>
          <w:kern w:val="0"/>
          <w:sz w:val="32"/>
          <w:szCs w:val="32"/>
        </w:rPr>
      </w:pPr>
    </w:p>
    <w:p w:rsidR="00F9154B" w:rsidRDefault="009A533F">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F9154B" w:rsidRDefault="009A533F">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指由一般公共预算、政府性基金预算、国有资本经营预算安排的财政拨款数。</w:t>
      </w:r>
    </w:p>
    <w:p w:rsidR="00F9154B" w:rsidRDefault="009A533F">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rsidR="00F9154B" w:rsidRDefault="009A533F">
      <w:pPr>
        <w:spacing w:line="520" w:lineRule="exact"/>
        <w:ind w:firstLine="642"/>
        <w:rPr>
          <w:rFonts w:ascii="仿宋_GB2312" w:eastAsia="仿宋_GB2312"/>
          <w:sz w:val="32"/>
          <w:szCs w:val="32"/>
        </w:rPr>
      </w:pPr>
      <w:r>
        <w:rPr>
          <w:rFonts w:ascii="黑体" w:eastAsia="黑体" w:hAnsi="黑体" w:hint="eastAsia"/>
          <w:sz w:val="32"/>
          <w:szCs w:val="32"/>
        </w:rPr>
        <w:t>三、其他资金：</w:t>
      </w:r>
      <w:r>
        <w:rPr>
          <w:rFonts w:ascii="仿宋_GB2312" w:eastAsia="仿宋_GB2312" w:hint="eastAsia"/>
          <w:sz w:val="32"/>
          <w:szCs w:val="32"/>
        </w:rPr>
        <w:t>包括事业收入、事业经营收入、其他收入等。</w:t>
      </w:r>
    </w:p>
    <w:p w:rsidR="00F9154B" w:rsidRDefault="009A533F">
      <w:pPr>
        <w:spacing w:line="520" w:lineRule="exact"/>
        <w:ind w:firstLineChars="200" w:firstLine="640"/>
        <w:rPr>
          <w:rFonts w:ascii="仿宋_GB2312" w:eastAsia="仿宋_GB2312"/>
          <w:sz w:val="32"/>
          <w:szCs w:val="32"/>
        </w:rPr>
      </w:pPr>
      <w:r>
        <w:rPr>
          <w:rFonts w:ascii="黑体" w:eastAsia="黑体" w:hAnsi="黑体" w:hint="eastAsia"/>
          <w:sz w:val="32"/>
          <w:szCs w:val="32"/>
        </w:rPr>
        <w:t>四、基本支出：</w:t>
      </w:r>
      <w:r>
        <w:rPr>
          <w:rFonts w:ascii="仿宋_GB2312" w:eastAsia="仿宋_GB2312" w:hint="eastAsia"/>
          <w:sz w:val="32"/>
          <w:szCs w:val="32"/>
        </w:rPr>
        <w:t>包括人员经费、商品和服务支出（定额）。其中，人员经费包括工资福利支出、对个人和家庭的补助。</w:t>
      </w:r>
    </w:p>
    <w:p w:rsidR="00F9154B" w:rsidRDefault="009A533F">
      <w:pPr>
        <w:spacing w:line="520" w:lineRule="exact"/>
        <w:ind w:firstLine="642"/>
        <w:rPr>
          <w:rFonts w:ascii="仿宋_GB2312" w:eastAsia="仿宋_GB2312"/>
          <w:sz w:val="32"/>
          <w:szCs w:val="32"/>
        </w:rPr>
      </w:pPr>
      <w:r>
        <w:rPr>
          <w:rFonts w:ascii="黑体" w:eastAsia="黑体" w:hAnsi="黑体" w:hint="eastAsia"/>
          <w:sz w:val="32"/>
          <w:szCs w:val="32"/>
        </w:rPr>
        <w:t>五、项目支出：</w:t>
      </w:r>
      <w:r>
        <w:rPr>
          <w:rFonts w:ascii="仿宋_GB2312" w:eastAsia="仿宋_GB2312" w:hint="eastAsia"/>
          <w:sz w:val="32"/>
          <w:szCs w:val="32"/>
        </w:rPr>
        <w:t>部门（单位）支出预算的组成部分，是自治区本级部门（单位）为完成其特定的行政任务或事业发展目标，在基本支出预算之外编制的年度项目支出计划。</w:t>
      </w:r>
    </w:p>
    <w:p w:rsidR="00F9154B" w:rsidRDefault="009A533F">
      <w:pPr>
        <w:spacing w:line="520" w:lineRule="exact"/>
        <w:ind w:firstLine="642"/>
        <w:rPr>
          <w:rFonts w:ascii="仿宋_GB2312" w:eastAsia="仿宋_GB2312"/>
          <w:sz w:val="32"/>
          <w:szCs w:val="32"/>
        </w:rPr>
      </w:pPr>
      <w:r>
        <w:rPr>
          <w:rFonts w:ascii="黑体" w:eastAsia="黑体" w:hAnsi="黑体" w:hint="eastAsia"/>
          <w:sz w:val="32"/>
          <w:szCs w:val="32"/>
        </w:rPr>
        <w:t>六、“三公”经费：</w:t>
      </w:r>
      <w:r>
        <w:rPr>
          <w:rFonts w:ascii="仿宋_GB2312" w:eastAsia="仿宋_GB2312" w:hint="eastAsia"/>
          <w:sz w:val="32"/>
          <w:szCs w:val="32"/>
        </w:rPr>
        <w:t>指自治州本级部门（单位）用一般公共预算财政拨款安排</w:t>
      </w:r>
      <w:r>
        <w:rPr>
          <w:rFonts w:ascii="仿宋_GB2312" w:eastAsia="仿宋_GB2312" w:hint="eastAsia"/>
          <w:sz w:val="32"/>
          <w:szCs w:val="32"/>
        </w:rPr>
        <w:t>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F9154B" w:rsidRDefault="009A533F">
      <w:pPr>
        <w:spacing w:line="520" w:lineRule="exact"/>
        <w:ind w:firstLine="642"/>
        <w:rPr>
          <w:rFonts w:ascii="仿宋_GB2312" w:eastAsia="仿宋_GB2312"/>
          <w:sz w:val="32"/>
          <w:szCs w:val="32"/>
        </w:rPr>
      </w:pPr>
      <w:r>
        <w:rPr>
          <w:rFonts w:ascii="黑体" w:eastAsia="黑体" w:hAnsi="黑体" w:hint="eastAsia"/>
          <w:sz w:val="32"/>
          <w:szCs w:val="32"/>
        </w:rPr>
        <w:t>七、机关运行经费：</w:t>
      </w:r>
      <w:r>
        <w:rPr>
          <w:rFonts w:ascii="仿宋_GB2312" w:eastAsia="仿宋_GB2312" w:hint="eastAsia"/>
          <w:sz w:val="32"/>
          <w:szCs w:val="32"/>
        </w:rPr>
        <w:t>指各部门（单位）的公用经费，包括办公</w:t>
      </w:r>
      <w:r>
        <w:rPr>
          <w:rFonts w:ascii="仿宋_GB2312" w:eastAsia="仿宋_GB2312" w:hint="eastAsia"/>
          <w:sz w:val="32"/>
          <w:szCs w:val="32"/>
        </w:rPr>
        <w:lastRenderedPageBreak/>
        <w:t>及印刷费、邮电费、差旅费、会议费、福利费、日常维修费、专用材料及一般设备购置费、办公用房水电费、办公用房取暖费、办公用房物业管理费、公务用车运行维</w:t>
      </w:r>
      <w:r>
        <w:rPr>
          <w:rFonts w:ascii="仿宋_GB2312" w:eastAsia="仿宋_GB2312" w:hint="eastAsia"/>
          <w:sz w:val="32"/>
          <w:szCs w:val="32"/>
        </w:rPr>
        <w:t>护费及其他费用。</w:t>
      </w:r>
    </w:p>
    <w:p w:rsidR="00F9154B" w:rsidRDefault="009A533F">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F9154B" w:rsidRDefault="00F9154B">
      <w:pPr>
        <w:widowControl/>
        <w:spacing w:line="520" w:lineRule="exact"/>
        <w:jc w:val="left"/>
        <w:rPr>
          <w:rFonts w:ascii="仿宋_GB2312" w:eastAsia="仿宋_GB2312" w:hAnsi="宋体" w:cs="宋体"/>
          <w:kern w:val="0"/>
          <w:sz w:val="32"/>
          <w:szCs w:val="32"/>
        </w:rPr>
      </w:pPr>
    </w:p>
    <w:p w:rsidR="00F9154B" w:rsidRDefault="00F9154B">
      <w:pPr>
        <w:widowControl/>
        <w:spacing w:line="520" w:lineRule="exact"/>
        <w:jc w:val="left"/>
        <w:rPr>
          <w:rFonts w:ascii="仿宋_GB2312" w:eastAsia="仿宋_GB2312" w:hAnsi="宋体" w:cs="宋体"/>
          <w:kern w:val="0"/>
          <w:sz w:val="32"/>
          <w:szCs w:val="32"/>
        </w:rPr>
      </w:pPr>
    </w:p>
    <w:p w:rsidR="00F9154B" w:rsidRDefault="00F9154B">
      <w:pPr>
        <w:widowControl/>
        <w:spacing w:line="520" w:lineRule="exact"/>
        <w:jc w:val="left"/>
        <w:rPr>
          <w:rFonts w:ascii="仿宋_GB2312" w:eastAsia="仿宋_GB2312" w:hAnsi="宋体" w:cs="宋体"/>
          <w:kern w:val="0"/>
          <w:sz w:val="32"/>
          <w:szCs w:val="32"/>
        </w:rPr>
      </w:pPr>
    </w:p>
    <w:p w:rsidR="00F9154B" w:rsidRDefault="00F9154B">
      <w:pPr>
        <w:widowControl/>
        <w:spacing w:line="520" w:lineRule="exact"/>
        <w:jc w:val="left"/>
        <w:rPr>
          <w:rFonts w:ascii="仿宋_GB2312" w:eastAsia="仿宋_GB2312" w:hAnsi="宋体" w:cs="宋体"/>
          <w:kern w:val="0"/>
          <w:sz w:val="32"/>
          <w:szCs w:val="32"/>
        </w:rPr>
      </w:pPr>
    </w:p>
    <w:p w:rsidR="00F9154B" w:rsidRDefault="009A533F">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克孜勒苏柯尔克孜自治州自然资源局</w:t>
      </w:r>
    </w:p>
    <w:p w:rsidR="00F9154B" w:rsidRDefault="009A533F">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2021</w:t>
      </w:r>
      <w:r>
        <w:rPr>
          <w:rFonts w:ascii="仿宋_GB2312" w:eastAsia="仿宋_GB2312" w:hAnsi="宋体" w:cs="宋体"/>
          <w:kern w:val="0"/>
          <w:sz w:val="32"/>
          <w:szCs w:val="32"/>
        </w:rPr>
        <w:t>年</w:t>
      </w:r>
      <w:r>
        <w:rPr>
          <w:rFonts w:ascii="仿宋_GB2312" w:eastAsia="仿宋_GB2312" w:hAnsi="宋体" w:cs="宋体" w:hint="eastAsia"/>
          <w:kern w:val="0"/>
          <w:sz w:val="32"/>
          <w:szCs w:val="32"/>
        </w:rPr>
        <w:t>2</w:t>
      </w:r>
      <w:r>
        <w:rPr>
          <w:rFonts w:ascii="仿宋_GB2312" w:eastAsia="仿宋_GB2312" w:hAnsi="宋体" w:cs="宋体"/>
          <w:kern w:val="0"/>
          <w:sz w:val="32"/>
          <w:szCs w:val="32"/>
        </w:rPr>
        <w:t>月</w:t>
      </w:r>
      <w:r>
        <w:rPr>
          <w:rFonts w:ascii="仿宋_GB2312" w:eastAsia="仿宋_GB2312" w:hAnsi="宋体" w:cs="宋体" w:hint="eastAsia"/>
          <w:kern w:val="0"/>
          <w:sz w:val="32"/>
          <w:szCs w:val="32"/>
        </w:rPr>
        <w:t>5</w:t>
      </w:r>
      <w:r>
        <w:rPr>
          <w:rFonts w:ascii="仿宋_GB2312" w:eastAsia="仿宋_GB2312" w:hAnsi="宋体" w:cs="宋体"/>
          <w:kern w:val="0"/>
          <w:sz w:val="32"/>
          <w:szCs w:val="32"/>
        </w:rPr>
        <w:t>日</w:t>
      </w:r>
    </w:p>
    <w:p w:rsidR="00F9154B" w:rsidRDefault="00F9154B">
      <w:pPr>
        <w:widowControl/>
        <w:spacing w:line="520" w:lineRule="exact"/>
        <w:jc w:val="left"/>
      </w:pPr>
    </w:p>
    <w:p w:rsidR="00F9154B" w:rsidRDefault="00F9154B"/>
    <w:p w:rsidR="00F9154B" w:rsidRDefault="00F9154B">
      <w:pPr>
        <w:spacing w:line="560" w:lineRule="exact"/>
        <w:ind w:leftChars="1500" w:left="3150"/>
        <w:jc w:val="center"/>
        <w:rPr>
          <w:rFonts w:ascii="仿宋_GB2312" w:eastAsia="仿宋_GB2312"/>
          <w:sz w:val="32"/>
          <w:szCs w:val="32"/>
        </w:rPr>
      </w:pPr>
    </w:p>
    <w:p w:rsidR="00F9154B" w:rsidRDefault="00F9154B">
      <w:pPr>
        <w:spacing w:line="560" w:lineRule="exact"/>
        <w:ind w:leftChars="1500" w:left="3150"/>
        <w:jc w:val="center"/>
        <w:rPr>
          <w:rFonts w:ascii="仿宋_GB2312" w:eastAsia="仿宋_GB2312"/>
          <w:sz w:val="32"/>
          <w:szCs w:val="32"/>
        </w:rPr>
      </w:pPr>
    </w:p>
    <w:p w:rsidR="00F9154B" w:rsidRDefault="00F9154B">
      <w:pPr>
        <w:spacing w:line="560" w:lineRule="exact"/>
        <w:ind w:leftChars="1500" w:left="3150"/>
        <w:jc w:val="center"/>
        <w:rPr>
          <w:rFonts w:ascii="仿宋_GB2312" w:eastAsia="仿宋_GB2312"/>
          <w:sz w:val="32"/>
          <w:szCs w:val="32"/>
        </w:rPr>
      </w:pPr>
    </w:p>
    <w:p w:rsidR="00F9154B" w:rsidRDefault="00F9154B">
      <w:pPr>
        <w:spacing w:line="560" w:lineRule="exact"/>
        <w:ind w:leftChars="1500" w:left="3150"/>
        <w:jc w:val="center"/>
        <w:rPr>
          <w:rFonts w:ascii="仿宋_GB2312" w:eastAsia="仿宋_GB2312"/>
          <w:sz w:val="32"/>
          <w:szCs w:val="32"/>
        </w:rPr>
      </w:pPr>
    </w:p>
    <w:p w:rsidR="00F9154B" w:rsidRDefault="00F9154B">
      <w:pPr>
        <w:spacing w:line="600" w:lineRule="exact"/>
        <w:ind w:leftChars="1500" w:left="3150"/>
        <w:jc w:val="center"/>
        <w:rPr>
          <w:rFonts w:ascii="仿宋_GB2312" w:eastAsia="仿宋_GB2312"/>
          <w:sz w:val="32"/>
          <w:szCs w:val="32"/>
        </w:rPr>
      </w:pPr>
    </w:p>
    <w:sectPr w:rsidR="00F9154B" w:rsidSect="00F9154B">
      <w:footerReference w:type="even" r:id="rId11"/>
      <w:footerReference w:type="default" r:id="rId12"/>
      <w:pgSz w:w="11906" w:h="16838"/>
      <w:pgMar w:top="2041" w:right="1276" w:bottom="2041" w:left="1276" w:header="851" w:footer="1814" w:gutter="0"/>
      <w:pgNumType w:fmt="numberInDash"/>
      <w:cols w:space="720"/>
      <w:docGrid w:type="lines" w:linePitch="435"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4B" w:rsidRDefault="00F9154B" w:rsidP="00F9154B">
      <w:r>
        <w:separator/>
      </w:r>
    </w:p>
  </w:endnote>
  <w:endnote w:type="continuationSeparator" w:id="0">
    <w:p w:rsidR="00F9154B" w:rsidRDefault="00F9154B" w:rsidP="00F91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B" w:rsidRDefault="00F9154B">
    <w:pPr>
      <w:pStyle w:val="a4"/>
      <w:rPr>
        <w:rFonts w:ascii="宋体" w:eastAsia="宋体" w:hAnsi="宋体"/>
        <w:sz w:val="28"/>
        <w:szCs w:val="28"/>
      </w:rPr>
    </w:pPr>
    <w:r>
      <w:rPr>
        <w:rFonts w:ascii="宋体" w:eastAsia="宋体" w:hAnsi="宋体"/>
        <w:sz w:val="28"/>
        <w:szCs w:val="28"/>
      </w:rPr>
      <w:fldChar w:fldCharType="begin"/>
    </w:r>
    <w:r w:rsidR="009A533F">
      <w:rPr>
        <w:rFonts w:ascii="宋体" w:eastAsia="宋体" w:hAnsi="宋体"/>
        <w:sz w:val="28"/>
        <w:szCs w:val="28"/>
      </w:rPr>
      <w:instrText>PAGE   \* MERGEFORMAT</w:instrText>
    </w:r>
    <w:r>
      <w:rPr>
        <w:rFonts w:ascii="宋体" w:eastAsia="宋体" w:hAnsi="宋体"/>
        <w:sz w:val="28"/>
        <w:szCs w:val="28"/>
      </w:rPr>
      <w:fldChar w:fldCharType="separate"/>
    </w:r>
    <w:r w:rsidR="009A533F">
      <w:rPr>
        <w:rFonts w:ascii="宋体" w:eastAsia="宋体" w:hAnsi="宋体"/>
        <w:sz w:val="28"/>
        <w:szCs w:val="28"/>
        <w:lang w:val="zh-CN"/>
      </w:rPr>
      <w:t>-</w:t>
    </w:r>
    <w:r w:rsidR="009A533F">
      <w:rPr>
        <w:rFonts w:ascii="宋体" w:eastAsia="宋体" w:hAnsi="宋体"/>
        <w:sz w:val="28"/>
        <w:szCs w:val="28"/>
      </w:rPr>
      <w:t xml:space="preserve"> 20 -</w:t>
    </w:r>
    <w:r>
      <w:rPr>
        <w:rFonts w:ascii="宋体" w:eastAsia="宋体" w:hAnsi="宋体"/>
        <w:sz w:val="28"/>
        <w:szCs w:val="28"/>
      </w:rPr>
      <w:fldChar w:fldCharType="end"/>
    </w:r>
  </w:p>
  <w:p w:rsidR="00F9154B" w:rsidRDefault="00F915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B" w:rsidRDefault="00F9154B">
    <w:pPr>
      <w:pStyle w:val="a4"/>
      <w:ind w:right="420"/>
      <w:jc w:val="right"/>
      <w:rPr>
        <w:rFonts w:ascii="宋体" w:eastAsia="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B" w:rsidRDefault="00F9154B">
    <w:pPr>
      <w:pStyle w:val="a4"/>
      <w:framePr w:wrap="around" w:vAnchor="text" w:hAnchor="page" w:x="1756" w:y="37"/>
      <w:rPr>
        <w:rStyle w:val="a9"/>
        <w:rFonts w:ascii="宋体" w:eastAsia="宋体" w:hAnsi="宋体"/>
        <w:sz w:val="28"/>
        <w:szCs w:val="28"/>
      </w:rPr>
    </w:pPr>
    <w:r>
      <w:rPr>
        <w:rFonts w:ascii="宋体" w:eastAsia="宋体" w:hAnsi="宋体"/>
        <w:sz w:val="28"/>
        <w:szCs w:val="28"/>
      </w:rPr>
      <w:fldChar w:fldCharType="begin"/>
    </w:r>
    <w:r w:rsidR="009A533F">
      <w:rPr>
        <w:rStyle w:val="a9"/>
        <w:rFonts w:ascii="宋体" w:eastAsia="宋体" w:hAnsi="宋体"/>
        <w:sz w:val="28"/>
        <w:szCs w:val="28"/>
      </w:rPr>
      <w:instrText xml:space="preserve">PAGE  </w:instrText>
    </w:r>
    <w:r>
      <w:rPr>
        <w:rFonts w:ascii="宋体" w:eastAsia="宋体" w:hAnsi="宋体"/>
        <w:sz w:val="28"/>
        <w:szCs w:val="28"/>
      </w:rPr>
      <w:fldChar w:fldCharType="separate"/>
    </w:r>
    <w:r w:rsidR="009A533F">
      <w:rPr>
        <w:rStyle w:val="a9"/>
        <w:rFonts w:ascii="宋体" w:eastAsia="宋体" w:hAnsi="宋体"/>
        <w:sz w:val="28"/>
        <w:szCs w:val="28"/>
      </w:rPr>
      <w:t>- 34 -</w:t>
    </w:r>
    <w:r>
      <w:rPr>
        <w:rFonts w:ascii="宋体" w:eastAsia="宋体" w:hAnsi="宋体"/>
        <w:sz w:val="28"/>
        <w:szCs w:val="28"/>
      </w:rPr>
      <w:fldChar w:fldCharType="end"/>
    </w:r>
  </w:p>
  <w:p w:rsidR="00F9154B" w:rsidRDefault="00F9154B">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4B" w:rsidRDefault="00F9154B">
    <w:pPr>
      <w:pStyle w:val="a4"/>
      <w:framePr w:wrap="around" w:vAnchor="text" w:hAnchor="page" w:x="9631" w:y="37"/>
      <w:jc w:val="right"/>
      <w:rPr>
        <w:rStyle w:val="a9"/>
        <w:rFonts w:ascii="宋体" w:eastAsia="宋体" w:hAnsi="宋体"/>
        <w:sz w:val="28"/>
      </w:rPr>
    </w:pPr>
    <w:r>
      <w:rPr>
        <w:rFonts w:ascii="宋体" w:eastAsia="宋体" w:hAnsi="宋体"/>
        <w:sz w:val="28"/>
      </w:rPr>
      <w:fldChar w:fldCharType="begin"/>
    </w:r>
    <w:r w:rsidR="009A533F">
      <w:rPr>
        <w:rStyle w:val="a9"/>
        <w:rFonts w:ascii="宋体" w:eastAsia="宋体" w:hAnsi="宋体"/>
        <w:sz w:val="28"/>
      </w:rPr>
      <w:instrText xml:space="preserve"> PAGE </w:instrText>
    </w:r>
    <w:r>
      <w:rPr>
        <w:rFonts w:ascii="宋体" w:eastAsia="宋体" w:hAnsi="宋体"/>
        <w:sz w:val="28"/>
      </w:rPr>
      <w:fldChar w:fldCharType="separate"/>
    </w:r>
    <w:r w:rsidR="007026FC">
      <w:rPr>
        <w:rStyle w:val="a9"/>
        <w:rFonts w:ascii="宋体" w:eastAsia="宋体" w:hAnsi="宋体"/>
        <w:noProof/>
        <w:sz w:val="28"/>
      </w:rPr>
      <w:t>- 34 -</w:t>
    </w:r>
    <w:r>
      <w:rPr>
        <w:rFonts w:ascii="宋体" w:eastAsia="宋体" w:hAnsi="宋体"/>
        <w:sz w:val="28"/>
      </w:rPr>
      <w:fldChar w:fldCharType="end"/>
    </w:r>
    <w:r w:rsidR="009A533F">
      <w:rPr>
        <w:rStyle w:val="a9"/>
        <w:rFonts w:ascii="宋体" w:eastAsia="宋体" w:hAnsi="宋体" w:hint="eastAsia"/>
        <w:sz w:val="28"/>
      </w:rPr>
      <w:t xml:space="preserve"> </w:t>
    </w:r>
  </w:p>
  <w:p w:rsidR="00F9154B" w:rsidRDefault="00F9154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4B" w:rsidRDefault="00F9154B" w:rsidP="00F9154B">
      <w:r>
        <w:separator/>
      </w:r>
    </w:p>
  </w:footnote>
  <w:footnote w:type="continuationSeparator" w:id="0">
    <w:p w:rsidR="00F9154B" w:rsidRDefault="00F9154B" w:rsidP="00F91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64380"/>
    <w:multiLevelType w:val="hybridMultilevel"/>
    <w:tmpl w:val="A87296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1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5BF"/>
    <w:rsid w:val="000131A5"/>
    <w:rsid w:val="00024120"/>
    <w:rsid w:val="0009522A"/>
    <w:rsid w:val="000F429C"/>
    <w:rsid w:val="0010678C"/>
    <w:rsid w:val="00121764"/>
    <w:rsid w:val="00136A89"/>
    <w:rsid w:val="001410DA"/>
    <w:rsid w:val="001662FE"/>
    <w:rsid w:val="00172C01"/>
    <w:rsid w:val="0017612E"/>
    <w:rsid w:val="00186398"/>
    <w:rsid w:val="001C7257"/>
    <w:rsid w:val="001D3009"/>
    <w:rsid w:val="001D49A4"/>
    <w:rsid w:val="001F5ECA"/>
    <w:rsid w:val="002058D1"/>
    <w:rsid w:val="002166BA"/>
    <w:rsid w:val="00240D8D"/>
    <w:rsid w:val="002412C4"/>
    <w:rsid w:val="002703B7"/>
    <w:rsid w:val="002777C0"/>
    <w:rsid w:val="00280C5F"/>
    <w:rsid w:val="00285905"/>
    <w:rsid w:val="002B1C41"/>
    <w:rsid w:val="002B3FF9"/>
    <w:rsid w:val="002D3A6F"/>
    <w:rsid w:val="002D760D"/>
    <w:rsid w:val="00307C27"/>
    <w:rsid w:val="00323F29"/>
    <w:rsid w:val="00324290"/>
    <w:rsid w:val="00396814"/>
    <w:rsid w:val="003B4B5F"/>
    <w:rsid w:val="003B6CFC"/>
    <w:rsid w:val="003C61E3"/>
    <w:rsid w:val="003F757F"/>
    <w:rsid w:val="00413E66"/>
    <w:rsid w:val="00431AC4"/>
    <w:rsid w:val="00432267"/>
    <w:rsid w:val="00493EEC"/>
    <w:rsid w:val="004A5664"/>
    <w:rsid w:val="004B5A44"/>
    <w:rsid w:val="004C084C"/>
    <w:rsid w:val="004D2619"/>
    <w:rsid w:val="004E73E7"/>
    <w:rsid w:val="004F62F9"/>
    <w:rsid w:val="004F7CC0"/>
    <w:rsid w:val="00520D5A"/>
    <w:rsid w:val="00544F0B"/>
    <w:rsid w:val="005466DE"/>
    <w:rsid w:val="005574EF"/>
    <w:rsid w:val="005714CD"/>
    <w:rsid w:val="0060382B"/>
    <w:rsid w:val="006200A9"/>
    <w:rsid w:val="006400F2"/>
    <w:rsid w:val="00674CAA"/>
    <w:rsid w:val="006A02DB"/>
    <w:rsid w:val="006A1B98"/>
    <w:rsid w:val="006A721B"/>
    <w:rsid w:val="006B6A8C"/>
    <w:rsid w:val="006D2BB7"/>
    <w:rsid w:val="006D5EAD"/>
    <w:rsid w:val="007026FC"/>
    <w:rsid w:val="00712C51"/>
    <w:rsid w:val="007219F8"/>
    <w:rsid w:val="00727A34"/>
    <w:rsid w:val="007335D5"/>
    <w:rsid w:val="00761759"/>
    <w:rsid w:val="00773EE9"/>
    <w:rsid w:val="007E2CEA"/>
    <w:rsid w:val="007E513B"/>
    <w:rsid w:val="008617A3"/>
    <w:rsid w:val="00863795"/>
    <w:rsid w:val="00872F60"/>
    <w:rsid w:val="008809DD"/>
    <w:rsid w:val="008C718B"/>
    <w:rsid w:val="008E41F4"/>
    <w:rsid w:val="009035BA"/>
    <w:rsid w:val="00907796"/>
    <w:rsid w:val="0096028F"/>
    <w:rsid w:val="009821CA"/>
    <w:rsid w:val="00996AF2"/>
    <w:rsid w:val="0099744C"/>
    <w:rsid w:val="009B4266"/>
    <w:rsid w:val="009C6198"/>
    <w:rsid w:val="009F2858"/>
    <w:rsid w:val="00A51E30"/>
    <w:rsid w:val="00A555B9"/>
    <w:rsid w:val="00A734A2"/>
    <w:rsid w:val="00A957AA"/>
    <w:rsid w:val="00A9706D"/>
    <w:rsid w:val="00AB1431"/>
    <w:rsid w:val="00AB3D14"/>
    <w:rsid w:val="00AB59AB"/>
    <w:rsid w:val="00AC4152"/>
    <w:rsid w:val="00B127E0"/>
    <w:rsid w:val="00B42DA0"/>
    <w:rsid w:val="00B62E48"/>
    <w:rsid w:val="00B713AD"/>
    <w:rsid w:val="00BA582F"/>
    <w:rsid w:val="00BF248B"/>
    <w:rsid w:val="00BF567E"/>
    <w:rsid w:val="00C117E5"/>
    <w:rsid w:val="00C21F58"/>
    <w:rsid w:val="00C32335"/>
    <w:rsid w:val="00C45EE6"/>
    <w:rsid w:val="00C5244B"/>
    <w:rsid w:val="00C71259"/>
    <w:rsid w:val="00C90F75"/>
    <w:rsid w:val="00CA4E1E"/>
    <w:rsid w:val="00CA540B"/>
    <w:rsid w:val="00CD5B89"/>
    <w:rsid w:val="00CE3854"/>
    <w:rsid w:val="00D25C26"/>
    <w:rsid w:val="00D269BD"/>
    <w:rsid w:val="00D357E6"/>
    <w:rsid w:val="00D8428C"/>
    <w:rsid w:val="00DC05BF"/>
    <w:rsid w:val="00DD2977"/>
    <w:rsid w:val="00E72E1E"/>
    <w:rsid w:val="00E934A5"/>
    <w:rsid w:val="00EA0C3D"/>
    <w:rsid w:val="00EE2963"/>
    <w:rsid w:val="00F23808"/>
    <w:rsid w:val="00F34274"/>
    <w:rsid w:val="00F52F68"/>
    <w:rsid w:val="00F54FE8"/>
    <w:rsid w:val="00F830A1"/>
    <w:rsid w:val="00F83503"/>
    <w:rsid w:val="00F90952"/>
    <w:rsid w:val="00F9154B"/>
    <w:rsid w:val="00FA590C"/>
    <w:rsid w:val="00FD0BB4"/>
    <w:rsid w:val="00FF4BC5"/>
    <w:rsid w:val="00FF7CDB"/>
    <w:rsid w:val="147D4BE8"/>
    <w:rsid w:val="1ADB67D3"/>
    <w:rsid w:val="1ED501F0"/>
    <w:rsid w:val="49152169"/>
    <w:rsid w:val="4EE514F8"/>
    <w:rsid w:val="7B243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4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F9154B"/>
    <w:rPr>
      <w:rFonts w:asciiTheme="minorHAnsi" w:eastAsiaTheme="minorEastAsia" w:hAnsiTheme="minorHAnsi" w:cstheme="minorBidi"/>
      <w:sz w:val="18"/>
      <w:szCs w:val="18"/>
    </w:rPr>
  </w:style>
  <w:style w:type="paragraph" w:styleId="a4">
    <w:name w:val="footer"/>
    <w:basedOn w:val="a"/>
    <w:link w:val="Char0"/>
    <w:uiPriority w:val="99"/>
    <w:unhideWhenUsed/>
    <w:qFormat/>
    <w:rsid w:val="00F9154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F915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
    <w:qFormat/>
    <w:rsid w:val="00F9154B"/>
    <w:pPr>
      <w:pBdr>
        <w:top w:val="single" w:sz="12" w:space="1" w:color="auto"/>
        <w:bottom w:val="single" w:sz="12" w:space="1" w:color="auto"/>
      </w:pBdr>
      <w:spacing w:line="600" w:lineRule="exact"/>
      <w:ind w:left="1280" w:hangingChars="400" w:hanging="1280"/>
    </w:pPr>
    <w:rPr>
      <w:rFonts w:asciiTheme="minorHAnsi" w:eastAsia="仿宋_GB2312" w:hAnsiTheme="minorHAnsi" w:cstheme="minorBidi"/>
      <w:sz w:val="32"/>
    </w:rPr>
  </w:style>
  <w:style w:type="paragraph" w:styleId="a6">
    <w:name w:val="Normal (Web)"/>
    <w:basedOn w:val="a"/>
    <w:unhideWhenUsed/>
    <w:qFormat/>
    <w:rsid w:val="00F9154B"/>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F9154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F9154B"/>
    <w:rPr>
      <w:rFonts w:cs="Times New Roman"/>
      <w:b/>
      <w:bCs/>
    </w:rPr>
  </w:style>
  <w:style w:type="character" w:styleId="a9">
    <w:name w:val="page number"/>
    <w:basedOn w:val="a0"/>
    <w:qFormat/>
    <w:rsid w:val="00F9154B"/>
  </w:style>
  <w:style w:type="character" w:customStyle="1" w:styleId="Char1">
    <w:name w:val="页眉 Char"/>
    <w:basedOn w:val="a0"/>
    <w:link w:val="a5"/>
    <w:rsid w:val="00F9154B"/>
    <w:rPr>
      <w:sz w:val="18"/>
      <w:szCs w:val="18"/>
    </w:rPr>
  </w:style>
  <w:style w:type="character" w:customStyle="1" w:styleId="Char0">
    <w:name w:val="页脚 Char"/>
    <w:basedOn w:val="a0"/>
    <w:link w:val="a4"/>
    <w:uiPriority w:val="99"/>
    <w:qFormat/>
    <w:rsid w:val="00F9154B"/>
    <w:rPr>
      <w:sz w:val="18"/>
      <w:szCs w:val="18"/>
    </w:rPr>
  </w:style>
  <w:style w:type="character" w:customStyle="1" w:styleId="Char">
    <w:name w:val="批注框文本 Char"/>
    <w:link w:val="a3"/>
    <w:semiHidden/>
    <w:rsid w:val="00F9154B"/>
    <w:rPr>
      <w:sz w:val="18"/>
      <w:szCs w:val="18"/>
    </w:rPr>
  </w:style>
  <w:style w:type="character" w:customStyle="1" w:styleId="3Char">
    <w:name w:val="正文文本缩进 3 Char"/>
    <w:link w:val="3"/>
    <w:qFormat/>
    <w:rsid w:val="00F9154B"/>
    <w:rPr>
      <w:rFonts w:eastAsia="仿宋_GB2312"/>
      <w:sz w:val="32"/>
      <w:szCs w:val="24"/>
    </w:rPr>
  </w:style>
  <w:style w:type="paragraph" w:customStyle="1" w:styleId="2">
    <w:name w:val="普通(网站)2"/>
    <w:basedOn w:val="a"/>
    <w:qFormat/>
    <w:rsid w:val="00F9154B"/>
    <w:rPr>
      <w:rFonts w:ascii="Calibri" w:hAnsi="Calibri" w:cs="黑体"/>
      <w:sz w:val="24"/>
    </w:rPr>
  </w:style>
  <w:style w:type="character" w:customStyle="1" w:styleId="31">
    <w:name w:val="正文文本缩进 3 字符1"/>
    <w:basedOn w:val="a0"/>
    <w:uiPriority w:val="99"/>
    <w:semiHidden/>
    <w:qFormat/>
    <w:rsid w:val="00F9154B"/>
    <w:rPr>
      <w:rFonts w:ascii="Times New Roman" w:eastAsia="宋体" w:hAnsi="Times New Roman" w:cs="Times New Roman"/>
      <w:sz w:val="16"/>
      <w:szCs w:val="16"/>
    </w:rPr>
  </w:style>
  <w:style w:type="paragraph" w:styleId="aa">
    <w:name w:val="List Paragraph"/>
    <w:basedOn w:val="a"/>
    <w:uiPriority w:val="34"/>
    <w:qFormat/>
    <w:rsid w:val="00F9154B"/>
    <w:pPr>
      <w:ind w:firstLineChars="200" w:firstLine="420"/>
    </w:pPr>
    <w:rPr>
      <w:rFonts w:ascii="Calibri" w:hAnsi="Calibri"/>
      <w:szCs w:val="22"/>
    </w:rPr>
  </w:style>
  <w:style w:type="paragraph" w:customStyle="1" w:styleId="30">
    <w:name w:val="普通(网站)3"/>
    <w:basedOn w:val="a"/>
    <w:qFormat/>
    <w:rsid w:val="00F9154B"/>
    <w:rPr>
      <w:rFonts w:ascii="Calibri" w:hAnsi="Calibri" w:cs="黑体"/>
      <w:sz w:val="24"/>
    </w:rPr>
  </w:style>
  <w:style w:type="character" w:customStyle="1" w:styleId="1">
    <w:name w:val="批注框文本 字符1"/>
    <w:basedOn w:val="a0"/>
    <w:uiPriority w:val="99"/>
    <w:semiHidden/>
    <w:qFormat/>
    <w:rsid w:val="00F9154B"/>
    <w:rPr>
      <w:rFonts w:ascii="Times New Roman" w:eastAsia="宋体" w:hAnsi="Times New Roman" w:cs="Times New Roman"/>
      <w:sz w:val="18"/>
      <w:szCs w:val="18"/>
    </w:rPr>
  </w:style>
  <w:style w:type="paragraph" w:customStyle="1" w:styleId="f1">
    <w:name w:val="f1"/>
    <w:basedOn w:val="a"/>
    <w:rsid w:val="00F9154B"/>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
    <w:name w:val="普通(网站)1"/>
    <w:basedOn w:val="a"/>
    <w:qFormat/>
    <w:rsid w:val="00F9154B"/>
    <w:rPr>
      <w:rFonts w:ascii="Calibri" w:hAnsi="Calibri" w:cs="黑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3C26C-5AAB-41AA-BFB5-84FA969D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9398</Words>
  <Characters>4691</Characters>
  <Application>Microsoft Office Word</Application>
  <DocSecurity>0</DocSecurity>
  <Lines>39</Lines>
  <Paragraphs>28</Paragraphs>
  <ScaleCrop>false</ScaleCrop>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薛理升</dc:creator>
  <cp:lastModifiedBy>Administrator</cp:lastModifiedBy>
  <cp:revision>109</cp:revision>
  <dcterms:created xsi:type="dcterms:W3CDTF">2021-01-27T08:28:00Z</dcterms:created>
  <dcterms:modified xsi:type="dcterms:W3CDTF">2021-03-02T07:31:00Z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