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3" w:rsidRDefault="0057286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05A53" w:rsidRDefault="00605A53"/>
    <w:p w:rsidR="00605A53" w:rsidRDefault="00605A53"/>
    <w:p w:rsidR="00605A53" w:rsidRDefault="00605A53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605A53" w:rsidRDefault="00605A53">
      <w:pPr>
        <w:widowControl/>
        <w:spacing w:before="100" w:beforeAutospacing="1" w:after="100" w:afterAutospacing="1"/>
        <w:outlineLvl w:val="1"/>
        <w:rPr>
          <w:rFonts w:ascii="黑体" w:eastAsia="黑体" w:hAnsi="黑体" w:cs="宋体"/>
          <w:kern w:val="0"/>
          <w:sz w:val="32"/>
          <w:szCs w:val="32"/>
        </w:rPr>
      </w:pPr>
    </w:p>
    <w:p w:rsidR="00605A53" w:rsidRDefault="00605A53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605A53" w:rsidRDefault="0057286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克孜勒苏柯尔克孜自治州审计局</w:t>
      </w:r>
    </w:p>
    <w:p w:rsidR="00605A53" w:rsidRDefault="00572860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2021年预算公开</w:t>
      </w: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05A53" w:rsidRDefault="00605A53">
      <w:pPr>
        <w:widowControl/>
        <w:spacing w:line="460" w:lineRule="exact"/>
        <w:ind w:firstLineChars="250" w:firstLine="90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</w:p>
    <w:p w:rsidR="00605A53" w:rsidRDefault="00572860">
      <w:pPr>
        <w:widowControl/>
        <w:spacing w:line="460" w:lineRule="exact"/>
        <w:ind w:firstLineChars="250" w:firstLine="900"/>
        <w:jc w:val="center"/>
        <w:outlineLvl w:val="1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目 录</w:t>
      </w:r>
    </w:p>
    <w:p w:rsidR="00605A53" w:rsidRDefault="00605A53">
      <w:pPr>
        <w:widowControl/>
        <w:spacing w:line="460" w:lineRule="exact"/>
        <w:ind w:firstLineChars="200" w:firstLine="720"/>
        <w:outlineLvl w:val="1"/>
        <w:rPr>
          <w:rFonts w:ascii="黑体" w:eastAsia="黑体" w:hAnsi="黑体"/>
          <w:kern w:val="0"/>
          <w:sz w:val="36"/>
          <w:szCs w:val="32"/>
        </w:rPr>
      </w:pPr>
    </w:p>
    <w:p w:rsidR="00605A53" w:rsidRDefault="00572860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克州审计局单位概况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605A53" w:rsidRDefault="00572860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  2021年部门(单位）预算公开表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一、部门（单位）收支总体情况表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二、部门（单位）收入总体情况表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三、部门（单位）支出总体情况表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七、一般公共预算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605A53" w:rsidRDefault="00572860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2021年部门（单位）预算情况说明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一、关于克州审计局2021年收支预算情况的总体说明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二、关于克州审计局2021年收入预算情况说明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三、关于克州审计局2021年支出预算情况说明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克州审计局2021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五、关于克州审计局2021年一般公共预算当年拨款情况说明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六、关于克州审计局2021年一般公共预算基本支出情况说明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七、关于克州审计局2021年一般公共预算项目支出情况说明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八、关于克州审计局2021年一般公共预算“三公”经费预算情况说明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九、关于克州审计局2021年政府性基金预算拨款情况说明</w:t>
      </w:r>
    </w:p>
    <w:p w:rsidR="00605A53" w:rsidRDefault="00572860">
      <w:pPr>
        <w:widowControl/>
        <w:spacing w:line="460" w:lineRule="exact"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605A53" w:rsidRDefault="00572860">
      <w:pPr>
        <w:widowControl/>
        <w:spacing w:line="460" w:lineRule="exact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605A53" w:rsidRDefault="00572860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   克州审计局单位概况</w:t>
      </w:r>
    </w:p>
    <w:p w:rsidR="00605A53" w:rsidRDefault="00605A53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605A53" w:rsidRDefault="00572860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605A53" w:rsidRDefault="00572860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涉密。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605A53" w:rsidRDefault="00572860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605A53" w:rsidRDefault="00572860">
      <w:pPr>
        <w:widowControl/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克州审计局无下属预算单位，</w:t>
      </w:r>
      <w:r>
        <w:rPr>
          <w:rFonts w:ascii="仿宋" w:eastAsia="仿宋" w:hAnsi="仿宋" w:cs="仿宋" w:hint="eastAsia"/>
          <w:sz w:val="32"/>
          <w:szCs w:val="32"/>
        </w:rPr>
        <w:t>共设有12个内设科室 ：1.办公室、2.法规审理督察科、3.财政金融企业审计科、4.电子数据科、5.教科文卫和社会保障审计科、6.农业农村审计科、7.固定资产投资和涉外审计科、8.投资评审中心、9.经济责任审计科、10.经济责任审计中心、11.计算机中心、12. 自然资源和生态环境审计科、另设审计委员会办公室秘书组。</w:t>
      </w:r>
    </w:p>
    <w:p w:rsidR="00605A53" w:rsidRDefault="00572860">
      <w:pPr>
        <w:widowControl/>
        <w:spacing w:line="550" w:lineRule="exact"/>
        <w:ind w:firstLine="640"/>
        <w:jc w:val="left"/>
        <w:rPr>
          <w:rFonts w:eastAsia="方正仿宋_GBK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克州审计局单位编制数 42 人 ，实有人数 61 人，其中：在职 40人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，增加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 退休 21 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，增加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；离休 0 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，增加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05A53" w:rsidRDefault="00605A53">
      <w:pPr>
        <w:widowControl/>
        <w:spacing w:line="55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 w:rsidP="000305FC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05A53" w:rsidRDefault="00572860" w:rsidP="000305FC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 2021年克州审计局预算公开表</w:t>
      </w:r>
    </w:p>
    <w:p w:rsidR="003B3F13" w:rsidRDefault="003B3F13" w:rsidP="000305FC">
      <w:pPr>
        <w:widowControl/>
        <w:spacing w:beforeLines="50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3B3F13" w:rsidRDefault="003B3F13" w:rsidP="000305FC">
      <w:pPr>
        <w:widowControl/>
        <w:spacing w:beforeLines="50"/>
        <w:outlineLvl w:val="1"/>
        <w:rPr>
          <w:rFonts w:ascii="仿宋_GB2312" w:eastAsia="仿宋_GB2312" w:hAnsi="宋体" w:hint="eastAsia"/>
          <w:b/>
          <w:kern w:val="0"/>
          <w:sz w:val="32"/>
          <w:szCs w:val="32"/>
        </w:rPr>
      </w:pPr>
    </w:p>
    <w:p w:rsidR="00605A53" w:rsidRDefault="00572860" w:rsidP="000305FC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表一：</w:t>
      </w:r>
    </w:p>
    <w:p w:rsidR="00605A53" w:rsidRDefault="0057286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部门收支总体情况表</w:t>
      </w:r>
    </w:p>
    <w:p w:rsidR="00605A53" w:rsidRDefault="00572860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 克州审计局                                       单位：万元</w:t>
      </w:r>
    </w:p>
    <w:tbl>
      <w:tblPr>
        <w:tblW w:w="89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2"/>
        <w:gridCol w:w="1576"/>
        <w:gridCol w:w="3006"/>
        <w:gridCol w:w="699"/>
      </w:tblGrid>
      <w:tr w:rsidR="00605A53" w:rsidTr="003B3F13">
        <w:trPr>
          <w:trHeight w:val="313"/>
        </w:trPr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                   目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一、财政拨款（补助）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 一般公共服务支出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一般公共预算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 外交支出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政府性基金预算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 国防支出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ind w:firstLineChars="419" w:firstLine="838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 公共安全支出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 教育支出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 科学技术支出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 文化体育与传媒支出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 社会保障和就业支出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 社会保险基金支出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上级专项收入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 卫生健康支出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 节能环保支出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 城乡社区支出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 农林水支出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 交通运输支出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 资源勘探工业信息等支出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 商业服务业等支出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 金融支出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 援助其他地区支出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 自然资源海洋气象等支出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 住房保障支出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 粮油物资管理支出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 国有资本经营预算支出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 灾害防治及应急管理支出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 预备费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 其他支出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 债务还本支出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 债务付息支出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 债务发行费支出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 抗疫特别国债安排的支出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Pr="000305FC" w:rsidRDefault="00030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305FC"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单位上年结余（不包含国库集中支付额度结余）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0305F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34.40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 w:rsidTr="003B3F13">
        <w:trPr>
          <w:trHeight w:val="313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      入      总      计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EC41B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671.07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   出  总   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671.07 </w:t>
            </w:r>
          </w:p>
        </w:tc>
      </w:tr>
    </w:tbl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表二：</w:t>
      </w:r>
    </w:p>
    <w:p w:rsidR="00605A53" w:rsidRDefault="0057286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部门收入总体情况表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24"/>
        </w:rPr>
        <w:t>填报部门：克州审计局                                          单位：万元</w:t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427"/>
        <w:gridCol w:w="287"/>
        <w:gridCol w:w="991"/>
        <w:gridCol w:w="709"/>
        <w:gridCol w:w="707"/>
        <w:gridCol w:w="568"/>
        <w:gridCol w:w="564"/>
        <w:gridCol w:w="568"/>
        <w:gridCol w:w="425"/>
        <w:gridCol w:w="566"/>
        <w:gridCol w:w="425"/>
        <w:gridCol w:w="284"/>
        <w:gridCol w:w="282"/>
        <w:gridCol w:w="427"/>
        <w:gridCol w:w="588"/>
      </w:tblGrid>
      <w:tr w:rsidR="00605A53">
        <w:trPr>
          <w:trHeight w:val="750"/>
        </w:trPr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政府性基金预算拨款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单位其他资金收入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上级专项收入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单位上年结余（不包含国库集中支付额度结余）</w:t>
            </w:r>
          </w:p>
        </w:tc>
      </w:tr>
      <w:tr w:rsidR="00605A53">
        <w:trPr>
          <w:trHeight w:val="75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34.40 </w:t>
            </w:r>
          </w:p>
        </w:tc>
      </w:tr>
      <w:tr w:rsidR="00605A53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201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审计事务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34.40 </w:t>
            </w: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行政运行（审计事务）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666.07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631.67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34.40 </w:t>
            </w: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其他审计事务支出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34.40 </w:t>
            </w:r>
          </w:p>
        </w:tc>
      </w:tr>
    </w:tbl>
    <w:p w:rsidR="00605A53" w:rsidRDefault="00605A5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605A53" w:rsidRDefault="00605A5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605A53" w:rsidRDefault="0057286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编制部门：克州审计局                                            单位：万元</w:t>
      </w:r>
    </w:p>
    <w:tbl>
      <w:tblPr>
        <w:tblW w:w="8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3"/>
        <w:gridCol w:w="707"/>
        <w:gridCol w:w="768"/>
        <w:gridCol w:w="1983"/>
        <w:gridCol w:w="1499"/>
        <w:gridCol w:w="1374"/>
        <w:gridCol w:w="1371"/>
      </w:tblGrid>
      <w:tr w:rsidR="00605A53">
        <w:trPr>
          <w:trHeight w:val="360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605A53">
        <w:trPr>
          <w:trHeight w:val="360"/>
        </w:trPr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      计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05A53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85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666.07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605A53">
        <w:trPr>
          <w:trHeight w:val="24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审计事务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666.07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08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行政运行（审计事务）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666.07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666.07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08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其他审计事务支出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671.07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666.07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</w:tbl>
    <w:p w:rsidR="00605A53" w:rsidRDefault="00605A53" w:rsidP="000305FC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05A53" w:rsidRDefault="00572860" w:rsidP="000305FC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p w:rsidR="00605A53" w:rsidRDefault="00572860" w:rsidP="000305FC">
      <w:pPr>
        <w:widowControl/>
        <w:spacing w:beforeLines="50"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财政拨款收支预算总体情况表</w:t>
      </w:r>
    </w:p>
    <w:p w:rsidR="00605A53" w:rsidRDefault="00572860" w:rsidP="000305FC">
      <w:pPr>
        <w:widowControl/>
        <w:spacing w:beforeLines="50"/>
        <w:outlineLvl w:val="1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编制部门：克州审计局                                 单位：万元</w:t>
      </w:r>
    </w:p>
    <w:tbl>
      <w:tblPr>
        <w:tblW w:w="88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33"/>
        <w:gridCol w:w="735"/>
        <w:gridCol w:w="2760"/>
        <w:gridCol w:w="765"/>
        <w:gridCol w:w="630"/>
        <w:gridCol w:w="900"/>
        <w:gridCol w:w="765"/>
      </w:tblGrid>
      <w:tr w:rsidR="00605A53">
        <w:trPr>
          <w:trHeight w:val="360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6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      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:rsidR="00605A53">
        <w:trPr>
          <w:trHeight w:val="36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一、财政拨款（补助）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 一般公共服务支出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一般公共预算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 外交支出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5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政府性基金预算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 国防支出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国有资本经营预算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 公共安全支出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2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 教育支出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3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 科学技术支出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 文化旅游体育与传媒支出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 社会保障和就业支出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 社会保险基金支出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 卫生健康支出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 节能环保支出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6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 城乡社区支出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6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 农林水支出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 交通运输支出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3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 资源勘探工业信息等支出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19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 商业服务业等支出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 金融支出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 援助其他地区支出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5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 自然资源海洋气象等支出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 住房保障支出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1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 粮油物资管理支出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 国有资本经营预算支出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1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 灾害防治及应急管理支出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1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 预备费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 其他支出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19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 债务还本支出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 债务付息支出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19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 债务发行费支出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 抗疫特别国债安排的支出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6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7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    入    总      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636.67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   出  总   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636.67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636.67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05A53" w:rsidRDefault="0057286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 </w:t>
      </w:r>
    </w:p>
    <w:p w:rsidR="00605A53" w:rsidRDefault="00605A5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p w:rsidR="00605A53" w:rsidRDefault="00572860">
      <w:pPr>
        <w:widowControl/>
        <w:jc w:val="center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一般公共预算支出情况表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编制部门：克州审计局                                             单位：万元</w:t>
      </w:r>
    </w:p>
    <w:tbl>
      <w:tblPr>
        <w:tblW w:w="8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960"/>
        <w:gridCol w:w="882"/>
        <w:gridCol w:w="2536"/>
        <w:gridCol w:w="1881"/>
        <w:gridCol w:w="957"/>
        <w:gridCol w:w="957"/>
      </w:tblGrid>
      <w:tr w:rsidR="00605A53">
        <w:trPr>
          <w:trHeight w:val="360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605A53">
        <w:trPr>
          <w:trHeight w:val="360"/>
        </w:trPr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05A53">
        <w:trPr>
          <w:trHeight w:val="36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85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631.67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行政运行（审计事务）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631.67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631.67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其他审计事务支出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5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636.67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631.67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</w:tr>
    </w:tbl>
    <w:p w:rsidR="00605A53" w:rsidRDefault="00605A5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605A53" w:rsidRDefault="0057286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 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表六：</w:t>
      </w:r>
    </w:p>
    <w:p w:rsidR="00605A53" w:rsidRDefault="00572860">
      <w:pPr>
        <w:widowControl/>
        <w:jc w:val="center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一般公共预算基本支出情况表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编制部门：克州审计局                                          单位：万元</w:t>
      </w:r>
    </w:p>
    <w:tbl>
      <w:tblPr>
        <w:tblW w:w="8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1"/>
        <w:gridCol w:w="976"/>
        <w:gridCol w:w="3042"/>
        <w:gridCol w:w="750"/>
        <w:gridCol w:w="1939"/>
        <w:gridCol w:w="987"/>
      </w:tblGrid>
      <w:tr w:rsidR="00605A53">
        <w:trPr>
          <w:trHeight w:val="360"/>
        </w:trPr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 w:rsidR="00605A53">
        <w:trPr>
          <w:trHeight w:val="360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605A53">
        <w:trPr>
          <w:trHeight w:val="285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171.84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171.84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212.11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212.11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24.88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24.88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45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56.15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56.15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39.29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39.29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40.46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40.46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6.24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6.24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维修(护)费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2.43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2.43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4.37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4.37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办公用品及设备采购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4.18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4.18 </w:t>
            </w: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18.44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18.44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抚恤金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0.09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3.27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3.27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15.12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15.12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631.67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583.15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48.52 </w:t>
            </w:r>
          </w:p>
        </w:tc>
      </w:tr>
    </w:tbl>
    <w:p w:rsidR="00605A53" w:rsidRDefault="00605A5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605A53" w:rsidRDefault="0057286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 xml:space="preserve"> 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项目支出情况表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编制部门：克州审计局                                           单位：万元</w:t>
      </w:r>
    </w:p>
    <w:tbl>
      <w:tblPr>
        <w:tblW w:w="89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9"/>
        <w:gridCol w:w="407"/>
        <w:gridCol w:w="308"/>
        <w:gridCol w:w="1132"/>
        <w:gridCol w:w="895"/>
        <w:gridCol w:w="555"/>
        <w:gridCol w:w="1232"/>
        <w:gridCol w:w="430"/>
        <w:gridCol w:w="415"/>
        <w:gridCol w:w="423"/>
        <w:gridCol w:w="423"/>
        <w:gridCol w:w="423"/>
        <w:gridCol w:w="423"/>
        <w:gridCol w:w="424"/>
        <w:gridCol w:w="424"/>
        <w:gridCol w:w="423"/>
      </w:tblGrid>
      <w:tr w:rsidR="00605A53">
        <w:trPr>
          <w:trHeight w:val="360"/>
        </w:trPr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项目支出合计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资本性支出(基本建设)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对企业补助(基本建设)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 w:rsidR="00605A53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36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05A53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201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审计事务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08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其他审计事务支出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2021年群众工作经费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05A53" w:rsidRDefault="0057286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 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表八：</w:t>
      </w:r>
    </w:p>
    <w:p w:rsidR="00605A53" w:rsidRDefault="00605A5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05A53" w:rsidRDefault="0057286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605A53" w:rsidRDefault="00605A53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编制单位：克州审计局                                       单位：万元</w:t>
      </w:r>
    </w:p>
    <w:tbl>
      <w:tblPr>
        <w:tblW w:w="82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3"/>
        <w:gridCol w:w="1514"/>
        <w:gridCol w:w="1294"/>
        <w:gridCol w:w="1560"/>
        <w:gridCol w:w="1530"/>
        <w:gridCol w:w="1294"/>
      </w:tblGrid>
      <w:tr w:rsidR="00605A53">
        <w:trPr>
          <w:trHeight w:val="730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因公出国(境)费用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公务接待费</w:t>
            </w:r>
          </w:p>
        </w:tc>
      </w:tr>
      <w:tr w:rsidR="00605A53">
        <w:trPr>
          <w:trHeight w:val="255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54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9.30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2.30 </w:t>
            </w: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05A53">
        <w:trPr>
          <w:trHeight w:val="40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05A53" w:rsidRDefault="00605A5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05A53" w:rsidRDefault="00572860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 </w:t>
      </w:r>
    </w:p>
    <w:p w:rsidR="00605A53" w:rsidRDefault="00572860">
      <w:pPr>
        <w:widowControl/>
        <w:jc w:val="left"/>
        <w:outlineLvl w:val="1"/>
        <w:rPr>
          <w:rFonts w:ascii="仿宋_GB2312" w:eastAsia="仿宋_GB2312" w:hAnsi="宋体"/>
          <w:b/>
          <w:color w:val="00B05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表九：</w:t>
      </w:r>
    </w:p>
    <w:p w:rsidR="00605A53" w:rsidRDefault="00572860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605A53" w:rsidRDefault="00572860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 克州审计局                                          单位：万元</w:t>
      </w:r>
    </w:p>
    <w:tbl>
      <w:tblPr>
        <w:tblW w:w="9214" w:type="dxa"/>
        <w:tblInd w:w="-34" w:type="dxa"/>
        <w:tblLayout w:type="fixed"/>
        <w:tblLook w:val="04A0"/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:rsidR="00605A53">
        <w:trPr>
          <w:trHeight w:val="46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605A53">
        <w:trPr>
          <w:trHeight w:val="360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605A53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A53" w:rsidRDefault="00605A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A53" w:rsidRDefault="00605A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A53" w:rsidRDefault="00605A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5A53" w:rsidRDefault="00605A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05A53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53" w:rsidRDefault="0057286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05A53" w:rsidRDefault="00572860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备注：克州审计局无政府性基金预算拨款情况，支出本表为空</w:t>
      </w:r>
      <w:bookmarkStart w:id="0" w:name="_GoBack"/>
      <w:bookmarkEnd w:id="0"/>
      <w:r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:rsidR="00605A53" w:rsidRDefault="00605A53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605A53">
          <w:footerReference w:type="even" r:id="rId7"/>
          <w:footerReference w:type="default" r:id="rId8"/>
          <w:pgSz w:w="11906" w:h="16838"/>
          <w:pgMar w:top="2098" w:right="1418" w:bottom="1928" w:left="1588" w:header="851" w:footer="992" w:gutter="0"/>
          <w:pgNumType w:fmt="numberInDash"/>
          <w:cols w:space="720"/>
          <w:titlePg/>
          <w:docGrid w:linePitch="312"/>
        </w:sectPr>
      </w:pPr>
    </w:p>
    <w:p w:rsidR="00605A53" w:rsidRDefault="00572860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2021年克州审计局预算情况说明</w:t>
      </w:r>
    </w:p>
    <w:p w:rsidR="00605A53" w:rsidRDefault="00605A53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黑体" w:hint="eastAsia"/>
          <w:kern w:val="0"/>
          <w:sz w:val="32"/>
          <w:szCs w:val="32"/>
        </w:rPr>
        <w:t>克州审计局2021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按照全口径预算的原则，克州审计局2021年所有收入和支出均纳入部门预算管理。收支总预算671.07万元。</w:t>
      </w:r>
    </w:p>
    <w:p w:rsidR="00605A53" w:rsidRDefault="00572860" w:rsidP="001071F9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收入预算包括：一般公共预算636.67万元</w:t>
      </w:r>
      <w:r w:rsidR="001071F9">
        <w:rPr>
          <w:rFonts w:ascii="仿宋_GB2312" w:eastAsia="仿宋_GB2312" w:hAnsi="宋体" w:cs="宋体" w:hint="eastAsia"/>
          <w:kern w:val="0"/>
          <w:sz w:val="32"/>
          <w:szCs w:val="32"/>
        </w:rPr>
        <w:t>、 单位上年结余（不包括国库集中支付额度结余）34.40万元。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支出预算包括：一般公共服务支出671.07万元。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二、关于克州审计局2021年收入预算情况说明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克州审计局收入预算671.07万元，其中：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 636.67万元，占94.87%，比上年预算增加2.17 万元，主要原因是：人员工资正常升级调资。 </w:t>
      </w: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政府性基金预算未安排。 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国有资本性经营预算未安排。          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单位上年结余（不包括国库集中支付额度结余）34.40万元，占5.13%，比上年减少75.60万元，主要原因是：2020年援疆资金减少、为民办实事项目实施较多、</w:t>
      </w:r>
      <w:r>
        <w:rPr>
          <w:rFonts w:ascii="仿宋" w:eastAsia="仿宋" w:hAnsi="仿宋" w:cs="仿宋" w:hint="eastAsia"/>
          <w:sz w:val="32"/>
          <w:szCs w:val="32"/>
        </w:rPr>
        <w:t>扶贫资金审计项目的实施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          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三、关于克州审计局2021年支出预算情况说明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克州审计局2021年支出预算671.07万元，其中：基本支出 666.07万元，占99.25%，比上年预算减少93.43 万元，主要原因是：2021年项目支出减少。 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项目支出5万元，占0.75 %，比上年预算减少12万元，主要原因是 ：自治区财政专项第一书记经费、为民办实事经费未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列入。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四、关于克州审计局2021年财政拨款收支预算情况的总体说明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2021年财政拨款收支总预算636.67万元。</w:t>
      </w:r>
    </w:p>
    <w:p w:rsidR="00605A53" w:rsidRDefault="00572860">
      <w:pPr>
        <w:spacing w:line="560" w:lineRule="exact"/>
        <w:ind w:firstLineChars="200" w:firstLine="616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收入全部为一般公共预算拨款636.67万元，无政府性基金预算拨款和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</w:t>
      </w:r>
      <w:r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。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收入预算包括：一般公共预算拨款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636.67</w:t>
      </w:r>
      <w:r>
        <w:rPr>
          <w:rFonts w:ascii="仿宋_GB2312" w:eastAsia="仿宋_GB2312" w:hAnsi="宋体" w:cs="宋体"/>
          <w:kern w:val="0"/>
          <w:sz w:val="32"/>
          <w:szCs w:val="32"/>
        </w:rPr>
        <w:t>万元。</w:t>
      </w:r>
    </w:p>
    <w:p w:rsidR="001071F9" w:rsidRPr="00236DE4" w:rsidRDefault="00572860" w:rsidP="001071F9">
      <w:pPr>
        <w:spacing w:line="560" w:lineRule="exact"/>
        <w:ind w:firstLineChars="200" w:firstLine="640"/>
        <w:rPr>
          <w:rFonts w:ascii="仿宋_GB2312" w:eastAsia="仿宋_GB2312" w:hAnsi="宋体" w:cs="宋体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一般公共预算支出包括：一般公共服务支出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636.67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 w:rsidR="001071F9" w:rsidRPr="00236DE4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主要用于:人员经费</w:t>
      </w:r>
      <w:r w:rsidR="001071F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583.15</w:t>
      </w:r>
      <w:r w:rsidR="001071F9" w:rsidRPr="00236DE4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元、公用经费</w:t>
      </w:r>
      <w:r w:rsidR="001071F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48.52</w:t>
      </w:r>
      <w:r w:rsidR="001071F9" w:rsidRPr="00236DE4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万元、项目经费</w:t>
      </w:r>
      <w:r w:rsidR="001071F9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5</w:t>
      </w:r>
      <w:r w:rsidR="001071F9" w:rsidRPr="00236DE4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万元。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五、关于克州审计局2021年一般公共预算当年拨款情况说明</w:t>
      </w:r>
    </w:p>
    <w:p w:rsidR="00605A53" w:rsidRDefault="00572860" w:rsidP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572860" w:rsidRDefault="00572860" w:rsidP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克州审计局2021年一般公共预算拨款合计636.67 万元，其中：</w:t>
      </w:r>
      <w:r>
        <w:rPr>
          <w:rFonts w:ascii="仿宋_GB2312" w:eastAsia="仿宋_GB2312" w:hAnsi="宋体" w:cs="宋体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631.67万元</w:t>
      </w:r>
      <w:r>
        <w:rPr>
          <w:rFonts w:ascii="仿宋_GB2312" w:eastAsia="仿宋_GB2312" w:hAnsi="宋体" w:cs="宋体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比上年预算减少144.88万元，下降22.94 %。主要原因是：2020年预算中包含中介审计服务费。项目支出5万元，比上年预算减少0万元，</w:t>
      </w:r>
      <w:r>
        <w:rPr>
          <w:rFonts w:ascii="仿宋_GB2312" w:eastAsia="仿宋_GB2312" w:hAnsi="宋体" w:cs="宋体"/>
          <w:kern w:val="0"/>
          <w:sz w:val="32"/>
          <w:szCs w:val="32"/>
        </w:rPr>
        <w:t>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kern w:val="0"/>
          <w:sz w:val="32"/>
          <w:szCs w:val="32"/>
        </w:rPr>
        <w:t>%。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主要为群众工作经费。</w:t>
      </w:r>
    </w:p>
    <w:p w:rsidR="00605A53" w:rsidRDefault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1.一般公共服务（类:201）636.67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万元，占100%。</w:t>
      </w:r>
    </w:p>
    <w:p w:rsidR="00605A53" w:rsidRDefault="00572860" w:rsidP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>
        <w:rPr>
          <w:rFonts w:ascii="仿宋_GB2312" w:eastAsia="仿宋_GB2312" w:hint="eastAsia"/>
          <w:sz w:val="32"/>
          <w:szCs w:val="32"/>
        </w:rPr>
        <w:t>类: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审计</w:t>
      </w:r>
      <w:r>
        <w:rPr>
          <w:rFonts w:ascii="仿宋_GB2312" w:eastAsia="仿宋_GB2312" w:hAnsi="宋体" w:cs="宋体"/>
          <w:kern w:val="0"/>
          <w:sz w:val="32"/>
          <w:szCs w:val="32"/>
        </w:rPr>
        <w:t>事务（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款:08</w:t>
      </w:r>
      <w:r>
        <w:rPr>
          <w:rFonts w:ascii="仿宋_GB2312" w:eastAsia="仿宋_GB2312" w:hAnsi="宋体" w:cs="宋体"/>
          <w:kern w:val="0"/>
          <w:sz w:val="32"/>
          <w:szCs w:val="32"/>
        </w:rPr>
        <w:t>）行政运行（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项:01</w:t>
      </w:r>
      <w:r>
        <w:rPr>
          <w:rFonts w:ascii="仿宋_GB2312" w:eastAsia="仿宋_GB2312" w:hAnsi="宋体" w:cs="宋体"/>
          <w:kern w:val="0"/>
          <w:sz w:val="32"/>
          <w:szCs w:val="32"/>
        </w:rPr>
        <w:t>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631.67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比上年预算减少144.88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万元，下降22.94%，主要原因是：2020年预算中包含中介审计服务费支出。   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</w:t>
      </w:r>
      <w:r>
        <w:rPr>
          <w:rFonts w:ascii="仿宋_GB2312" w:eastAsia="仿宋_GB2312" w:hint="eastAsia"/>
          <w:sz w:val="32"/>
          <w:szCs w:val="32"/>
        </w:rPr>
        <w:t>类: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审计事务（款:</w:t>
      </w:r>
      <w:r>
        <w:rPr>
          <w:rFonts w:ascii="仿宋_GB2312" w:eastAsia="仿宋_GB2312" w:hint="eastAsia"/>
          <w:sz w:val="32"/>
          <w:szCs w:val="32"/>
        </w:rPr>
        <w:t>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）其他审计</w:t>
      </w:r>
      <w:r>
        <w:rPr>
          <w:rFonts w:ascii="仿宋_GB2312" w:eastAsia="仿宋_GB2312" w:hAnsi="宋体" w:cs="宋体"/>
          <w:kern w:val="0"/>
          <w:sz w:val="32"/>
          <w:szCs w:val="32"/>
        </w:rPr>
        <w:t>事务（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项:99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：2021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比上年预算减少0万元，主要为群众工作经费。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六、关于克州审计局2021年一般公共预算基本支出情况说明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克州审计局2021年一般公共预算基本支出631.67 万元， 其中：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583.15万元，主要包括：基本工资171.84万无、津贴补贴212.11万元、奖金24.88万元、机关事业单位基本养老保险缴费56.15万元、其他社会保障缴费39.29万元、住房公积金40.46万元、退休费18.44万元、抚恤金0.09万元、生活补助3.27万元、奖励金1.50万元、其他对个人和家庭的补助15.12</w:t>
      </w:r>
      <w:r w:rsidR="009742F9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48.52万元，主要包括：办公费6.24万元、电费3万元、邮电费4万元、工会经费2.43万元、差旅费6万元、办公用品及设备采购4.18万元、维修（护）费6万元、培训费3万元、公务接待费2.3万元、福利费4.37万元、公务用车运行维护费7万元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七、关于克州审计局2021年项目支出情况说明</w:t>
      </w:r>
    </w:p>
    <w:p w:rsidR="00605A53" w:rsidRDefault="00572860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情况一：（项目支出、专项业务费按下列内容说明）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群众工作经费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：自治区、自治州相关会议重要指示精神。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5万元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2021年1月-12月31日</w:t>
      </w:r>
    </w:p>
    <w:p w:rsidR="00605A53" w:rsidRDefault="00572860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情况二：（</w:t>
      </w:r>
      <w:r>
        <w:rPr>
          <w:rFonts w:ascii="仿宋_GB2312" w:eastAsia="仿宋_GB2312" w:hAnsi="宋体"/>
          <w:b/>
          <w:sz w:val="32"/>
          <w:szCs w:val="22"/>
        </w:rPr>
        <w:t>属于</w:t>
      </w:r>
      <w:r>
        <w:rPr>
          <w:rFonts w:ascii="仿宋_GB2312" w:eastAsia="仿宋_GB2312" w:hAnsi="宋体"/>
          <w:b/>
          <w:spacing w:val="-8"/>
          <w:sz w:val="32"/>
          <w:szCs w:val="22"/>
        </w:rPr>
        <w:t>对个人补贴的项目支出</w:t>
      </w:r>
      <w:r>
        <w:rPr>
          <w:rFonts w:ascii="仿宋_GB2312" w:eastAsia="仿宋_GB2312" w:hAnsi="黑体" w:hint="eastAsia"/>
          <w:b/>
          <w:sz w:val="32"/>
          <w:szCs w:val="32"/>
        </w:rPr>
        <w:t>按下列内容说明）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发放程序：无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八、关于克州审计局2021年一般公共预算“三公”经费预算情况说明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hint="eastAsia"/>
          <w:sz w:val="32"/>
          <w:szCs w:val="22"/>
        </w:rPr>
        <w:t>克州审计局2021年</w:t>
      </w:r>
      <w:r w:rsidR="009742F9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hint="eastAsia"/>
          <w:sz w:val="32"/>
          <w:szCs w:val="22"/>
        </w:rPr>
        <w:t>“三公”经费为9.3万元，其中：</w:t>
      </w:r>
      <w:r>
        <w:rPr>
          <w:rFonts w:ascii="仿宋_GB2312" w:eastAsia="仿宋_GB2312" w:hAnsi="宋体"/>
          <w:sz w:val="32"/>
          <w:szCs w:val="22"/>
        </w:rPr>
        <w:t>因公出国（境）费0万元，公务用车购置0万元，公务用</w:t>
      </w:r>
      <w:r>
        <w:rPr>
          <w:rFonts w:ascii="仿宋_GB2312" w:eastAsia="仿宋_GB2312" w:hAnsi="宋体"/>
          <w:sz w:val="32"/>
          <w:szCs w:val="22"/>
        </w:rPr>
        <w:lastRenderedPageBreak/>
        <w:t>车运行费</w:t>
      </w:r>
      <w:r>
        <w:rPr>
          <w:rFonts w:ascii="仿宋_GB2312" w:eastAsia="仿宋_GB2312" w:hAnsi="宋体" w:hint="eastAsia"/>
          <w:sz w:val="32"/>
          <w:szCs w:val="22"/>
        </w:rPr>
        <w:t>7</w:t>
      </w:r>
      <w:r>
        <w:rPr>
          <w:rFonts w:ascii="仿宋_GB2312" w:eastAsia="仿宋_GB2312" w:hAnsi="宋体"/>
          <w:sz w:val="32"/>
          <w:szCs w:val="22"/>
        </w:rPr>
        <w:t>万元，公务接待费</w:t>
      </w:r>
      <w:r>
        <w:rPr>
          <w:rFonts w:ascii="仿宋_GB2312" w:eastAsia="仿宋_GB2312" w:hAnsi="宋体" w:hint="eastAsia"/>
          <w:sz w:val="32"/>
          <w:szCs w:val="22"/>
        </w:rPr>
        <w:t>2.3</w:t>
      </w:r>
      <w:r>
        <w:rPr>
          <w:rFonts w:ascii="仿宋_GB2312" w:eastAsia="仿宋_GB2312" w:hAnsi="宋体"/>
          <w:sz w:val="32"/>
          <w:szCs w:val="22"/>
        </w:rPr>
        <w:t>万元。</w:t>
      </w:r>
    </w:p>
    <w:p w:rsidR="00605A53" w:rsidRDefault="0057286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2021年</w:t>
      </w:r>
      <w:r w:rsidR="009742F9"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/>
          <w:sz w:val="32"/>
          <w:szCs w:val="22"/>
        </w:rPr>
        <w:t>“</w:t>
      </w:r>
      <w:r>
        <w:rPr>
          <w:rFonts w:ascii="仿宋_GB2312" w:eastAsia="仿宋_GB2312" w:hAnsi="宋体"/>
          <w:sz w:val="32"/>
          <w:szCs w:val="22"/>
        </w:rPr>
        <w:t>三公</w:t>
      </w:r>
      <w:r>
        <w:rPr>
          <w:rFonts w:ascii="仿宋_GB2312" w:eastAsia="仿宋_GB2312" w:hAnsi="宋体"/>
          <w:sz w:val="32"/>
          <w:szCs w:val="22"/>
        </w:rPr>
        <w:t>”</w:t>
      </w:r>
      <w:r>
        <w:rPr>
          <w:rFonts w:ascii="仿宋_GB2312" w:eastAsia="仿宋_GB2312" w:hAnsi="宋体"/>
          <w:sz w:val="32"/>
          <w:szCs w:val="22"/>
        </w:rPr>
        <w:t>经费</w:t>
      </w:r>
      <w:r w:rsidR="009742F9">
        <w:rPr>
          <w:rFonts w:ascii="仿宋_GB2312" w:eastAsia="仿宋_GB2312" w:hAnsi="宋体" w:cs="宋体" w:hint="eastAsia"/>
          <w:kern w:val="0"/>
          <w:sz w:val="32"/>
          <w:szCs w:val="32"/>
        </w:rPr>
        <w:t>比上年</w:t>
      </w:r>
      <w:r>
        <w:rPr>
          <w:rFonts w:ascii="仿宋_GB2312" w:eastAsia="仿宋_GB2312" w:hAnsi="宋体"/>
          <w:sz w:val="32"/>
          <w:szCs w:val="22"/>
        </w:rPr>
        <w:t>预算</w:t>
      </w:r>
      <w:r w:rsidR="009742F9">
        <w:rPr>
          <w:rFonts w:ascii="仿宋" w:eastAsia="仿宋" w:hAnsi="仿宋" w:cs="宋体" w:hint="eastAsia"/>
          <w:kern w:val="0"/>
          <w:sz w:val="32"/>
          <w:szCs w:val="32"/>
        </w:rPr>
        <w:t>数</w:t>
      </w:r>
      <w:r>
        <w:rPr>
          <w:rFonts w:ascii="仿宋_GB2312" w:eastAsia="仿宋_GB2312" w:hAnsi="宋体"/>
          <w:sz w:val="32"/>
          <w:szCs w:val="22"/>
        </w:rPr>
        <w:t>减少</w:t>
      </w:r>
      <w:r>
        <w:rPr>
          <w:rFonts w:ascii="仿宋_GB2312" w:eastAsia="仿宋_GB2312" w:hAnsi="宋体" w:hint="eastAsia"/>
          <w:sz w:val="32"/>
          <w:szCs w:val="22"/>
        </w:rPr>
        <w:t>0.4万元</w:t>
      </w:r>
      <w:r>
        <w:rPr>
          <w:rFonts w:ascii="仿宋_GB2312" w:eastAsia="仿宋_GB2312" w:hAnsi="宋体"/>
          <w:sz w:val="32"/>
          <w:szCs w:val="22"/>
        </w:rPr>
        <w:t>，其中：因公出国（境）费0万元，主要原因是财政预算未安排；公务用车购置费为0万元，未安排预算。公务用车运行费与上年预算数持平</w:t>
      </w:r>
      <w:r w:rsidR="00C255DB">
        <w:rPr>
          <w:rFonts w:ascii="仿宋" w:eastAsia="仿宋" w:hAnsi="仿宋" w:cs="宋体" w:hint="eastAsia"/>
          <w:kern w:val="0"/>
          <w:sz w:val="32"/>
          <w:szCs w:val="32"/>
        </w:rPr>
        <w:t>，主要原因是压缩单位车辆的开支</w:t>
      </w:r>
      <w:r>
        <w:rPr>
          <w:rFonts w:ascii="仿宋_GB2312" w:eastAsia="仿宋_GB2312" w:hAnsi="宋体"/>
          <w:sz w:val="32"/>
          <w:szCs w:val="22"/>
        </w:rPr>
        <w:t>；公务接待费比上年预算数减少</w:t>
      </w:r>
      <w:r>
        <w:rPr>
          <w:rFonts w:ascii="仿宋_GB2312" w:eastAsia="仿宋_GB2312" w:hAnsi="宋体" w:hint="eastAsia"/>
          <w:sz w:val="32"/>
          <w:szCs w:val="22"/>
        </w:rPr>
        <w:t>0.4</w:t>
      </w:r>
      <w:r>
        <w:rPr>
          <w:rFonts w:ascii="仿宋_GB2312" w:eastAsia="仿宋_GB2312" w:hAnsi="宋体"/>
          <w:sz w:val="32"/>
          <w:szCs w:val="22"/>
        </w:rPr>
        <w:t>万元，</w:t>
      </w:r>
      <w:r>
        <w:rPr>
          <w:rFonts w:ascii="仿宋_GB2312" w:eastAsia="仿宋_GB2312" w:hAnsi="宋体" w:hint="eastAsia"/>
          <w:sz w:val="32"/>
          <w:szCs w:val="22"/>
        </w:rPr>
        <w:t>主要原因是上年公务接待费支出较少，今年减少预算。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九、关于克州审计局2021年政府性基金预算拨款情况说明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克州审计局2021年没有使用政府性基金预算拨款安排的支出，政府性基金预算支出情况表为空表。</w:t>
      </w:r>
    </w:p>
    <w:p w:rsidR="00605A53" w:rsidRDefault="00572860">
      <w:pPr>
        <w:spacing w:line="56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605A53" w:rsidRDefault="00572860" w:rsidP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2021年，克州审计局本级及下属0家行政单位和0家事业单位的机关运行经费财政拨款预算48.52万元，比上年预算增加1.35 万元，增长2.78 %。主要原因是编制增加3名，超编2名人员增加经费。</w:t>
      </w:r>
    </w:p>
    <w:p w:rsidR="00605A53" w:rsidRDefault="00572860" w:rsidP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2021年，克州审计局政府采购预算 67.94万元，其中：政府采购货物预算56.48万元，政府采购服务预算 11.46万元。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2021年度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</w:t>
      </w:r>
      <w:r>
        <w:rPr>
          <w:rFonts w:ascii="仿宋_GB2312" w:eastAsia="仿宋_GB2312" w:hAnsi="宋体" w:cs="宋体"/>
          <w:kern w:val="0"/>
          <w:sz w:val="32"/>
          <w:szCs w:val="32"/>
        </w:rPr>
        <w:t>面向中小企业预留政府采购项目预算金额0万元，其中：面向小微企业预留政府采购项目预算金额0万元。</w:t>
      </w:r>
    </w:p>
    <w:p w:rsidR="00605A53" w:rsidRDefault="00572860" w:rsidP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605A53" w:rsidRDefault="00572860">
      <w:pPr>
        <w:spacing w:line="240" w:lineRule="atLeast"/>
        <w:ind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截至2020年底，克州审计局占用使用国有资产总体情况为：</w:t>
      </w:r>
    </w:p>
    <w:p w:rsidR="00605A53" w:rsidRDefault="00572860">
      <w:pPr>
        <w:spacing w:line="2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:rsidR="00605A53" w:rsidRDefault="00572860">
      <w:pPr>
        <w:spacing w:line="2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2.车辆3辆，价值 85.98万元；其中：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万元；执法执勤用车0辆，价值0万元；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其他车辆3辆，价值85.98万元。</w:t>
      </w:r>
    </w:p>
    <w:p w:rsidR="00605A53" w:rsidRDefault="00572860">
      <w:pPr>
        <w:spacing w:line="2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 26.68 万元。</w:t>
      </w:r>
    </w:p>
    <w:p w:rsidR="00605A53" w:rsidRDefault="00572860">
      <w:pPr>
        <w:spacing w:line="2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4.其他资产价值250.3 万元。</w:t>
      </w:r>
    </w:p>
    <w:p w:rsidR="00605A53" w:rsidRDefault="00572860">
      <w:pPr>
        <w:spacing w:line="2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 0台（套）。</w:t>
      </w:r>
    </w:p>
    <w:p w:rsidR="00605A53" w:rsidRDefault="00572860">
      <w:pPr>
        <w:spacing w:line="2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2021年部门预算未安排购置车辆经费（或安排购置车辆经费0万元），安排购置50万元以上大型设备0台（套），单位价值100万元以上大型设备0台（套）。</w:t>
      </w:r>
    </w:p>
    <w:p w:rsidR="00605A53" w:rsidRDefault="00572860" w:rsidP="00572860">
      <w:pPr>
        <w:spacing w:line="560" w:lineRule="exact"/>
        <w:ind w:firstLineChars="200" w:firstLine="640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605A53" w:rsidRDefault="005728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2021年度，本年度实行绩效管理的项目1个，涉及预算金额5万元。具体情况见下表（按项目分别填报）：</w:t>
      </w:r>
    </w:p>
    <w:p w:rsidR="00605A53" w:rsidRDefault="00605A5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572860">
      <w:pPr>
        <w:widowControl/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部门预算项目支出绩效目标表</w:t>
      </w:r>
    </w:p>
    <w:p w:rsidR="00605A53" w:rsidRDefault="00572860">
      <w:pPr>
        <w:widowControl/>
        <w:spacing w:line="60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（2021年度）</w:t>
      </w:r>
    </w:p>
    <w:tbl>
      <w:tblPr>
        <w:tblW w:w="88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"/>
        <w:gridCol w:w="1192"/>
        <w:gridCol w:w="1586"/>
        <w:gridCol w:w="2697"/>
        <w:gridCol w:w="3128"/>
      </w:tblGrid>
      <w:tr w:rsidR="00605A53">
        <w:trPr>
          <w:trHeight w:val="439"/>
        </w:trPr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群众工作经费</w:t>
            </w:r>
          </w:p>
        </w:tc>
      </w:tr>
      <w:tr w:rsidR="00605A53">
        <w:trPr>
          <w:trHeight w:val="439"/>
        </w:trPr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克州审计局</w:t>
            </w:r>
          </w:p>
        </w:tc>
      </w:tr>
      <w:tr w:rsidR="00605A53">
        <w:trPr>
          <w:trHeight w:val="439"/>
        </w:trPr>
        <w:tc>
          <w:tcPr>
            <w:tcW w:w="3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（万元）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年度资金总额：5</w:t>
            </w:r>
          </w:p>
        </w:tc>
      </w:tr>
      <w:tr w:rsidR="00605A53">
        <w:trPr>
          <w:trHeight w:val="439"/>
        </w:trPr>
        <w:tc>
          <w:tcPr>
            <w:tcW w:w="30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其中：财政拨款：5</w:t>
            </w:r>
          </w:p>
        </w:tc>
      </w:tr>
      <w:tr w:rsidR="00605A53">
        <w:trPr>
          <w:trHeight w:val="439"/>
        </w:trPr>
        <w:tc>
          <w:tcPr>
            <w:tcW w:w="30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其他资金：0</w:t>
            </w:r>
          </w:p>
        </w:tc>
      </w:tr>
      <w:tr w:rsidR="00605A53">
        <w:trPr>
          <w:trHeight w:val="439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8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年度目标</w:t>
            </w:r>
          </w:p>
        </w:tc>
      </w:tr>
      <w:tr w:rsidR="00605A53">
        <w:trPr>
          <w:trHeight w:val="1095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05A53" w:rsidRDefault="0057286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利用5万元群众工作经费，开展各项文体活动，实现现代文化引领，逐步提高文化队伍建设。加强基层国语学习教育，进一步提高语言交流能力。 资助贫困学生、党员，形成良好的社会氛围。群众工作日常开支。</w:t>
            </w:r>
          </w:p>
        </w:tc>
      </w:tr>
      <w:tr w:rsidR="00605A53">
        <w:trPr>
          <w:trHeight w:val="690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指标值（包含数字及文字描述）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项目完成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购置办公用品批次（批）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≥6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活动次数(次)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≥2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慰问次数（次）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≥4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购买质量合格率（%）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100%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项目计划完成时间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2021年12月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活动费（万元）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办公费（万元）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项目效益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受扶持的农民收入增长额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≥1100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逐步提高农民的文化知识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逐步提高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受益人数（人）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≥1601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农民对党的政策持续了解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持续了解</w:t>
            </w:r>
          </w:p>
        </w:tc>
      </w:tr>
      <w:tr w:rsidR="00605A53">
        <w:trPr>
          <w:trHeight w:val="500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605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受益群众满意率（%）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A53" w:rsidRDefault="00572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≥90%</w:t>
            </w:r>
          </w:p>
        </w:tc>
      </w:tr>
    </w:tbl>
    <w:p w:rsidR="00605A53" w:rsidRDefault="00605A53" w:rsidP="00572860">
      <w:pPr>
        <w:widowControl/>
        <w:spacing w:line="520" w:lineRule="exact"/>
        <w:ind w:firstLineChars="196" w:firstLine="627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605A53" w:rsidRDefault="00572860" w:rsidP="00572860">
      <w:pPr>
        <w:widowControl/>
        <w:spacing w:line="520" w:lineRule="exact"/>
        <w:ind w:firstLineChars="196" w:firstLine="627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605A53" w:rsidRDefault="00572860">
      <w:pPr>
        <w:widowControl/>
        <w:spacing w:line="52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克州审计局无其他需说明的事项。</w:t>
      </w:r>
    </w:p>
    <w:p w:rsidR="00605A53" w:rsidRDefault="00605A53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57286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605A53" w:rsidRDefault="00572860" w:rsidP="000305FC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605A53" w:rsidRDefault="00605A53" w:rsidP="000305FC">
      <w:pPr>
        <w:widowControl/>
        <w:spacing w:beforeLines="50" w:line="52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05A53" w:rsidRDefault="00572860">
      <w:pPr>
        <w:widowControl/>
        <w:spacing w:line="52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国有资本经营预算安排</w:t>
      </w:r>
      <w:r>
        <w:rPr>
          <w:rFonts w:ascii="仿宋_GB2312" w:eastAsia="仿宋_GB2312" w:hint="eastAsia"/>
          <w:sz w:val="32"/>
          <w:szCs w:val="32"/>
        </w:rPr>
        <w:t>的财政拨款数。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pacing w:val="-6"/>
          <w:sz w:val="32"/>
          <w:szCs w:val="32"/>
        </w:rPr>
        <w:t>包括公共财政拨款（补助）资金、专项收入。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B06B03">
        <w:rPr>
          <w:rFonts w:ascii="黑体" w:eastAsia="黑体" w:hAnsi="黑体" w:hint="eastAsia"/>
          <w:sz w:val="32"/>
          <w:szCs w:val="32"/>
        </w:rPr>
        <w:t>其他资金：</w:t>
      </w:r>
      <w:r w:rsidR="00B06B03"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B06B03">
        <w:rPr>
          <w:rFonts w:ascii="黑体" w:eastAsia="黑体" w:hAnsi="黑体" w:hint="eastAsia"/>
          <w:sz w:val="32"/>
          <w:szCs w:val="32"/>
        </w:rPr>
        <w:t>基本支出：</w:t>
      </w:r>
      <w:r w:rsidR="00B06B03"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B06B03">
        <w:rPr>
          <w:rFonts w:ascii="黑体" w:eastAsia="黑体" w:hAnsi="黑体" w:hint="eastAsia"/>
          <w:sz w:val="32"/>
          <w:szCs w:val="32"/>
        </w:rPr>
        <w:t>项目支出：</w:t>
      </w:r>
      <w:r w:rsidR="00B06B03">
        <w:rPr>
          <w:rFonts w:ascii="仿宋_GB2312" w:eastAsia="仿宋_GB2312" w:hint="eastAsia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B06B03">
        <w:rPr>
          <w:rFonts w:ascii="黑体" w:eastAsia="黑体" w:hAnsi="黑体" w:hint="eastAsia"/>
          <w:sz w:val="32"/>
          <w:szCs w:val="32"/>
        </w:rPr>
        <w:t>“三公”经费：</w:t>
      </w:r>
      <w:r w:rsidR="00B06B03">
        <w:rPr>
          <w:rFonts w:ascii="仿宋_GB2312" w:eastAsia="仿宋_GB2312" w:hint="eastAsia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</w:t>
      </w:r>
      <w:r w:rsidR="00B06B03">
        <w:rPr>
          <w:rFonts w:ascii="仿宋_GB2312" w:eastAsia="仿宋_GB2312" w:hint="eastAsia"/>
          <w:sz w:val="32"/>
          <w:szCs w:val="32"/>
        </w:rPr>
        <w:lastRenderedPageBreak/>
        <w:t>支的各类公务接待（含外宾接待）支出。</w:t>
      </w:r>
    </w:p>
    <w:p w:rsidR="00605A53" w:rsidRDefault="00572860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="00B06B03">
        <w:rPr>
          <w:rFonts w:ascii="黑体" w:eastAsia="黑体" w:hAnsi="黑体" w:hint="eastAsia"/>
          <w:sz w:val="32"/>
          <w:szCs w:val="32"/>
        </w:rPr>
        <w:t>机关运行经费：</w:t>
      </w:r>
      <w:r w:rsidR="00B06B03"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605A53" w:rsidRDefault="00605A53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</w:p>
    <w:p w:rsidR="00605A53" w:rsidRDefault="00572860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</w:p>
    <w:p w:rsidR="00605A53" w:rsidRDefault="00605A53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605A53">
      <w:pPr>
        <w:widowControl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05A53" w:rsidRDefault="00572860">
      <w:pPr>
        <w:widowControl/>
        <w:spacing w:line="520" w:lineRule="exact"/>
        <w:ind w:left="5440" w:hangingChars="1700" w:hanging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克孜勒苏克尔柯自治州审计局                                2021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5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605A53" w:rsidRDefault="00605A53"/>
    <w:p w:rsidR="00605A53" w:rsidRDefault="00605A53"/>
    <w:p w:rsidR="00605A53" w:rsidRDefault="00605A53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605A53" w:rsidRDefault="00605A53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605A53" w:rsidRDefault="00605A53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605A53" w:rsidRDefault="00605A53">
      <w:pPr>
        <w:spacing w:line="560" w:lineRule="exact"/>
        <w:ind w:leftChars="1500" w:left="3150"/>
        <w:jc w:val="center"/>
        <w:rPr>
          <w:rFonts w:ascii="仿宋_GB2312" w:eastAsia="仿宋_GB2312"/>
          <w:sz w:val="32"/>
          <w:szCs w:val="32"/>
        </w:rPr>
      </w:pPr>
    </w:p>
    <w:p w:rsidR="00605A53" w:rsidRDefault="00605A53">
      <w:pPr>
        <w:spacing w:line="20" w:lineRule="exact"/>
        <w:ind w:firstLineChars="100" w:firstLine="280"/>
        <w:rPr>
          <w:rFonts w:ascii="仿宋_GB2312" w:eastAsia="仿宋_GB2312"/>
          <w:sz w:val="28"/>
          <w:szCs w:val="28"/>
        </w:rPr>
      </w:pPr>
    </w:p>
    <w:p w:rsidR="00605A53" w:rsidRDefault="00605A53"/>
    <w:p w:rsidR="00605A53" w:rsidRDefault="00605A53"/>
    <w:sectPr w:rsidR="00605A53" w:rsidSect="00605A53">
      <w:pgSz w:w="11906" w:h="16838"/>
      <w:pgMar w:top="1985" w:right="1531" w:bottom="1843" w:left="1531" w:header="851" w:footer="992" w:gutter="0"/>
      <w:pgNumType w:fmt="numberInDash" w:start="22"/>
      <w:cols w:space="425"/>
      <w:docGrid w:type="line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4F" w:rsidRDefault="004F764F" w:rsidP="00605A53">
      <w:r>
        <w:separator/>
      </w:r>
    </w:p>
  </w:endnote>
  <w:endnote w:type="continuationSeparator" w:id="0">
    <w:p w:rsidR="004F764F" w:rsidRDefault="004F764F" w:rsidP="0060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60" w:rsidRDefault="00A22772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72860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572860">
      <w:rPr>
        <w:rFonts w:ascii="宋体" w:hAnsi="宋体"/>
        <w:sz w:val="28"/>
        <w:szCs w:val="28"/>
        <w:lang w:val="zh-CN"/>
      </w:rPr>
      <w:t>-</w:t>
    </w:r>
    <w:r w:rsidR="00572860"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72860" w:rsidRDefault="005728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60" w:rsidRDefault="00A22772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572860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B3F13" w:rsidRPr="003B3F13">
      <w:rPr>
        <w:rFonts w:ascii="宋体" w:hAnsi="宋体"/>
        <w:noProof/>
        <w:sz w:val="28"/>
        <w:szCs w:val="28"/>
        <w:lang w:val="zh-CN"/>
      </w:rPr>
      <w:t>-</w:t>
    </w:r>
    <w:r w:rsidR="003B3F13">
      <w:rPr>
        <w:rFonts w:ascii="宋体" w:hAnsi="宋体"/>
        <w:noProof/>
        <w:sz w:val="28"/>
        <w:szCs w:val="28"/>
      </w:rPr>
      <w:t xml:space="preserve"> 25 -</w:t>
    </w:r>
    <w:r>
      <w:rPr>
        <w:rFonts w:ascii="宋体" w:hAnsi="宋体"/>
        <w:sz w:val="28"/>
        <w:szCs w:val="28"/>
      </w:rPr>
      <w:fldChar w:fldCharType="end"/>
    </w:r>
  </w:p>
  <w:p w:rsidR="00572860" w:rsidRDefault="005728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4F" w:rsidRDefault="004F764F" w:rsidP="00605A53">
      <w:r>
        <w:separator/>
      </w:r>
    </w:p>
  </w:footnote>
  <w:footnote w:type="continuationSeparator" w:id="0">
    <w:p w:rsidR="004F764F" w:rsidRDefault="004F764F" w:rsidP="0060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213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1CD5"/>
    <w:rsid w:val="000016F7"/>
    <w:rsid w:val="00012D28"/>
    <w:rsid w:val="000305FC"/>
    <w:rsid w:val="00032AE8"/>
    <w:rsid w:val="000343F0"/>
    <w:rsid w:val="00066802"/>
    <w:rsid w:val="00077193"/>
    <w:rsid w:val="00094FE3"/>
    <w:rsid w:val="000D56B0"/>
    <w:rsid w:val="00106382"/>
    <w:rsid w:val="001071F9"/>
    <w:rsid w:val="00114DEC"/>
    <w:rsid w:val="00191EA5"/>
    <w:rsid w:val="001934F0"/>
    <w:rsid w:val="00290FB0"/>
    <w:rsid w:val="00295F2D"/>
    <w:rsid w:val="00315835"/>
    <w:rsid w:val="00324290"/>
    <w:rsid w:val="00387451"/>
    <w:rsid w:val="003B3F13"/>
    <w:rsid w:val="004201EC"/>
    <w:rsid w:val="004204E8"/>
    <w:rsid w:val="004310C8"/>
    <w:rsid w:val="00432267"/>
    <w:rsid w:val="00464C28"/>
    <w:rsid w:val="00481CD5"/>
    <w:rsid w:val="004931E8"/>
    <w:rsid w:val="004F764F"/>
    <w:rsid w:val="00572860"/>
    <w:rsid w:val="005C42E0"/>
    <w:rsid w:val="00605A53"/>
    <w:rsid w:val="00642432"/>
    <w:rsid w:val="006A5D04"/>
    <w:rsid w:val="007077D2"/>
    <w:rsid w:val="007F602A"/>
    <w:rsid w:val="008160EE"/>
    <w:rsid w:val="00853BB3"/>
    <w:rsid w:val="00892D44"/>
    <w:rsid w:val="00936FDE"/>
    <w:rsid w:val="009742F9"/>
    <w:rsid w:val="00981CB7"/>
    <w:rsid w:val="009C0D2B"/>
    <w:rsid w:val="009D0AA2"/>
    <w:rsid w:val="00A22772"/>
    <w:rsid w:val="00AB5218"/>
    <w:rsid w:val="00AF4374"/>
    <w:rsid w:val="00B06B03"/>
    <w:rsid w:val="00B16640"/>
    <w:rsid w:val="00B22D8A"/>
    <w:rsid w:val="00B5741B"/>
    <w:rsid w:val="00B819D8"/>
    <w:rsid w:val="00B933AD"/>
    <w:rsid w:val="00C255DB"/>
    <w:rsid w:val="00C55C5C"/>
    <w:rsid w:val="00C96312"/>
    <w:rsid w:val="00CA40BB"/>
    <w:rsid w:val="00CB1597"/>
    <w:rsid w:val="00CC0DE8"/>
    <w:rsid w:val="00CE5630"/>
    <w:rsid w:val="00D06D6F"/>
    <w:rsid w:val="00DF6EC9"/>
    <w:rsid w:val="00DF71FC"/>
    <w:rsid w:val="00E05673"/>
    <w:rsid w:val="00E469CA"/>
    <w:rsid w:val="00E7167C"/>
    <w:rsid w:val="00EC3977"/>
    <w:rsid w:val="00EC41BD"/>
    <w:rsid w:val="00F700B9"/>
    <w:rsid w:val="00F81C19"/>
    <w:rsid w:val="00FE1652"/>
    <w:rsid w:val="0111395B"/>
    <w:rsid w:val="0B646D78"/>
    <w:rsid w:val="10153274"/>
    <w:rsid w:val="153E0A0E"/>
    <w:rsid w:val="16FE3184"/>
    <w:rsid w:val="269C027D"/>
    <w:rsid w:val="29400DCD"/>
    <w:rsid w:val="2D531A63"/>
    <w:rsid w:val="31037AD4"/>
    <w:rsid w:val="399D68F0"/>
    <w:rsid w:val="3CFC2F92"/>
    <w:rsid w:val="3EB53CF3"/>
    <w:rsid w:val="443C4D8D"/>
    <w:rsid w:val="50040BF7"/>
    <w:rsid w:val="54265590"/>
    <w:rsid w:val="54A7372C"/>
    <w:rsid w:val="57C858ED"/>
    <w:rsid w:val="5C6C4B13"/>
    <w:rsid w:val="63595434"/>
    <w:rsid w:val="68DC7B93"/>
    <w:rsid w:val="6BB561F3"/>
    <w:rsid w:val="6CD55480"/>
    <w:rsid w:val="6F1566FA"/>
    <w:rsid w:val="751E44D5"/>
    <w:rsid w:val="755F2A97"/>
    <w:rsid w:val="77582145"/>
    <w:rsid w:val="7AF2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605A53"/>
    <w:rPr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rsid w:val="0060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0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605A5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zh-CN"/>
    </w:rPr>
  </w:style>
  <w:style w:type="paragraph" w:styleId="a6">
    <w:name w:val="Normal (Web)"/>
    <w:basedOn w:val="a"/>
    <w:unhideWhenUsed/>
    <w:qFormat/>
    <w:rsid w:val="00605A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605A53"/>
    <w:rPr>
      <w:rFonts w:cs="Times New Roman"/>
      <w:b/>
      <w:bCs/>
    </w:rPr>
  </w:style>
  <w:style w:type="character" w:styleId="a8">
    <w:name w:val="page number"/>
    <w:basedOn w:val="a0"/>
    <w:qFormat/>
    <w:rsid w:val="00605A53"/>
  </w:style>
  <w:style w:type="table" w:styleId="a9">
    <w:name w:val="Table Grid"/>
    <w:basedOn w:val="a1"/>
    <w:uiPriority w:val="59"/>
    <w:qFormat/>
    <w:rsid w:val="00605A5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5A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5A53"/>
    <w:rPr>
      <w:sz w:val="18"/>
      <w:szCs w:val="18"/>
    </w:rPr>
  </w:style>
  <w:style w:type="paragraph" w:customStyle="1" w:styleId="f1">
    <w:name w:val="f1"/>
    <w:basedOn w:val="a"/>
    <w:qFormat/>
    <w:rsid w:val="00605A5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aa">
    <w:name w:val="批注框文本 字符"/>
    <w:basedOn w:val="a0"/>
    <w:uiPriority w:val="99"/>
    <w:semiHidden/>
    <w:qFormat/>
    <w:rsid w:val="00605A53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uiPriority w:val="99"/>
    <w:semiHidden/>
    <w:qFormat/>
    <w:rsid w:val="00605A53"/>
    <w:rPr>
      <w:rFonts w:ascii="Times New Roman" w:eastAsia="宋体" w:hAnsi="Times New Roman" w:cs="Times New Roman"/>
      <w:sz w:val="16"/>
      <w:szCs w:val="16"/>
    </w:rPr>
  </w:style>
  <w:style w:type="character" w:customStyle="1" w:styleId="1">
    <w:name w:val="页脚 字符1"/>
    <w:uiPriority w:val="99"/>
    <w:qFormat/>
    <w:rsid w:val="00605A53"/>
    <w:rPr>
      <w:rFonts w:ascii="Times New Roman" w:eastAsia="黑体" w:hAnsi="Times New Roman" w:cs="Times New Roman"/>
      <w:snapToGrid w:val="0"/>
      <w:kern w:val="0"/>
      <w:sz w:val="18"/>
      <w:szCs w:val="18"/>
      <w:lang w:val="zh-CN" w:eastAsia="zh-CN"/>
    </w:rPr>
  </w:style>
  <w:style w:type="character" w:customStyle="1" w:styleId="Char">
    <w:name w:val="批注框文本 Char"/>
    <w:link w:val="a3"/>
    <w:semiHidden/>
    <w:qFormat/>
    <w:rsid w:val="00605A53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10">
    <w:name w:val="页眉 字符1"/>
    <w:qFormat/>
    <w:rsid w:val="00605A53"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3Char">
    <w:name w:val="正文文本缩进 3 Char"/>
    <w:link w:val="3"/>
    <w:qFormat/>
    <w:rsid w:val="00605A53"/>
    <w:rPr>
      <w:rFonts w:ascii="Times New Roman" w:eastAsia="仿宋_GB2312" w:hAnsi="Times New Roman" w:cs="Times New Roman"/>
      <w:sz w:val="32"/>
      <w:szCs w:val="24"/>
      <w:lang w:val="zh-CN" w:eastAsia="zh-CN"/>
    </w:rPr>
  </w:style>
  <w:style w:type="paragraph" w:styleId="ab">
    <w:name w:val="List Paragraph"/>
    <w:basedOn w:val="a"/>
    <w:uiPriority w:val="34"/>
    <w:qFormat/>
    <w:rsid w:val="00605A53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普通(网站)1"/>
    <w:basedOn w:val="a"/>
    <w:qFormat/>
    <w:rsid w:val="00605A53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605A53"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sid w:val="00605A53"/>
    <w:rPr>
      <w:rFonts w:ascii="Calibri" w:hAnsi="Calibri" w:cs="黑体"/>
      <w:sz w:val="24"/>
    </w:rPr>
  </w:style>
  <w:style w:type="character" w:customStyle="1" w:styleId="font01">
    <w:name w:val="font01"/>
    <w:basedOn w:val="a0"/>
    <w:rsid w:val="00605A53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穆斯塔帕</dc:creator>
  <cp:lastModifiedBy>Administrator</cp:lastModifiedBy>
  <cp:revision>30</cp:revision>
  <cp:lastPrinted>2021-02-25T12:00:00Z</cp:lastPrinted>
  <dcterms:created xsi:type="dcterms:W3CDTF">2020-01-09T08:29:00Z</dcterms:created>
  <dcterms:modified xsi:type="dcterms:W3CDTF">2021-03-03T10:03:00Z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