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文化体育和旅游局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pStyle w:val="2"/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克州文化体育和旅游局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克州文化体育和旅游局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克州文旅局成立于2019年，主要职能主要职能：（一）贯彻执行国家旅游行业行政法规、行业标准规范，结合克州实际制定实施细则；研究拟定克州旅游业发展的方针、政策、法规；编制克州旅游业中长期发展规划并组织实施；（二）研究制定克州有关区内外及国际旅游市场开发战略，组织克州旅游整体形象的对外宣传和重大促销活动，组织指导旅游产品、工业品的开发；（三）负责克州国内旅游业务和边境旅游业务的管理，贯彻落实国内旅游和边境旅游政策，拟定克州国内和边境旅游的发展措施并指导实施；（四）组织克州旅游资源的普查工作，引导旅游业的社会投资和招商引资工作，指导和组织重点景区、景点的规划、开发和建设工作；指导全州旅游业财务工作，负责全州旅游业统计工作；（五）审核报批经营国际、国内旅游业务的旅行社（公司），审核报批三星级以下涉外旅游饭店的星级评定工作，负责特种旅游团的审核报批工作，负责克州中国公民出国旅游、购物和边境旅游业务的管理；（六）负责管理旅游涉外事务和旅游签证通知，指导实施旅游对外交流与合作，积极发展边境旅游；（七）监督检查旅游市场秩序和服务质量，受理旅游者投诉，维护旅游者合法权益；（八）指导旅游教育、培训工作，组织实施旅游从业人员的职业资格制度和等级制度工作。负责局机关及直属单位的党群、人事劳资和社会劳动保障工作；（九）监督管理旅游局直属企业，国有资产的保值增值工作，组织实施对企业的改制工作和组建新的领导班子的审核；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</w:t>
      </w: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克州文旅局无下属预算单位，下设3个科室，分别是：综合科、文化文物科、旅游体育科。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克州文旅局编制数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，实有人数6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人，增加0人； 退休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人；离休0人，减少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center"/>
        <w:rPr>
          <w:rFonts w:ascii="黑体" w:hAnsi="宋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center"/>
        <w:rPr>
          <w:rFonts w:ascii="黑体" w:hAnsi="宋体" w:eastAsia="黑体" w:cs="黑体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11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744.10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744.10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2007.28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1082.85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       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2007.28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2007.28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11"/>
        <w:tblW w:w="10276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50"/>
        <w:gridCol w:w="504"/>
        <w:gridCol w:w="955"/>
        <w:gridCol w:w="982"/>
        <w:gridCol w:w="872"/>
        <w:gridCol w:w="546"/>
        <w:gridCol w:w="462"/>
        <w:gridCol w:w="562"/>
        <w:gridCol w:w="422"/>
        <w:gridCol w:w="641"/>
        <w:gridCol w:w="368"/>
        <w:gridCol w:w="960"/>
        <w:gridCol w:w="771"/>
        <w:gridCol w:w="288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预算拨款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文化旅游体育与传媒支出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2007.28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744.10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1082.85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文化和旅游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2007.28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744.10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1082.85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文化和旅游市场管理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行政运行（文化）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1941.28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702.10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1082.85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56.00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32.00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2007.28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744.10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1082.85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156.33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11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91"/>
        <w:gridCol w:w="613"/>
        <w:gridCol w:w="2139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文化旅游体育与传媒支出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2007.28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1941.28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文化和旅游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2007.28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1941.28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文化和旅游市场管理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行政运行（文化）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1941.28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1941.28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56.00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2007.28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1941.28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66.00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  单位：万元</w:t>
      </w:r>
    </w:p>
    <w:tbl>
      <w:tblPr>
        <w:tblStyle w:val="11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07"/>
        <w:gridCol w:w="2580"/>
        <w:gridCol w:w="954"/>
        <w:gridCol w:w="886"/>
        <w:gridCol w:w="983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744.10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744.10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744.10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744.10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744.10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744.10000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744.10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克州文旅局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744.10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744.10 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702.10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744.10 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702.10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行政运行（文化）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702.1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行政运行（文化）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01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行政运行（文化）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1"/>
        <w:tblW w:w="9596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04"/>
        <w:gridCol w:w="319"/>
        <w:gridCol w:w="438"/>
        <w:gridCol w:w="42"/>
        <w:gridCol w:w="352"/>
        <w:gridCol w:w="183"/>
        <w:gridCol w:w="635"/>
        <w:gridCol w:w="1373"/>
        <w:gridCol w:w="750"/>
        <w:gridCol w:w="133"/>
        <w:gridCol w:w="436"/>
        <w:gridCol w:w="559"/>
        <w:gridCol w:w="185"/>
        <w:gridCol w:w="444"/>
        <w:gridCol w:w="77"/>
        <w:gridCol w:w="575"/>
        <w:gridCol w:w="322"/>
        <w:gridCol w:w="79"/>
        <w:gridCol w:w="177"/>
        <w:gridCol w:w="419"/>
        <w:gridCol w:w="129"/>
        <w:gridCol w:w="449"/>
        <w:gridCol w:w="420"/>
        <w:gridCol w:w="420"/>
        <w:gridCol w:w="333"/>
        <w:gridCol w:w="79"/>
        <w:gridCol w:w="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375" w:hRule="atLeast"/>
        </w:trPr>
        <w:tc>
          <w:tcPr>
            <w:tcW w:w="93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5" w:hRule="atLeast"/>
        </w:trPr>
        <w:tc>
          <w:tcPr>
            <w:tcW w:w="42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克州文旅局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390" w:hRule="atLeast"/>
        </w:trPr>
        <w:tc>
          <w:tcPr>
            <w:tcW w:w="4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95" w:hRule="atLeast"/>
        </w:trPr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270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219.03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219.03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办公费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公务接待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173.52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173.52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印刷费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退休费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其他商品服务支出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57.10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57.10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奖金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14.46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住房公积金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41.33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41.33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其他个人和家庭的补助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12.73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 w:firstLine="200" w:firstLineChars="1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47.99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rightChars="0" w:firstLine="200" w:firstLineChars="1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39.57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39.57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助学金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公务用车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12" w:type="dxa"/>
          <w:wAfter w:w="56" w:type="dxa"/>
          <w:trHeight w:val="402" w:hRule="atLeast"/>
        </w:trPr>
        <w:tc>
          <w:tcPr>
            <w:tcW w:w="7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702.10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619.40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82.70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135" w:type="dxa"/>
          <w:trHeight w:val="553" w:hRule="atLeast"/>
        </w:trPr>
        <w:tc>
          <w:tcPr>
            <w:tcW w:w="945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135" w:type="dxa"/>
          <w:trHeight w:val="375" w:hRule="atLeast"/>
        </w:trPr>
        <w:tc>
          <w:tcPr>
            <w:tcW w:w="945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2570" w:firstLineChars="800"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135" w:type="dxa"/>
          <w:trHeight w:val="405" w:hRule="atLeast"/>
        </w:trPr>
        <w:tc>
          <w:tcPr>
            <w:tcW w:w="4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克州文旅局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gridSpan w:val="6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37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42.00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42.00</w:t>
            </w:r>
          </w:p>
        </w:tc>
        <w:tc>
          <w:tcPr>
            <w:tcW w:w="4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文化旅游体育与传媒支出</w:t>
            </w:r>
          </w:p>
        </w:tc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42.00</w:t>
            </w:r>
          </w:p>
        </w:tc>
        <w:tc>
          <w:tcPr>
            <w:tcW w:w="569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gridSpan w:val="2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42.00</w:t>
            </w:r>
          </w:p>
        </w:tc>
        <w:tc>
          <w:tcPr>
            <w:tcW w:w="444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2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8" w:type="dxa"/>
            <w:gridSpan w:val="3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gridSpan w:val="3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52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文化和旅游</w:t>
            </w:r>
          </w:p>
        </w:tc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42.00</w:t>
            </w:r>
          </w:p>
        </w:tc>
        <w:tc>
          <w:tcPr>
            <w:tcW w:w="569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gridSpan w:val="2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42.00</w:t>
            </w:r>
          </w:p>
        </w:tc>
        <w:tc>
          <w:tcPr>
            <w:tcW w:w="444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2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8" w:type="dxa"/>
            <w:gridSpan w:val="3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" w:type="dxa"/>
            <w:gridSpan w:val="3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2" w:type="dxa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both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文化和旅游市场管理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文化旅游综合执法工作经费</w:t>
            </w:r>
          </w:p>
        </w:tc>
        <w:tc>
          <w:tcPr>
            <w:tcW w:w="750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744" w:type="dxa"/>
            <w:gridSpan w:val="2"/>
            <w:vAlign w:val="top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444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652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6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2" w:type="dxa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群众工作经费</w:t>
            </w:r>
          </w:p>
        </w:tc>
        <w:tc>
          <w:tcPr>
            <w:tcW w:w="750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744" w:type="dxa"/>
            <w:gridSpan w:val="2"/>
            <w:vAlign w:val="top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444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652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6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2" w:type="dxa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  <w:t>其他文化和旅游支出</w:t>
            </w:r>
          </w:p>
        </w:tc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旅游宣传经费</w:t>
            </w:r>
          </w:p>
        </w:tc>
        <w:tc>
          <w:tcPr>
            <w:tcW w:w="750" w:type="dxa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744" w:type="dxa"/>
            <w:gridSpan w:val="2"/>
            <w:vAlign w:val="top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444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652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68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7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7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7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4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4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   单位：万元</w:t>
      </w:r>
    </w:p>
    <w:tbl>
      <w:tblPr>
        <w:tblStyle w:val="11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2"/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克州文旅局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  <w:rPr>
          <w:color w:val="414141"/>
        </w:rPr>
      </w:pPr>
      <w:r>
        <w:rPr>
          <w:rFonts w:hint="default" w:ascii="仿宋_GB2312" w:hAnsi="Segoe UI" w:eastAsia="仿宋_GB2312" w:cs="仿宋_GB2312"/>
          <w:b/>
          <w:i w:val="0"/>
          <w:caps w:val="0"/>
          <w:color w:val="414141"/>
          <w:spacing w:val="0"/>
          <w:kern w:val="0"/>
          <w:sz w:val="28"/>
          <w:szCs w:val="28"/>
          <w:shd w:val="clear" w:fill="FFFFFF"/>
          <w:lang w:val="en-US" w:eastAsia="zh-CN" w:bidi="ar"/>
        </w:rPr>
        <w:t>备注：</w:t>
      </w:r>
      <w:r>
        <w:rPr>
          <w:rFonts w:hint="eastAsia" w:ascii="仿宋_GB2312" w:hAnsi="Segoe UI" w:eastAsia="仿宋_GB2312" w:cs="仿宋_GB2312"/>
          <w:b/>
          <w:i w:val="0"/>
          <w:caps w:val="0"/>
          <w:color w:val="414141"/>
          <w:spacing w:val="0"/>
          <w:kern w:val="0"/>
          <w:sz w:val="28"/>
          <w:szCs w:val="28"/>
          <w:shd w:val="clear" w:fill="FFFFFF"/>
          <w:lang w:val="en-US" w:eastAsia="zh-CN" w:bidi="ar"/>
        </w:rPr>
        <w:t>克州文旅局2021</w:t>
      </w:r>
      <w:r>
        <w:rPr>
          <w:rFonts w:hint="default" w:ascii="仿宋_GB2312" w:hAnsi="Segoe UI" w:eastAsia="仿宋_GB2312" w:cs="仿宋_GB2312"/>
          <w:b/>
          <w:i w:val="0"/>
          <w:caps w:val="0"/>
          <w:color w:val="414141"/>
          <w:spacing w:val="0"/>
          <w:kern w:val="0"/>
          <w:sz w:val="28"/>
          <w:szCs w:val="28"/>
          <w:shd w:val="clear" w:fill="FFFFFF"/>
          <w:lang w:val="en-US" w:eastAsia="zh-CN" w:bidi="ar"/>
        </w:rPr>
        <w:t>年没有使用政府性基金预算安排的支出，政府性基金预算支出</w:t>
      </w:r>
      <w:r>
        <w:rPr>
          <w:rFonts w:hint="eastAsia" w:ascii="仿宋_GB2312" w:hAnsi="Segoe UI" w:eastAsia="仿宋_GB2312" w:cs="仿宋_GB2312"/>
          <w:b/>
          <w:i w:val="0"/>
          <w:caps w:val="0"/>
          <w:color w:val="414141"/>
          <w:spacing w:val="0"/>
          <w:kern w:val="0"/>
          <w:sz w:val="28"/>
          <w:szCs w:val="28"/>
          <w:shd w:val="clear" w:fill="FFFFFF"/>
          <w:lang w:val="en-US" w:eastAsia="zh-CN" w:bidi="ar"/>
        </w:rPr>
        <w:t>情况</w:t>
      </w:r>
      <w:r>
        <w:rPr>
          <w:rFonts w:hint="default" w:ascii="仿宋_GB2312" w:hAnsi="Segoe UI" w:eastAsia="仿宋_GB2312" w:cs="仿宋_GB2312"/>
          <w:b/>
          <w:i w:val="0"/>
          <w:caps w:val="0"/>
          <w:color w:val="414141"/>
          <w:spacing w:val="0"/>
          <w:kern w:val="0"/>
          <w:sz w:val="28"/>
          <w:szCs w:val="28"/>
          <w:shd w:val="clear" w:fill="FFFFFF"/>
          <w:lang w:val="en-US" w:eastAsia="zh-CN" w:bidi="ar"/>
        </w:rPr>
        <w:t>表为空表。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关于克州文旅局202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按照全口径预算的原则，克州文旅局2020年所有收入和支出均纳入部门预算管理。收支总预算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2007.28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744.1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万元、政府性基金预算0万元、国有资金经营预算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1082.85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156.33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2007.28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二、关于克州文旅局202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2007.28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744.1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人员调资和职级并行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，工资部分增加；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国有资本经营预算未安排。</w:t>
      </w:r>
    </w:p>
    <w:p>
      <w:pPr>
        <w:spacing w:line="560" w:lineRule="exact"/>
        <w:ind w:firstLine="720" w:firstLineChars="200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其他收入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1082.85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万元，占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53.95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%，比上年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增加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538.78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万元，主要原因是：增加旅游宣传经费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和博物馆经费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上级专项收入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万元，占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1.19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%，比上年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增加179万元，主要原因是：增加旅游专列补助资金。</w:t>
      </w:r>
    </w:p>
    <w:p>
      <w:pPr>
        <w:spacing w:line="560" w:lineRule="exact"/>
        <w:ind w:firstLine="720" w:firstLineChars="200"/>
        <w:rPr>
          <w:rFonts w:hint="eastAsia"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156.33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万元，占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7.79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%，比上年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减少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val="en-US" w:eastAsia="zh-CN"/>
        </w:rPr>
        <w:t>94.77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万元，主要原是：</w:t>
      </w:r>
      <w:r>
        <w:rPr>
          <w:rFonts w:hint="eastAsia" w:ascii="仿宋_GB2312" w:hAnsi="宋体" w:eastAsia="仿宋_GB2312" w:cs="宋体"/>
          <w:kern w:val="0"/>
          <w:sz w:val="36"/>
          <w:szCs w:val="36"/>
          <w:lang w:eastAsia="zh-CN"/>
        </w:rPr>
        <w:t>旅游项目实施完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，结余减少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三、关于克州文旅局单位202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2007.28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1941.28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286.52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万元，主要原因是：增加旅游宣传、旅游专列补助经费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万元，占3.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增预算加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增加文化旅游综合执法经费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四、关于克州文旅局202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2007.28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国有资本经营预算。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744.10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文化类行政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万元，主要用于支付职工工资、津补贴、社会保障缴费、住房公积金及公用经费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；文化旅游市场管理支出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10.00万元，主要用于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文化旅游市场开展工作；其他文化和旅游支出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32.00万元主要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群众工作人员补助经费、群众工作经费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和户外广告宣传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五、关于克州文旅局202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744.1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基本支出702.1万元，比上年预算减少7.5万元，下降1.06%。主要原因是人员调整。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增加旅游综合执法工作经费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（二）一般公共预算当年拨款结构情况</w:t>
      </w:r>
    </w:p>
    <w:p>
      <w:pPr>
        <w:spacing w:line="500" w:lineRule="exact"/>
        <w:ind w:firstLine="64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1.文化体育与传媒支出（类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744.1</w:t>
      </w:r>
      <w:r>
        <w:rPr>
          <w:rFonts w:hint="eastAsia" w:ascii="仿宋_GB2312" w:eastAsia="仿宋_GB2312"/>
          <w:color w:val="auto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5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文化体育与传媒支出（类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文化和旅游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2021年预算数为702.1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7.5万元，下降1.06%。主要原因：人员调整。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文化体育与传媒支出（类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其他文化旅游事务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2021年预算数32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2万元，下降5.89%。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主要原因：群众工作经费减少。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文化体育与传媒支出（类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文化和旅游市场管理事务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2021年预算数10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10万元，增长100%。主要原因：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增加文化旅游综合执法经费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六、关于克州文旅局202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619.4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219.03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万元、助学金14万元、奖励金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万元、水费1万元、电费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万元、取暖费47.99万元、差旅费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公务接待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七、关于克州文旅局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群众工作经费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：党的群众路线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万元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年1月至12月</w:t>
      </w:r>
    </w:p>
    <w:p>
      <w:pPr>
        <w:widowControl/>
        <w:spacing w:line="500" w:lineRule="exact"/>
        <w:ind w:firstLine="640"/>
        <w:jc w:val="left"/>
        <w:rPr>
          <w:rFonts w:hint="eastAsia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文化旅游综合执法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文化旅游综合执法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万元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年1月至12月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旅游宣传经费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：旅游宣传工作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：20万元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一次性支付20万元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资金执行时间：资金执行时间：2021年1月至12月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八、关于克州文旅局2021年一般公共预算“三公”经费预算情况说明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克州文旅局2021年“三公”经费财政拨款预算数为    11.5万元，其中：因公出国（境）费0万元，公务用车购置0万元，公务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万元，其中：因公出国（境）费增加0万元，主要原因是预算安排中没有因公出国（境）人员；公务用车购置费为0，未安排预算。公务用车运行费减少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万元，主要原因是安排在其他收入支出里；公务接待费增加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万元，主要原因是其他收入支出里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九、关于克州文旅局202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widowControl/>
        <w:spacing w:line="500" w:lineRule="exact"/>
        <w:ind w:firstLine="642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克州文旅局202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年没有使用政府性基金预算拨款安排的支出，政府性基金预算支出情况表为空表（表九）。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年，克州文旅局本级及下属0家行政单位、0家参公管理事业单位和0家事业单位的机关运行经费财政拨款预算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工会及福利费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（二）政府采购情况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年，克州文旅局及下属单位政府采购预算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1294.68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120.12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5.4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1169.16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</w:rPr>
        <w:t>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年底，克州文旅局及下属各预算单位占用使用国有资产总体情况为：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2.车辆8辆，价值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万元；执法执勤用车2辆，价值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3.办公家具价值57.61万元。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286.51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  万元），安排购置50万元以上大型设备  台（套），单位价值100万元以上大型设备 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</w:p>
    <w:p/>
    <w:p/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克州文化体育和旅游局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该项目资金用于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群众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工作经费，通过该项目实施，有效加强文化队伍建设，提升国语水平，实现现代文化引领，为脱贫户采购农资，实现增产增收。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慰问次数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为民解决实际问题（次）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脱贫户农资发放覆盖率（%）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活动参与率（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活动开展及时率（%）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工作成本（万元）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加强文化队伍建设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提升国语水平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受益群众工作队队员满意率（%）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受益村两委班子成员满意率（%）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1"/>
        <w:tblW w:w="8815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克州文化体育和旅游局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综合执法工作经费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该项目资金用于文化旅游执法支队开展工作。通过该项目实施，规范文化旅游市场秩序。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购买办公用品批次（次）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开展文化旅游执法活动次数（次）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活动参与率（%）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办公用品检验合格率（%）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工作成本（万元）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规范文化旅游市场的秩序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提升文化旅游市场品质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受益群众工作队队员满意率（%）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</w:pPr>
    </w:p>
    <w:tbl>
      <w:tblPr>
        <w:tblStyle w:val="11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12"/>
        <w:gridCol w:w="545"/>
        <w:gridCol w:w="1700"/>
        <w:gridCol w:w="1089"/>
        <w:gridCol w:w="297"/>
        <w:gridCol w:w="1139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克州文化体育和旅游局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旅游宣传经费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96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加强对外宣传促销及行业管理，以提升克州旅游知名度和美誉度为工作目标，依托交通主干道和城市进出口，制作和设立户外大型旅游公益宣传广告形式，大力开展旅游宣传促销。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产出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7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旅游宣传活动经费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≤1.63万元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314国道阿图什市城西大桥处宣传牌经费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≤3.89万元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314国道北阿图什市工处宣传牌业园区宣传牌经费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≤5.83万元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314国道北阿图什市城西大桥处宣传牌经费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≤8.65万元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项目实施时效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年1月至202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旅游宣传活动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≤8次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314国道阿图什市城西大桥处宣传牌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314国道阿图什市工处宣传牌业园区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314国北阿图什市城西大桥处宣传牌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质量合格率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旅游宣传效益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提升克州旅游美誉度、知名度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改善群众生活状态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有效改善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提高村民凝聚力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旅游满意度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3534" w:firstLineChars="1100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克州文旅局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他需说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指由一般公共预算、政府性基金预算、国有资本经营预算安排的财政拨款数。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包括公共财政拨款（补助）资金、专项收入。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克州文化体育和旅游局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0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343A0"/>
    <w:rsid w:val="006B6A8C"/>
    <w:rsid w:val="006D5EAD"/>
    <w:rsid w:val="007219F8"/>
    <w:rsid w:val="007E2CEA"/>
    <w:rsid w:val="0083697B"/>
    <w:rsid w:val="009035BA"/>
    <w:rsid w:val="00907796"/>
    <w:rsid w:val="0096028F"/>
    <w:rsid w:val="00965A3B"/>
    <w:rsid w:val="0099744C"/>
    <w:rsid w:val="009C6198"/>
    <w:rsid w:val="009E254F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10D1FB5"/>
    <w:rsid w:val="01C45323"/>
    <w:rsid w:val="01CC1EB0"/>
    <w:rsid w:val="01EE5583"/>
    <w:rsid w:val="020F42BA"/>
    <w:rsid w:val="024A1ED3"/>
    <w:rsid w:val="02A413CE"/>
    <w:rsid w:val="02AF734D"/>
    <w:rsid w:val="02BD0196"/>
    <w:rsid w:val="02FE40A1"/>
    <w:rsid w:val="03214AC7"/>
    <w:rsid w:val="034610B7"/>
    <w:rsid w:val="035D581D"/>
    <w:rsid w:val="03B8547B"/>
    <w:rsid w:val="03BE42C0"/>
    <w:rsid w:val="03CC17FD"/>
    <w:rsid w:val="04644D03"/>
    <w:rsid w:val="046C2671"/>
    <w:rsid w:val="047C2D58"/>
    <w:rsid w:val="04907A13"/>
    <w:rsid w:val="04BC69F6"/>
    <w:rsid w:val="051E0365"/>
    <w:rsid w:val="0563674E"/>
    <w:rsid w:val="05EA447F"/>
    <w:rsid w:val="05EA55BF"/>
    <w:rsid w:val="060157D8"/>
    <w:rsid w:val="061D5698"/>
    <w:rsid w:val="063D40AA"/>
    <w:rsid w:val="0695777F"/>
    <w:rsid w:val="071C2C6C"/>
    <w:rsid w:val="07735E9F"/>
    <w:rsid w:val="077C5F10"/>
    <w:rsid w:val="07A80C9A"/>
    <w:rsid w:val="080A6064"/>
    <w:rsid w:val="084A0940"/>
    <w:rsid w:val="084F7EDA"/>
    <w:rsid w:val="087366A3"/>
    <w:rsid w:val="093E74D7"/>
    <w:rsid w:val="0943156A"/>
    <w:rsid w:val="09652AC8"/>
    <w:rsid w:val="09811FED"/>
    <w:rsid w:val="0A4E7BB5"/>
    <w:rsid w:val="0A656EC4"/>
    <w:rsid w:val="0ABA2FEB"/>
    <w:rsid w:val="0AEA1CDA"/>
    <w:rsid w:val="0AF67176"/>
    <w:rsid w:val="0AFE19AB"/>
    <w:rsid w:val="0B38457A"/>
    <w:rsid w:val="0B46488F"/>
    <w:rsid w:val="0B963279"/>
    <w:rsid w:val="0BAF2856"/>
    <w:rsid w:val="0C033AD0"/>
    <w:rsid w:val="0C2F5B71"/>
    <w:rsid w:val="0C4133E4"/>
    <w:rsid w:val="0C4553F7"/>
    <w:rsid w:val="0C4C6CA3"/>
    <w:rsid w:val="0C594CAF"/>
    <w:rsid w:val="0CAC2E4E"/>
    <w:rsid w:val="0CDE08DB"/>
    <w:rsid w:val="0CE54A1C"/>
    <w:rsid w:val="0D147486"/>
    <w:rsid w:val="0D563595"/>
    <w:rsid w:val="0D6310F2"/>
    <w:rsid w:val="0D99170D"/>
    <w:rsid w:val="0DA963E8"/>
    <w:rsid w:val="0E560158"/>
    <w:rsid w:val="0F474A3B"/>
    <w:rsid w:val="0F53606D"/>
    <w:rsid w:val="0F6C2245"/>
    <w:rsid w:val="0F6D3A22"/>
    <w:rsid w:val="0F911A3A"/>
    <w:rsid w:val="0FC63E58"/>
    <w:rsid w:val="100C6848"/>
    <w:rsid w:val="10432138"/>
    <w:rsid w:val="109E078F"/>
    <w:rsid w:val="10E73728"/>
    <w:rsid w:val="10FB6B33"/>
    <w:rsid w:val="10FD6EE5"/>
    <w:rsid w:val="11564FE0"/>
    <w:rsid w:val="11600A50"/>
    <w:rsid w:val="1184329C"/>
    <w:rsid w:val="1192306E"/>
    <w:rsid w:val="123F07D3"/>
    <w:rsid w:val="126E6A88"/>
    <w:rsid w:val="1291468F"/>
    <w:rsid w:val="12C7512E"/>
    <w:rsid w:val="13374EA2"/>
    <w:rsid w:val="1372104A"/>
    <w:rsid w:val="13CF7EBA"/>
    <w:rsid w:val="13D83C48"/>
    <w:rsid w:val="13F323A8"/>
    <w:rsid w:val="13FE56FC"/>
    <w:rsid w:val="14133B2E"/>
    <w:rsid w:val="142F21ED"/>
    <w:rsid w:val="143D248C"/>
    <w:rsid w:val="1450607D"/>
    <w:rsid w:val="14794B46"/>
    <w:rsid w:val="147D4BE8"/>
    <w:rsid w:val="14BA2305"/>
    <w:rsid w:val="16054197"/>
    <w:rsid w:val="16193B15"/>
    <w:rsid w:val="16B55245"/>
    <w:rsid w:val="16C14F3B"/>
    <w:rsid w:val="17286668"/>
    <w:rsid w:val="173E4211"/>
    <w:rsid w:val="17B15B13"/>
    <w:rsid w:val="17D85F33"/>
    <w:rsid w:val="180325B1"/>
    <w:rsid w:val="18342AC7"/>
    <w:rsid w:val="185A01B3"/>
    <w:rsid w:val="188710A6"/>
    <w:rsid w:val="18AA7CB2"/>
    <w:rsid w:val="192C3FD4"/>
    <w:rsid w:val="1A11780C"/>
    <w:rsid w:val="1A2645B0"/>
    <w:rsid w:val="1AD87C14"/>
    <w:rsid w:val="1ADB67D3"/>
    <w:rsid w:val="1AE34702"/>
    <w:rsid w:val="1B43578D"/>
    <w:rsid w:val="1BD651F1"/>
    <w:rsid w:val="1BF634EE"/>
    <w:rsid w:val="1C4A094A"/>
    <w:rsid w:val="1C5A37E1"/>
    <w:rsid w:val="1C734C3F"/>
    <w:rsid w:val="1C960820"/>
    <w:rsid w:val="1D7C5DA7"/>
    <w:rsid w:val="1D880E4B"/>
    <w:rsid w:val="1E1817FE"/>
    <w:rsid w:val="1E31763A"/>
    <w:rsid w:val="1E5B3A41"/>
    <w:rsid w:val="1E8F679D"/>
    <w:rsid w:val="1EE7780E"/>
    <w:rsid w:val="1EEB6F04"/>
    <w:rsid w:val="1F1D67C9"/>
    <w:rsid w:val="1F8C693C"/>
    <w:rsid w:val="1FA92369"/>
    <w:rsid w:val="1FCE0A6D"/>
    <w:rsid w:val="1FFB6BEC"/>
    <w:rsid w:val="201C7D63"/>
    <w:rsid w:val="20527FA3"/>
    <w:rsid w:val="206808C7"/>
    <w:rsid w:val="20A55B75"/>
    <w:rsid w:val="20C82AB3"/>
    <w:rsid w:val="21216669"/>
    <w:rsid w:val="213A0CD9"/>
    <w:rsid w:val="215E5841"/>
    <w:rsid w:val="21AD44AF"/>
    <w:rsid w:val="21B17133"/>
    <w:rsid w:val="21CB3738"/>
    <w:rsid w:val="225231C4"/>
    <w:rsid w:val="226229A1"/>
    <w:rsid w:val="22B671E1"/>
    <w:rsid w:val="23141239"/>
    <w:rsid w:val="2333252C"/>
    <w:rsid w:val="233E340A"/>
    <w:rsid w:val="235730BC"/>
    <w:rsid w:val="23D34B26"/>
    <w:rsid w:val="23D40431"/>
    <w:rsid w:val="23E70CBF"/>
    <w:rsid w:val="24160DE4"/>
    <w:rsid w:val="24833495"/>
    <w:rsid w:val="25152429"/>
    <w:rsid w:val="251C6FA3"/>
    <w:rsid w:val="253A2BC4"/>
    <w:rsid w:val="25CC173F"/>
    <w:rsid w:val="25F05D2F"/>
    <w:rsid w:val="25FB3E5B"/>
    <w:rsid w:val="261A7EA5"/>
    <w:rsid w:val="263D2375"/>
    <w:rsid w:val="269B1BF0"/>
    <w:rsid w:val="26BB6D16"/>
    <w:rsid w:val="26BD16ED"/>
    <w:rsid w:val="26E91E24"/>
    <w:rsid w:val="273D0230"/>
    <w:rsid w:val="276579FE"/>
    <w:rsid w:val="278638B0"/>
    <w:rsid w:val="27936B60"/>
    <w:rsid w:val="27FE58DC"/>
    <w:rsid w:val="286B0BE6"/>
    <w:rsid w:val="286C6A3A"/>
    <w:rsid w:val="28AB5EBF"/>
    <w:rsid w:val="291F5BDB"/>
    <w:rsid w:val="29477D6E"/>
    <w:rsid w:val="2A5005A4"/>
    <w:rsid w:val="2A7038E5"/>
    <w:rsid w:val="2ACC1E85"/>
    <w:rsid w:val="2AE53119"/>
    <w:rsid w:val="2B7D101B"/>
    <w:rsid w:val="2B8028A0"/>
    <w:rsid w:val="2BC02D7E"/>
    <w:rsid w:val="2BF112EA"/>
    <w:rsid w:val="2C355124"/>
    <w:rsid w:val="2CC929AD"/>
    <w:rsid w:val="2D0F6FC4"/>
    <w:rsid w:val="2E025599"/>
    <w:rsid w:val="2E1360E9"/>
    <w:rsid w:val="2E881D14"/>
    <w:rsid w:val="2EE927DC"/>
    <w:rsid w:val="2EF72E2F"/>
    <w:rsid w:val="2FC514AA"/>
    <w:rsid w:val="302C422A"/>
    <w:rsid w:val="30665DD9"/>
    <w:rsid w:val="306A0BBD"/>
    <w:rsid w:val="307D4478"/>
    <w:rsid w:val="307F4602"/>
    <w:rsid w:val="30857713"/>
    <w:rsid w:val="31885DC0"/>
    <w:rsid w:val="31946680"/>
    <w:rsid w:val="31AA2F53"/>
    <w:rsid w:val="31AE536D"/>
    <w:rsid w:val="32AB1E47"/>
    <w:rsid w:val="32C67645"/>
    <w:rsid w:val="337F5853"/>
    <w:rsid w:val="33B32E43"/>
    <w:rsid w:val="34034ADE"/>
    <w:rsid w:val="340F1C6B"/>
    <w:rsid w:val="340F5695"/>
    <w:rsid w:val="345739E9"/>
    <w:rsid w:val="346D6B96"/>
    <w:rsid w:val="346F028F"/>
    <w:rsid w:val="34D35C69"/>
    <w:rsid w:val="35360CC7"/>
    <w:rsid w:val="371D086D"/>
    <w:rsid w:val="37620A7C"/>
    <w:rsid w:val="37C86736"/>
    <w:rsid w:val="37CA442B"/>
    <w:rsid w:val="37CD03FD"/>
    <w:rsid w:val="37FF6B40"/>
    <w:rsid w:val="380A2EE6"/>
    <w:rsid w:val="383B7EF8"/>
    <w:rsid w:val="384430E4"/>
    <w:rsid w:val="385C3889"/>
    <w:rsid w:val="386B073F"/>
    <w:rsid w:val="386D6F6D"/>
    <w:rsid w:val="388B78BC"/>
    <w:rsid w:val="38A92EA0"/>
    <w:rsid w:val="38D142E5"/>
    <w:rsid w:val="38E10138"/>
    <w:rsid w:val="39232C51"/>
    <w:rsid w:val="3923311C"/>
    <w:rsid w:val="39975B07"/>
    <w:rsid w:val="39C5672B"/>
    <w:rsid w:val="3A2D19B8"/>
    <w:rsid w:val="3A7457D9"/>
    <w:rsid w:val="3B252BAC"/>
    <w:rsid w:val="3B8F6112"/>
    <w:rsid w:val="3B9A033E"/>
    <w:rsid w:val="3BE66C6E"/>
    <w:rsid w:val="3C0C0CA5"/>
    <w:rsid w:val="3C593DA2"/>
    <w:rsid w:val="3C6D7CC9"/>
    <w:rsid w:val="3C7420CA"/>
    <w:rsid w:val="3C8E0788"/>
    <w:rsid w:val="3CEC16F8"/>
    <w:rsid w:val="3CEE36B3"/>
    <w:rsid w:val="3D1509BD"/>
    <w:rsid w:val="3D757FC6"/>
    <w:rsid w:val="3D926163"/>
    <w:rsid w:val="3DF416BB"/>
    <w:rsid w:val="3E305193"/>
    <w:rsid w:val="3E5604AF"/>
    <w:rsid w:val="3E661E8F"/>
    <w:rsid w:val="3EBA529E"/>
    <w:rsid w:val="3F8F3261"/>
    <w:rsid w:val="3FF27C1C"/>
    <w:rsid w:val="405552F2"/>
    <w:rsid w:val="41153036"/>
    <w:rsid w:val="41882342"/>
    <w:rsid w:val="41F82766"/>
    <w:rsid w:val="424719C1"/>
    <w:rsid w:val="424F7D39"/>
    <w:rsid w:val="42A81CC7"/>
    <w:rsid w:val="42D15A01"/>
    <w:rsid w:val="42DB7AA6"/>
    <w:rsid w:val="4311535B"/>
    <w:rsid w:val="43EB29D0"/>
    <w:rsid w:val="43EF6F24"/>
    <w:rsid w:val="44046473"/>
    <w:rsid w:val="441A6F97"/>
    <w:rsid w:val="44B1665A"/>
    <w:rsid w:val="45837197"/>
    <w:rsid w:val="458946A8"/>
    <w:rsid w:val="45A87BF3"/>
    <w:rsid w:val="45CC0047"/>
    <w:rsid w:val="46042E70"/>
    <w:rsid w:val="460B4E12"/>
    <w:rsid w:val="46276F6E"/>
    <w:rsid w:val="46A75AC0"/>
    <w:rsid w:val="46BC58EB"/>
    <w:rsid w:val="46DD011A"/>
    <w:rsid w:val="46F657EE"/>
    <w:rsid w:val="476265D8"/>
    <w:rsid w:val="4766342D"/>
    <w:rsid w:val="476B51D1"/>
    <w:rsid w:val="47A07E9D"/>
    <w:rsid w:val="47C27AE7"/>
    <w:rsid w:val="481F3DE3"/>
    <w:rsid w:val="482A5767"/>
    <w:rsid w:val="4840445A"/>
    <w:rsid w:val="48CE6E12"/>
    <w:rsid w:val="48E602AE"/>
    <w:rsid w:val="49105616"/>
    <w:rsid w:val="49270CD2"/>
    <w:rsid w:val="49484B0A"/>
    <w:rsid w:val="49EC6C9F"/>
    <w:rsid w:val="4A0F3123"/>
    <w:rsid w:val="4A6A01D9"/>
    <w:rsid w:val="4A775A4A"/>
    <w:rsid w:val="4A8929DE"/>
    <w:rsid w:val="4A9B30EB"/>
    <w:rsid w:val="4B1D1F92"/>
    <w:rsid w:val="4B2B1E37"/>
    <w:rsid w:val="4B697766"/>
    <w:rsid w:val="4C280B08"/>
    <w:rsid w:val="4C523670"/>
    <w:rsid w:val="4CA4556C"/>
    <w:rsid w:val="4D0720AB"/>
    <w:rsid w:val="4D8B0F74"/>
    <w:rsid w:val="4D9E7BE6"/>
    <w:rsid w:val="4DBE0428"/>
    <w:rsid w:val="4EAE4E77"/>
    <w:rsid w:val="4EAF7582"/>
    <w:rsid w:val="4ED94E5D"/>
    <w:rsid w:val="4EE514F8"/>
    <w:rsid w:val="4F793D07"/>
    <w:rsid w:val="4FB32A3B"/>
    <w:rsid w:val="505802A8"/>
    <w:rsid w:val="507A5182"/>
    <w:rsid w:val="5084665F"/>
    <w:rsid w:val="50CF37FE"/>
    <w:rsid w:val="50FB08DB"/>
    <w:rsid w:val="51134DA6"/>
    <w:rsid w:val="51326594"/>
    <w:rsid w:val="51407F4A"/>
    <w:rsid w:val="51786404"/>
    <w:rsid w:val="51B9038F"/>
    <w:rsid w:val="51CF34F2"/>
    <w:rsid w:val="52147489"/>
    <w:rsid w:val="525134A9"/>
    <w:rsid w:val="5291381A"/>
    <w:rsid w:val="5293544C"/>
    <w:rsid w:val="52F20F24"/>
    <w:rsid w:val="53185DE4"/>
    <w:rsid w:val="537A26AA"/>
    <w:rsid w:val="538B1297"/>
    <w:rsid w:val="5391069E"/>
    <w:rsid w:val="53A85F12"/>
    <w:rsid w:val="54251448"/>
    <w:rsid w:val="54333BA0"/>
    <w:rsid w:val="54B22A50"/>
    <w:rsid w:val="54C75D6C"/>
    <w:rsid w:val="55935B72"/>
    <w:rsid w:val="559B559C"/>
    <w:rsid w:val="55C7020F"/>
    <w:rsid w:val="55E06925"/>
    <w:rsid w:val="56126842"/>
    <w:rsid w:val="561368AB"/>
    <w:rsid w:val="56412879"/>
    <w:rsid w:val="56C0039F"/>
    <w:rsid w:val="56D102CC"/>
    <w:rsid w:val="57646E01"/>
    <w:rsid w:val="57BB3A9F"/>
    <w:rsid w:val="580C255D"/>
    <w:rsid w:val="580C40AE"/>
    <w:rsid w:val="580D25CC"/>
    <w:rsid w:val="58306C49"/>
    <w:rsid w:val="589F0D56"/>
    <w:rsid w:val="58CB1EB9"/>
    <w:rsid w:val="58D04AD5"/>
    <w:rsid w:val="58E13BE2"/>
    <w:rsid w:val="597C24F0"/>
    <w:rsid w:val="599734E0"/>
    <w:rsid w:val="599773B1"/>
    <w:rsid w:val="59DC47E3"/>
    <w:rsid w:val="5A551668"/>
    <w:rsid w:val="5AF577B5"/>
    <w:rsid w:val="5AFB41EE"/>
    <w:rsid w:val="5AFD34F4"/>
    <w:rsid w:val="5B1C53BA"/>
    <w:rsid w:val="5B236436"/>
    <w:rsid w:val="5B8161E9"/>
    <w:rsid w:val="5B992D07"/>
    <w:rsid w:val="5BD4382D"/>
    <w:rsid w:val="5BFD55A3"/>
    <w:rsid w:val="5C24276F"/>
    <w:rsid w:val="5C2711A6"/>
    <w:rsid w:val="5C382510"/>
    <w:rsid w:val="5CB24FCA"/>
    <w:rsid w:val="5CC15ED6"/>
    <w:rsid w:val="5D272762"/>
    <w:rsid w:val="5D35545A"/>
    <w:rsid w:val="5D425FE5"/>
    <w:rsid w:val="5D982BC9"/>
    <w:rsid w:val="5DBB32B2"/>
    <w:rsid w:val="5DCA2C50"/>
    <w:rsid w:val="5E034201"/>
    <w:rsid w:val="5E415281"/>
    <w:rsid w:val="5E5779CB"/>
    <w:rsid w:val="5E9B3FB5"/>
    <w:rsid w:val="5EE05D1D"/>
    <w:rsid w:val="5F0A45E2"/>
    <w:rsid w:val="5F135AB7"/>
    <w:rsid w:val="5F54582F"/>
    <w:rsid w:val="5F5C086C"/>
    <w:rsid w:val="600536EA"/>
    <w:rsid w:val="604D14FF"/>
    <w:rsid w:val="606E5122"/>
    <w:rsid w:val="607B0747"/>
    <w:rsid w:val="608F4DB2"/>
    <w:rsid w:val="60B15F7D"/>
    <w:rsid w:val="60C01F4E"/>
    <w:rsid w:val="60FE12E1"/>
    <w:rsid w:val="61057CDD"/>
    <w:rsid w:val="61287AC5"/>
    <w:rsid w:val="61AC7E51"/>
    <w:rsid w:val="61F3376B"/>
    <w:rsid w:val="620E702B"/>
    <w:rsid w:val="626857A7"/>
    <w:rsid w:val="62824A90"/>
    <w:rsid w:val="62C663F5"/>
    <w:rsid w:val="63167A1C"/>
    <w:rsid w:val="63255D6A"/>
    <w:rsid w:val="63480640"/>
    <w:rsid w:val="63FC7F7E"/>
    <w:rsid w:val="64177051"/>
    <w:rsid w:val="641C01A5"/>
    <w:rsid w:val="642E0772"/>
    <w:rsid w:val="64AE051A"/>
    <w:rsid w:val="64AE1CC9"/>
    <w:rsid w:val="65296C7A"/>
    <w:rsid w:val="659A3E65"/>
    <w:rsid w:val="659A5DF4"/>
    <w:rsid w:val="66444104"/>
    <w:rsid w:val="66A6088E"/>
    <w:rsid w:val="66D0425E"/>
    <w:rsid w:val="66EF3F19"/>
    <w:rsid w:val="66FF2AA1"/>
    <w:rsid w:val="670E73E6"/>
    <w:rsid w:val="67691FDF"/>
    <w:rsid w:val="6781577C"/>
    <w:rsid w:val="678B3848"/>
    <w:rsid w:val="67C94F51"/>
    <w:rsid w:val="68181244"/>
    <w:rsid w:val="68755BBE"/>
    <w:rsid w:val="68775AF8"/>
    <w:rsid w:val="688D3C43"/>
    <w:rsid w:val="68912877"/>
    <w:rsid w:val="69CC0F72"/>
    <w:rsid w:val="69F271EB"/>
    <w:rsid w:val="6A0D4CF5"/>
    <w:rsid w:val="6A5206D3"/>
    <w:rsid w:val="6A5B44FD"/>
    <w:rsid w:val="6A6D2145"/>
    <w:rsid w:val="6AB740B5"/>
    <w:rsid w:val="6AC848BE"/>
    <w:rsid w:val="6AED7940"/>
    <w:rsid w:val="6AEF2C72"/>
    <w:rsid w:val="6B8E0794"/>
    <w:rsid w:val="6B973C17"/>
    <w:rsid w:val="6BC40A69"/>
    <w:rsid w:val="6BCE3D87"/>
    <w:rsid w:val="6BEA7121"/>
    <w:rsid w:val="6C021265"/>
    <w:rsid w:val="6C292CE8"/>
    <w:rsid w:val="6C3C40DB"/>
    <w:rsid w:val="6C59282F"/>
    <w:rsid w:val="6CB206FD"/>
    <w:rsid w:val="6CC21AAF"/>
    <w:rsid w:val="6D0A3832"/>
    <w:rsid w:val="6D0A7BF3"/>
    <w:rsid w:val="6D121A02"/>
    <w:rsid w:val="6D5A2A06"/>
    <w:rsid w:val="6DA2552F"/>
    <w:rsid w:val="6DB776B9"/>
    <w:rsid w:val="6E133E6A"/>
    <w:rsid w:val="6E241EB8"/>
    <w:rsid w:val="6EB0219D"/>
    <w:rsid w:val="6EF1569F"/>
    <w:rsid w:val="6F0216A6"/>
    <w:rsid w:val="6FB82E4B"/>
    <w:rsid w:val="6FC36B8C"/>
    <w:rsid w:val="6FF20172"/>
    <w:rsid w:val="6FF33DE9"/>
    <w:rsid w:val="70562B61"/>
    <w:rsid w:val="706548F9"/>
    <w:rsid w:val="70F530FB"/>
    <w:rsid w:val="70F558BA"/>
    <w:rsid w:val="71102386"/>
    <w:rsid w:val="711F1FC4"/>
    <w:rsid w:val="713643FE"/>
    <w:rsid w:val="718A689F"/>
    <w:rsid w:val="718C0AF4"/>
    <w:rsid w:val="7265171A"/>
    <w:rsid w:val="72653EEF"/>
    <w:rsid w:val="72AF578B"/>
    <w:rsid w:val="73036B83"/>
    <w:rsid w:val="73455000"/>
    <w:rsid w:val="735F69EA"/>
    <w:rsid w:val="737A42E9"/>
    <w:rsid w:val="73AD7F80"/>
    <w:rsid w:val="73BA170D"/>
    <w:rsid w:val="73D35D7E"/>
    <w:rsid w:val="74017AA0"/>
    <w:rsid w:val="74035F70"/>
    <w:rsid w:val="740E3FE9"/>
    <w:rsid w:val="740F1C0F"/>
    <w:rsid w:val="74540751"/>
    <w:rsid w:val="74AE6AD1"/>
    <w:rsid w:val="74E55B01"/>
    <w:rsid w:val="74F92958"/>
    <w:rsid w:val="74FC47A1"/>
    <w:rsid w:val="756F6141"/>
    <w:rsid w:val="765D7CF9"/>
    <w:rsid w:val="76941045"/>
    <w:rsid w:val="76A86A1C"/>
    <w:rsid w:val="76EB3D2B"/>
    <w:rsid w:val="774C2FF2"/>
    <w:rsid w:val="77676D08"/>
    <w:rsid w:val="77C27F32"/>
    <w:rsid w:val="78156C3A"/>
    <w:rsid w:val="78636513"/>
    <w:rsid w:val="789B159F"/>
    <w:rsid w:val="78A40962"/>
    <w:rsid w:val="78AC7137"/>
    <w:rsid w:val="79322647"/>
    <w:rsid w:val="794A7C74"/>
    <w:rsid w:val="79DF69CE"/>
    <w:rsid w:val="79F63048"/>
    <w:rsid w:val="7A511AFA"/>
    <w:rsid w:val="7AAE3B2D"/>
    <w:rsid w:val="7B346A99"/>
    <w:rsid w:val="7B590D6E"/>
    <w:rsid w:val="7B833012"/>
    <w:rsid w:val="7BA37DF5"/>
    <w:rsid w:val="7BCA04EE"/>
    <w:rsid w:val="7BFA1A97"/>
    <w:rsid w:val="7C6F216E"/>
    <w:rsid w:val="7C912A56"/>
    <w:rsid w:val="7C9D7C67"/>
    <w:rsid w:val="7CC03444"/>
    <w:rsid w:val="7CC334EF"/>
    <w:rsid w:val="7DB117EC"/>
    <w:rsid w:val="7E3F49F3"/>
    <w:rsid w:val="7E516BF1"/>
    <w:rsid w:val="7E5C6817"/>
    <w:rsid w:val="7EA46BF5"/>
    <w:rsid w:val="7EAF74F1"/>
    <w:rsid w:val="7EBB4F73"/>
    <w:rsid w:val="7EE42A97"/>
    <w:rsid w:val="7F1817E6"/>
    <w:rsid w:val="7F9C47C8"/>
    <w:rsid w:val="7F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0</TotalTime>
  <ScaleCrop>false</ScaleCrop>
  <LinksUpToDate>false</LinksUpToDate>
  <CharactersWithSpaces>16055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cp:lastPrinted>2021-03-01T03:10:00Z</cp:lastPrinted>
  <dcterms:modified xsi:type="dcterms:W3CDTF">2021-03-01T12:31:04Z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