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rPr>
          <w:rFonts w:hint="eastAsia" w:ascii="仿宋_GB2312" w:hAnsi="仿宋_GB2312" w:eastAsia="仿宋_GB2312"/>
          <w:sz w:val="32"/>
          <w:highlight w:val="none"/>
        </w:rPr>
      </w:pPr>
    </w:p>
    <w:p>
      <w:pPr>
        <w:spacing w:beforeLines="0" w:afterLines="0"/>
        <w:rPr>
          <w:rFonts w:hint="eastAsia" w:ascii="仿宋_GB2312" w:hAnsi="仿宋_GB2312" w:eastAsia="仿宋_GB2312"/>
          <w:sz w:val="21"/>
          <w:highlight w:val="none"/>
        </w:rPr>
      </w:pPr>
    </w:p>
    <w:p>
      <w:pPr>
        <w:spacing w:beforeLines="0" w:afterLines="0"/>
        <w:rPr>
          <w:rFonts w:hint="eastAsia" w:ascii="仿宋_GB2312" w:hAnsi="仿宋_GB2312" w:eastAsia="仿宋_GB2312"/>
          <w:sz w:val="21"/>
          <w:highlight w:val="none"/>
        </w:rPr>
      </w:pPr>
    </w:p>
    <w:p>
      <w:pPr>
        <w:widowControl/>
        <w:spacing w:before="100" w:beforeLines="0" w:beforeAutospacing="1" w:after="100" w:afterLines="0" w:afterAutospacing="1"/>
        <w:outlineLvl w:val="1"/>
        <w:rPr>
          <w:rFonts w:hint="eastAsia" w:ascii="仿宋_GB2312" w:hAnsi="仿宋_GB2312" w:eastAsia="仿宋_GB2312"/>
          <w:kern w:val="0"/>
          <w:sz w:val="32"/>
          <w:highlight w:val="none"/>
        </w:rPr>
      </w:pPr>
    </w:p>
    <w:p>
      <w:pPr>
        <w:widowControl/>
        <w:spacing w:before="100" w:beforeLines="0" w:beforeAutospacing="1" w:after="100" w:afterLines="0" w:afterAutospacing="1"/>
        <w:outlineLvl w:val="1"/>
        <w:rPr>
          <w:rFonts w:hint="eastAsia" w:ascii="仿宋_GB2312" w:hAnsi="仿宋_GB2312" w:eastAsia="仿宋_GB2312"/>
          <w:kern w:val="0"/>
          <w:sz w:val="32"/>
          <w:highlight w:val="none"/>
        </w:rPr>
      </w:pPr>
    </w:p>
    <w:p>
      <w:pPr>
        <w:widowControl/>
        <w:spacing w:before="100" w:beforeLines="0" w:beforeAutospacing="1" w:after="100" w:afterLines="0" w:afterAutospacing="1"/>
        <w:outlineLvl w:val="1"/>
        <w:rPr>
          <w:rFonts w:hint="eastAsia" w:ascii="仿宋_GB2312" w:hAnsi="仿宋_GB2312" w:eastAsia="仿宋_GB2312"/>
          <w:b/>
          <w:kern w:val="0"/>
          <w:sz w:val="44"/>
          <w:highlight w:val="none"/>
        </w:rPr>
      </w:pPr>
    </w:p>
    <w:p>
      <w:pPr>
        <w:widowControl/>
        <w:spacing w:before="100" w:beforeAutospacing="1" w:after="100" w:afterAutospacing="1"/>
        <w:jc w:val="center"/>
        <w:outlineLvl w:val="1"/>
        <w:rPr>
          <w:rFonts w:hint="eastAsia" w:ascii="方正小标宋_GBK" w:hAnsi="宋体" w:eastAsia="方正小标宋_GBK"/>
          <w:kern w:val="0"/>
          <w:sz w:val="44"/>
        </w:rPr>
      </w:pPr>
      <w:r>
        <w:rPr>
          <w:rFonts w:hint="eastAsia" w:ascii="方正小标宋_GBK" w:hAnsi="宋体" w:eastAsia="方正小标宋_GBK"/>
          <w:kern w:val="0"/>
          <w:sz w:val="44"/>
        </w:rPr>
        <w:t>克孜勒苏柯尔克孜自治州畜禽繁育改良站2021年部门预算公开</w:t>
      </w:r>
    </w:p>
    <w:p>
      <w:pPr>
        <w:widowControl/>
        <w:spacing w:before="100" w:beforeLines="0" w:beforeAutospacing="1" w:after="100" w:afterLines="0" w:afterAutospacing="1"/>
        <w:jc w:val="center"/>
        <w:outlineLvl w:val="1"/>
        <w:rPr>
          <w:rFonts w:hint="eastAsia" w:ascii="仿宋_GB2312" w:hAnsi="仿宋_GB2312" w:eastAsia="仿宋_GB2312"/>
          <w:b/>
          <w:kern w:val="0"/>
          <w:sz w:val="44"/>
          <w:highlight w:val="none"/>
        </w:rPr>
      </w:pPr>
    </w:p>
    <w:p>
      <w:pPr>
        <w:widowControl/>
        <w:spacing w:before="100" w:beforeLines="0" w:beforeAutospacing="1" w:after="100" w:afterLines="0" w:afterAutospacing="1"/>
        <w:jc w:val="center"/>
        <w:outlineLvl w:val="1"/>
        <w:rPr>
          <w:rFonts w:hint="eastAsia" w:ascii="仿宋_GB2312" w:hAnsi="仿宋_GB2312" w:eastAsia="仿宋_GB2312"/>
          <w:b/>
          <w:kern w:val="0"/>
          <w:sz w:val="44"/>
          <w:highlight w:val="none"/>
        </w:rPr>
      </w:pPr>
    </w:p>
    <w:p>
      <w:pPr>
        <w:widowControl/>
        <w:spacing w:before="100" w:beforeLines="0" w:beforeAutospacing="1" w:after="100" w:afterLines="0" w:afterAutospacing="1"/>
        <w:jc w:val="center"/>
        <w:outlineLvl w:val="1"/>
        <w:rPr>
          <w:rFonts w:hint="eastAsia" w:ascii="仿宋_GB2312" w:hAnsi="仿宋_GB2312" w:eastAsia="仿宋_GB2312"/>
          <w:b/>
          <w:kern w:val="0"/>
          <w:sz w:val="44"/>
          <w:highlight w:val="none"/>
        </w:rPr>
      </w:pPr>
    </w:p>
    <w:p>
      <w:pPr>
        <w:widowControl/>
        <w:spacing w:before="100" w:beforeLines="0" w:beforeAutospacing="1" w:after="100" w:afterLines="0" w:afterAutospacing="1"/>
        <w:jc w:val="center"/>
        <w:outlineLvl w:val="1"/>
        <w:rPr>
          <w:rFonts w:hint="eastAsia" w:ascii="仿宋_GB2312" w:hAnsi="仿宋_GB2312" w:eastAsia="仿宋_GB2312"/>
          <w:b/>
          <w:kern w:val="0"/>
          <w:sz w:val="44"/>
          <w:highlight w:val="none"/>
        </w:rPr>
      </w:pPr>
    </w:p>
    <w:p>
      <w:pPr>
        <w:widowControl/>
        <w:spacing w:before="100" w:beforeLines="0" w:beforeAutospacing="1" w:after="100" w:afterLines="0" w:afterAutospacing="1"/>
        <w:jc w:val="center"/>
        <w:outlineLvl w:val="1"/>
        <w:rPr>
          <w:rFonts w:hint="eastAsia" w:ascii="仿宋_GB2312" w:hAnsi="仿宋_GB2312" w:eastAsia="仿宋_GB2312"/>
          <w:b/>
          <w:kern w:val="0"/>
          <w:sz w:val="44"/>
          <w:highlight w:val="none"/>
        </w:rPr>
      </w:pPr>
    </w:p>
    <w:p>
      <w:pPr>
        <w:widowControl/>
        <w:spacing w:before="100" w:beforeLines="0" w:beforeAutospacing="1" w:after="100" w:afterLines="0" w:afterAutospacing="1"/>
        <w:jc w:val="center"/>
        <w:outlineLvl w:val="1"/>
        <w:rPr>
          <w:rFonts w:hint="eastAsia" w:ascii="仿宋_GB2312" w:hAnsi="仿宋_GB2312" w:eastAsia="仿宋_GB2312"/>
          <w:b/>
          <w:kern w:val="0"/>
          <w:sz w:val="44"/>
          <w:highlight w:val="none"/>
        </w:rPr>
      </w:pPr>
    </w:p>
    <w:p>
      <w:pPr>
        <w:widowControl/>
        <w:spacing w:before="100" w:beforeLines="0" w:beforeAutospacing="1" w:after="100" w:afterLines="0" w:afterAutospacing="1"/>
        <w:jc w:val="center"/>
        <w:outlineLvl w:val="1"/>
        <w:rPr>
          <w:rFonts w:hint="eastAsia" w:ascii="仿宋_GB2312" w:hAnsi="仿宋_GB2312" w:eastAsia="仿宋_GB2312"/>
          <w:b/>
          <w:kern w:val="0"/>
          <w:sz w:val="44"/>
          <w:highlight w:val="none"/>
        </w:rPr>
      </w:pPr>
    </w:p>
    <w:p>
      <w:pPr>
        <w:widowControl/>
        <w:spacing w:before="100" w:beforeLines="0" w:beforeAutospacing="1" w:after="100" w:afterLines="0" w:afterAutospacing="1"/>
        <w:jc w:val="center"/>
        <w:outlineLvl w:val="1"/>
        <w:rPr>
          <w:rFonts w:hint="eastAsia" w:ascii="仿宋_GB2312" w:hAnsi="仿宋_GB2312" w:eastAsia="仿宋_GB2312"/>
          <w:b/>
          <w:kern w:val="0"/>
          <w:sz w:val="44"/>
          <w:highlight w:val="none"/>
        </w:rPr>
      </w:pPr>
    </w:p>
    <w:p>
      <w:pPr>
        <w:widowControl/>
        <w:spacing w:before="100" w:beforeLines="0" w:beforeAutospacing="1" w:after="100" w:afterLines="0" w:afterAutospacing="1"/>
        <w:jc w:val="center"/>
        <w:outlineLvl w:val="1"/>
        <w:rPr>
          <w:rFonts w:hint="eastAsia" w:ascii="仿宋_GB2312" w:hAnsi="仿宋_GB2312" w:eastAsia="仿宋_GB2312"/>
          <w:b/>
          <w:kern w:val="0"/>
          <w:sz w:val="44"/>
          <w:highlight w:val="none"/>
        </w:rPr>
      </w:pPr>
    </w:p>
    <w:p>
      <w:pPr>
        <w:widowControl/>
        <w:spacing w:beforeLines="0" w:afterLines="0" w:line="460" w:lineRule="exact"/>
        <w:ind w:firstLine="800" w:firstLineChars="250"/>
        <w:jc w:val="center"/>
        <w:outlineLvl w:val="1"/>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目 录</w:t>
      </w:r>
    </w:p>
    <w:p>
      <w:pPr>
        <w:widowControl/>
        <w:spacing w:beforeLines="0" w:afterLines="0" w:line="460" w:lineRule="exact"/>
        <w:ind w:firstLine="640" w:firstLineChars="200"/>
        <w:outlineLvl w:val="1"/>
        <w:rPr>
          <w:rFonts w:hint="eastAsia" w:ascii="仿宋_GB2312" w:hAnsi="仿宋_GB2312" w:eastAsia="仿宋_GB2312"/>
          <w:kern w:val="0"/>
          <w:sz w:val="32"/>
          <w:highlight w:val="none"/>
        </w:rPr>
      </w:pPr>
    </w:p>
    <w:p>
      <w:pPr>
        <w:widowControl/>
        <w:spacing w:beforeLines="0" w:afterLines="0" w:line="460" w:lineRule="exact"/>
        <w:ind w:firstLine="643" w:firstLineChars="200"/>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 xml:space="preserve">第一部分  </w:t>
      </w:r>
      <w:r>
        <w:rPr>
          <w:rFonts w:hint="eastAsia" w:ascii="仿宋_GB2312" w:hAnsi="仿宋_GB2312" w:eastAsia="仿宋_GB2312"/>
          <w:b/>
          <w:kern w:val="0"/>
          <w:sz w:val="32"/>
          <w:highlight w:val="none"/>
          <w:lang w:eastAsia="zh-CN"/>
        </w:rPr>
        <w:t>克孜勒苏柯尔克孜自治州</w:t>
      </w:r>
      <w:r>
        <w:rPr>
          <w:rFonts w:hint="eastAsia" w:ascii="仿宋_GB2312" w:hAnsi="仿宋_GB2312" w:eastAsia="仿宋_GB2312"/>
          <w:b/>
          <w:kern w:val="0"/>
          <w:sz w:val="32"/>
          <w:highlight w:val="none"/>
        </w:rPr>
        <w:t>畜禽繁育改良站</w:t>
      </w:r>
      <w:r>
        <w:rPr>
          <w:rFonts w:hint="eastAsia" w:ascii="仿宋_GB2312" w:hAnsi="仿宋_GB2312" w:eastAsia="仿宋_GB2312"/>
          <w:b/>
          <w:kern w:val="0"/>
          <w:sz w:val="32"/>
          <w:highlight w:val="none"/>
          <w:lang w:eastAsia="zh-CN"/>
        </w:rPr>
        <w:t>部门（</w:t>
      </w:r>
      <w:r>
        <w:rPr>
          <w:rFonts w:hint="eastAsia" w:ascii="仿宋_GB2312" w:hAnsi="仿宋_GB2312" w:eastAsia="仿宋_GB2312"/>
          <w:b/>
          <w:kern w:val="0"/>
          <w:sz w:val="32"/>
          <w:highlight w:val="none"/>
        </w:rPr>
        <w:t>单位</w:t>
      </w:r>
      <w:r>
        <w:rPr>
          <w:rFonts w:hint="eastAsia" w:ascii="仿宋_GB2312" w:hAnsi="仿宋_GB2312" w:eastAsia="仿宋_GB2312"/>
          <w:b/>
          <w:kern w:val="0"/>
          <w:sz w:val="32"/>
          <w:highlight w:val="none"/>
          <w:lang w:val="en-US" w:eastAsia="zh-CN"/>
        </w:rPr>
        <w:t>)</w:t>
      </w:r>
      <w:r>
        <w:rPr>
          <w:rFonts w:hint="eastAsia" w:ascii="仿宋_GB2312" w:hAnsi="仿宋_GB2312" w:eastAsia="仿宋_GB2312"/>
          <w:b/>
          <w:kern w:val="0"/>
          <w:sz w:val="32"/>
          <w:highlight w:val="none"/>
        </w:rPr>
        <w:t>概况</w:t>
      </w:r>
    </w:p>
    <w:p>
      <w:pPr>
        <w:widowControl/>
        <w:spacing w:beforeLines="0" w:afterLines="0" w:line="460" w:lineRule="exact"/>
        <w:ind w:firstLine="640" w:firstLineChars="200"/>
        <w:outlineLvl w:val="1"/>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一、主要职能</w:t>
      </w:r>
    </w:p>
    <w:p>
      <w:pPr>
        <w:widowControl/>
        <w:spacing w:beforeLines="0" w:afterLines="0" w:line="460" w:lineRule="exact"/>
        <w:ind w:firstLine="640" w:firstLineChars="200"/>
        <w:outlineLvl w:val="1"/>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二、机构设置及人员情况</w:t>
      </w:r>
    </w:p>
    <w:p>
      <w:pPr>
        <w:widowControl/>
        <w:spacing w:beforeLines="0" w:afterLines="0" w:line="460" w:lineRule="exact"/>
        <w:ind w:firstLine="643" w:firstLineChars="200"/>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第二部分  2021年部门</w:t>
      </w:r>
      <w:r>
        <w:rPr>
          <w:rFonts w:hint="eastAsia" w:ascii="仿宋_GB2312" w:hAnsi="仿宋_GB2312" w:eastAsia="仿宋_GB2312"/>
          <w:b/>
          <w:kern w:val="0"/>
          <w:sz w:val="32"/>
          <w:highlight w:val="none"/>
          <w:lang w:eastAsia="zh-CN"/>
        </w:rPr>
        <w:t>（</w:t>
      </w:r>
      <w:r>
        <w:rPr>
          <w:rFonts w:hint="eastAsia" w:ascii="仿宋_GB2312" w:hAnsi="仿宋_GB2312" w:eastAsia="仿宋_GB2312"/>
          <w:b/>
          <w:kern w:val="0"/>
          <w:sz w:val="32"/>
          <w:highlight w:val="none"/>
        </w:rPr>
        <w:t>单位</w:t>
      </w:r>
      <w:r>
        <w:rPr>
          <w:rFonts w:hint="eastAsia" w:ascii="仿宋_GB2312" w:hAnsi="仿宋_GB2312" w:eastAsia="仿宋_GB2312"/>
          <w:b/>
          <w:kern w:val="0"/>
          <w:sz w:val="32"/>
          <w:highlight w:val="none"/>
          <w:lang w:val="en-US" w:eastAsia="zh-CN"/>
        </w:rPr>
        <w:t>)</w:t>
      </w:r>
      <w:r>
        <w:rPr>
          <w:rFonts w:hint="eastAsia" w:ascii="仿宋_GB2312" w:hAnsi="仿宋_GB2312" w:eastAsia="仿宋_GB2312"/>
          <w:b/>
          <w:kern w:val="0"/>
          <w:sz w:val="32"/>
          <w:highlight w:val="none"/>
        </w:rPr>
        <w:t>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beforeLines="0" w:afterLines="0" w:line="46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beforeLines="0" w:afterLines="0" w:line="460" w:lineRule="exact"/>
        <w:ind w:firstLine="643" w:firstLineChars="200"/>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第三部分  2021年</w:t>
      </w:r>
      <w:r>
        <w:rPr>
          <w:rFonts w:hint="eastAsia" w:ascii="仿宋_GB2312" w:hAnsi="仿宋_GB2312" w:eastAsia="仿宋_GB2312"/>
          <w:b/>
          <w:kern w:val="0"/>
          <w:sz w:val="32"/>
          <w:highlight w:val="none"/>
          <w:lang w:eastAsia="zh-CN"/>
        </w:rPr>
        <w:t>克孜勒苏柯尔克孜自治州</w:t>
      </w:r>
      <w:r>
        <w:rPr>
          <w:rFonts w:hint="eastAsia" w:ascii="仿宋_GB2312" w:hAnsi="仿宋_GB2312" w:eastAsia="仿宋_GB2312"/>
          <w:b/>
          <w:kern w:val="0"/>
          <w:sz w:val="32"/>
          <w:highlight w:val="none"/>
        </w:rPr>
        <w:t>畜禽繁育改良站部门</w:t>
      </w:r>
      <w:r>
        <w:rPr>
          <w:rFonts w:hint="eastAsia" w:ascii="仿宋_GB2312" w:hAnsi="仿宋_GB2312" w:eastAsia="仿宋_GB2312"/>
          <w:b/>
          <w:kern w:val="0"/>
          <w:sz w:val="32"/>
          <w:highlight w:val="none"/>
          <w:lang w:eastAsia="zh-CN"/>
        </w:rPr>
        <w:t>（单位）</w:t>
      </w:r>
      <w:r>
        <w:rPr>
          <w:rFonts w:hint="eastAsia" w:ascii="仿宋_GB2312" w:hAnsi="仿宋_GB2312" w:eastAsia="仿宋_GB2312"/>
          <w:b/>
          <w:kern w:val="0"/>
          <w:sz w:val="32"/>
          <w:highlight w:val="none"/>
        </w:rPr>
        <w:t>预算情况说明</w:t>
      </w:r>
    </w:p>
    <w:p>
      <w:pPr>
        <w:widowControl/>
        <w:spacing w:beforeLines="0" w:afterLines="0" w:line="460" w:lineRule="exact"/>
        <w:ind w:firstLine="640" w:firstLineChars="200"/>
        <w:outlineLvl w:val="1"/>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一、关于</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kern w:val="0"/>
          <w:sz w:val="32"/>
          <w:highlight w:val="none"/>
        </w:rPr>
        <w:t>畜禽繁育改良站</w:t>
      </w:r>
      <w:r>
        <w:rPr>
          <w:rFonts w:hint="eastAsia" w:ascii="仿宋_GB2312" w:hAnsi="仿宋_GB2312" w:eastAsia="仿宋_GB2312"/>
          <w:kern w:val="0"/>
          <w:sz w:val="32"/>
          <w:highlight w:val="none"/>
          <w:lang w:eastAsia="zh-CN"/>
        </w:rPr>
        <w:t>部门（单位）</w:t>
      </w:r>
      <w:r>
        <w:rPr>
          <w:rFonts w:hint="eastAsia" w:ascii="仿宋_GB2312" w:hAnsi="仿宋_GB2312" w:eastAsia="仿宋_GB2312"/>
          <w:kern w:val="0"/>
          <w:sz w:val="32"/>
          <w:highlight w:val="none"/>
        </w:rPr>
        <w:t>2021年收支预算情况的总体说明</w:t>
      </w:r>
    </w:p>
    <w:p>
      <w:pPr>
        <w:widowControl/>
        <w:spacing w:beforeLines="0" w:afterLines="0" w:line="460" w:lineRule="exact"/>
        <w:ind w:firstLine="640" w:firstLineChars="200"/>
        <w:outlineLvl w:val="1"/>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二、关于</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kern w:val="0"/>
          <w:sz w:val="32"/>
          <w:highlight w:val="none"/>
        </w:rPr>
        <w:t>畜禽繁育改良站</w:t>
      </w:r>
      <w:r>
        <w:rPr>
          <w:rFonts w:hint="eastAsia" w:ascii="仿宋_GB2312" w:hAnsi="仿宋_GB2312" w:eastAsia="仿宋_GB2312"/>
          <w:kern w:val="0"/>
          <w:sz w:val="32"/>
          <w:highlight w:val="none"/>
          <w:lang w:eastAsia="zh-CN"/>
        </w:rPr>
        <w:t>部门（单位）</w:t>
      </w:r>
      <w:r>
        <w:rPr>
          <w:rFonts w:hint="eastAsia" w:ascii="仿宋_GB2312" w:hAnsi="仿宋_GB2312" w:eastAsia="仿宋_GB2312"/>
          <w:kern w:val="0"/>
          <w:sz w:val="32"/>
          <w:highlight w:val="none"/>
        </w:rPr>
        <w:t>2021年收入预算情况说明</w:t>
      </w:r>
    </w:p>
    <w:p>
      <w:pPr>
        <w:widowControl/>
        <w:spacing w:beforeLines="0" w:afterLines="0" w:line="460" w:lineRule="exact"/>
        <w:ind w:firstLine="640" w:firstLineChars="200"/>
        <w:outlineLvl w:val="1"/>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三、关于</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kern w:val="0"/>
          <w:sz w:val="32"/>
          <w:highlight w:val="none"/>
        </w:rPr>
        <w:t>畜禽繁育改良站</w:t>
      </w:r>
      <w:r>
        <w:rPr>
          <w:rFonts w:hint="eastAsia" w:ascii="仿宋_GB2312" w:hAnsi="仿宋_GB2312" w:eastAsia="仿宋_GB2312"/>
          <w:kern w:val="0"/>
          <w:sz w:val="32"/>
          <w:highlight w:val="none"/>
          <w:lang w:eastAsia="zh-CN"/>
        </w:rPr>
        <w:t>部门（单位）</w:t>
      </w:r>
      <w:r>
        <w:rPr>
          <w:rFonts w:hint="eastAsia" w:ascii="仿宋_GB2312" w:hAnsi="仿宋_GB2312" w:eastAsia="仿宋_GB2312"/>
          <w:kern w:val="0"/>
          <w:sz w:val="32"/>
          <w:highlight w:val="none"/>
        </w:rPr>
        <w:t>2021年支出预算情况说明</w:t>
      </w:r>
    </w:p>
    <w:p>
      <w:pPr>
        <w:widowControl/>
        <w:spacing w:beforeLines="0" w:afterLines="0" w:line="460" w:lineRule="exact"/>
        <w:ind w:firstLine="640" w:firstLineChars="200"/>
        <w:outlineLvl w:val="1"/>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四、关于</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kern w:val="0"/>
          <w:sz w:val="32"/>
          <w:highlight w:val="none"/>
        </w:rPr>
        <w:t>畜禽繁育改良站</w:t>
      </w:r>
      <w:r>
        <w:rPr>
          <w:rFonts w:hint="eastAsia" w:ascii="仿宋_GB2312" w:hAnsi="仿宋_GB2312" w:eastAsia="仿宋_GB2312"/>
          <w:kern w:val="0"/>
          <w:sz w:val="32"/>
          <w:highlight w:val="none"/>
          <w:lang w:eastAsia="zh-CN"/>
        </w:rPr>
        <w:t>部门（单位）</w:t>
      </w:r>
      <w:r>
        <w:rPr>
          <w:rFonts w:hint="eastAsia" w:ascii="仿宋_GB2312" w:hAnsi="仿宋_GB2312" w:eastAsia="仿宋_GB2312"/>
          <w:kern w:val="0"/>
          <w:sz w:val="32"/>
          <w:highlight w:val="none"/>
        </w:rPr>
        <w:t>2021年财政拨款收支预算情况的总体说明</w:t>
      </w:r>
    </w:p>
    <w:p>
      <w:pPr>
        <w:widowControl/>
        <w:spacing w:beforeLines="0" w:afterLines="0" w:line="460" w:lineRule="exact"/>
        <w:ind w:firstLine="640" w:firstLineChars="200"/>
        <w:outlineLvl w:val="1"/>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五、关于</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kern w:val="0"/>
          <w:sz w:val="32"/>
          <w:highlight w:val="none"/>
        </w:rPr>
        <w:t>畜禽繁育改良站</w:t>
      </w:r>
      <w:r>
        <w:rPr>
          <w:rFonts w:hint="eastAsia" w:ascii="仿宋_GB2312" w:hAnsi="仿宋_GB2312" w:eastAsia="仿宋_GB2312"/>
          <w:kern w:val="0"/>
          <w:sz w:val="32"/>
          <w:highlight w:val="none"/>
          <w:lang w:eastAsia="zh-CN"/>
        </w:rPr>
        <w:t>部门（单位）</w:t>
      </w:r>
      <w:r>
        <w:rPr>
          <w:rFonts w:hint="eastAsia" w:ascii="仿宋_GB2312" w:hAnsi="仿宋_GB2312" w:eastAsia="仿宋_GB2312"/>
          <w:kern w:val="0"/>
          <w:sz w:val="32"/>
          <w:highlight w:val="none"/>
        </w:rPr>
        <w:t>2021年一般公共预算当年拨款情况说明</w:t>
      </w:r>
    </w:p>
    <w:p>
      <w:pPr>
        <w:widowControl/>
        <w:spacing w:beforeLines="0" w:afterLines="0" w:line="460" w:lineRule="exact"/>
        <w:ind w:firstLine="640" w:firstLineChars="200"/>
        <w:outlineLvl w:val="1"/>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六、关于</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kern w:val="0"/>
          <w:sz w:val="32"/>
          <w:highlight w:val="none"/>
        </w:rPr>
        <w:t>畜禽繁育改良站</w:t>
      </w:r>
      <w:r>
        <w:rPr>
          <w:rFonts w:hint="eastAsia" w:ascii="仿宋_GB2312" w:hAnsi="仿宋_GB2312" w:eastAsia="仿宋_GB2312"/>
          <w:kern w:val="0"/>
          <w:sz w:val="32"/>
          <w:highlight w:val="none"/>
          <w:lang w:eastAsia="zh-CN"/>
        </w:rPr>
        <w:t>部门（单位）</w:t>
      </w:r>
      <w:r>
        <w:rPr>
          <w:rFonts w:hint="eastAsia" w:ascii="仿宋_GB2312" w:hAnsi="仿宋_GB2312" w:eastAsia="仿宋_GB2312"/>
          <w:kern w:val="0"/>
          <w:sz w:val="32"/>
          <w:highlight w:val="none"/>
        </w:rPr>
        <w:t>2021年一般公共预算基本支出情况说明</w:t>
      </w:r>
    </w:p>
    <w:p>
      <w:pPr>
        <w:widowControl/>
        <w:spacing w:beforeLines="0" w:afterLines="0" w:line="460" w:lineRule="exact"/>
        <w:ind w:firstLine="640" w:firstLineChars="200"/>
        <w:outlineLvl w:val="1"/>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七、关于</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kern w:val="0"/>
          <w:sz w:val="32"/>
          <w:highlight w:val="none"/>
        </w:rPr>
        <w:t>畜禽繁育改良站</w:t>
      </w:r>
      <w:r>
        <w:rPr>
          <w:rFonts w:hint="eastAsia" w:ascii="仿宋_GB2312" w:hAnsi="仿宋_GB2312" w:eastAsia="仿宋_GB2312"/>
          <w:kern w:val="0"/>
          <w:sz w:val="32"/>
          <w:highlight w:val="none"/>
          <w:lang w:eastAsia="zh-CN"/>
        </w:rPr>
        <w:t>部门（单位）</w:t>
      </w:r>
      <w:r>
        <w:rPr>
          <w:rFonts w:hint="eastAsia" w:ascii="仿宋_GB2312" w:hAnsi="仿宋_GB2312" w:eastAsia="仿宋_GB2312"/>
          <w:kern w:val="0"/>
          <w:sz w:val="32"/>
          <w:highlight w:val="none"/>
        </w:rPr>
        <w:t>2021年项目支出情况说明</w:t>
      </w:r>
    </w:p>
    <w:p>
      <w:pPr>
        <w:widowControl/>
        <w:spacing w:beforeLines="0" w:afterLines="0" w:line="460" w:lineRule="exact"/>
        <w:ind w:firstLine="640" w:firstLineChars="200"/>
        <w:outlineLvl w:val="1"/>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八、关于</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kern w:val="0"/>
          <w:sz w:val="32"/>
          <w:highlight w:val="none"/>
        </w:rPr>
        <w:t>畜禽繁育改良站</w:t>
      </w:r>
      <w:r>
        <w:rPr>
          <w:rFonts w:hint="eastAsia" w:ascii="仿宋_GB2312" w:hAnsi="仿宋_GB2312" w:eastAsia="仿宋_GB2312"/>
          <w:kern w:val="0"/>
          <w:sz w:val="32"/>
          <w:highlight w:val="none"/>
          <w:lang w:eastAsia="zh-CN"/>
        </w:rPr>
        <w:t>部门（单位）</w:t>
      </w:r>
      <w:r>
        <w:rPr>
          <w:rFonts w:hint="eastAsia" w:ascii="仿宋_GB2312" w:hAnsi="仿宋_GB2312" w:eastAsia="仿宋_GB2312"/>
          <w:kern w:val="0"/>
          <w:sz w:val="32"/>
          <w:highlight w:val="none"/>
        </w:rPr>
        <w:t>2021年一般公共预算“三公”经费预算情况说明</w:t>
      </w:r>
    </w:p>
    <w:p>
      <w:pPr>
        <w:widowControl/>
        <w:spacing w:beforeLines="0" w:afterLines="0" w:line="460" w:lineRule="exact"/>
        <w:ind w:firstLine="640" w:firstLineChars="200"/>
        <w:outlineLvl w:val="1"/>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九、关于</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kern w:val="0"/>
          <w:sz w:val="32"/>
          <w:highlight w:val="none"/>
        </w:rPr>
        <w:t>畜禽繁育改良站</w:t>
      </w:r>
      <w:r>
        <w:rPr>
          <w:rFonts w:hint="eastAsia" w:ascii="仿宋_GB2312" w:hAnsi="仿宋_GB2312" w:eastAsia="仿宋_GB2312"/>
          <w:kern w:val="0"/>
          <w:sz w:val="32"/>
          <w:highlight w:val="none"/>
          <w:lang w:eastAsia="zh-CN"/>
        </w:rPr>
        <w:t>部门（单位）</w:t>
      </w:r>
      <w:r>
        <w:rPr>
          <w:rFonts w:hint="eastAsia" w:ascii="仿宋_GB2312" w:hAnsi="仿宋_GB2312" w:eastAsia="仿宋_GB2312"/>
          <w:kern w:val="0"/>
          <w:sz w:val="32"/>
          <w:highlight w:val="none"/>
        </w:rPr>
        <w:t>2021年政府性基金预算拨款情况说明</w:t>
      </w:r>
    </w:p>
    <w:p>
      <w:pPr>
        <w:widowControl/>
        <w:spacing w:beforeLines="0" w:afterLines="0" w:line="460" w:lineRule="exact"/>
        <w:ind w:firstLine="640" w:firstLineChars="200"/>
        <w:outlineLvl w:val="1"/>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十、其他重要事项的情况说明</w:t>
      </w:r>
    </w:p>
    <w:p>
      <w:pPr>
        <w:widowControl/>
        <w:spacing w:beforeLines="0" w:afterLines="0" w:line="460" w:lineRule="exact"/>
        <w:ind w:firstLine="643" w:firstLineChars="200"/>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第四部分  名词解释</w:t>
      </w: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jc w:val="center"/>
        <w:outlineLvl w:val="1"/>
        <w:rPr>
          <w:rFonts w:hint="eastAsia" w:ascii="仿宋_GB2312" w:hAnsi="仿宋_GB2312" w:eastAsia="仿宋_GB2312"/>
          <w:kern w:val="0"/>
          <w:sz w:val="32"/>
          <w:highlight w:val="none"/>
        </w:rPr>
      </w:pPr>
    </w:p>
    <w:p>
      <w:pPr>
        <w:widowControl/>
        <w:spacing w:beforeLines="0" w:afterLines="0" w:line="560" w:lineRule="exact"/>
        <w:jc w:val="center"/>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第一部分</w:t>
      </w:r>
      <w:r>
        <w:rPr>
          <w:rFonts w:hint="eastAsia" w:ascii="仿宋_GB2312" w:hAnsi="仿宋_GB2312" w:eastAsia="仿宋_GB2312"/>
          <w:b/>
          <w:kern w:val="0"/>
          <w:sz w:val="32"/>
          <w:highlight w:val="none"/>
          <w:lang w:eastAsia="zh-CN"/>
        </w:rPr>
        <w:t>克孜勒苏柯尔自治州</w:t>
      </w:r>
      <w:r>
        <w:rPr>
          <w:rFonts w:hint="eastAsia" w:ascii="仿宋_GB2312" w:hAnsi="仿宋_GB2312" w:eastAsia="仿宋_GB2312"/>
          <w:b/>
          <w:kern w:val="0"/>
          <w:sz w:val="32"/>
          <w:highlight w:val="none"/>
        </w:rPr>
        <w:t>畜禽繁育改良站部门</w:t>
      </w:r>
    </w:p>
    <w:p>
      <w:pPr>
        <w:widowControl/>
        <w:spacing w:beforeLines="0" w:afterLines="0" w:line="560" w:lineRule="exact"/>
        <w:jc w:val="center"/>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lang w:eastAsia="zh-CN"/>
        </w:rPr>
        <w:t>（</w:t>
      </w:r>
      <w:r>
        <w:rPr>
          <w:rFonts w:hint="eastAsia" w:ascii="仿宋_GB2312" w:hAnsi="仿宋_GB2312" w:eastAsia="仿宋_GB2312"/>
          <w:b/>
          <w:kern w:val="0"/>
          <w:sz w:val="32"/>
          <w:highlight w:val="none"/>
        </w:rPr>
        <w:t>单位</w:t>
      </w:r>
      <w:r>
        <w:rPr>
          <w:rFonts w:hint="eastAsia" w:ascii="仿宋_GB2312" w:hAnsi="仿宋_GB2312" w:eastAsia="仿宋_GB2312"/>
          <w:b/>
          <w:kern w:val="0"/>
          <w:sz w:val="32"/>
          <w:highlight w:val="none"/>
          <w:lang w:eastAsia="zh-CN"/>
        </w:rPr>
        <w:t>）</w:t>
      </w:r>
      <w:r>
        <w:rPr>
          <w:rFonts w:hint="eastAsia" w:ascii="仿宋_GB2312" w:hAnsi="仿宋_GB2312" w:eastAsia="仿宋_GB2312"/>
          <w:b/>
          <w:kern w:val="0"/>
          <w:sz w:val="32"/>
          <w:highlight w:val="none"/>
        </w:rPr>
        <w:t>概况</w:t>
      </w:r>
    </w:p>
    <w:p>
      <w:pPr>
        <w:widowControl/>
        <w:spacing w:beforeLines="0" w:afterLines="0" w:line="560" w:lineRule="exact"/>
        <w:ind w:firstLine="320" w:firstLineChars="100"/>
        <w:jc w:val="left"/>
        <w:rPr>
          <w:rFonts w:hint="eastAsia" w:ascii="仿宋_GB2312" w:hAnsi="仿宋_GB2312" w:eastAsia="仿宋_GB2312"/>
          <w:kern w:val="0"/>
          <w:sz w:val="32"/>
          <w:highlight w:val="none"/>
        </w:rPr>
      </w:pPr>
    </w:p>
    <w:p>
      <w:pPr>
        <w:widowControl/>
        <w:spacing w:beforeLines="0" w:afterLines="0" w:line="560" w:lineRule="exact"/>
        <w:ind w:firstLine="321" w:firstLineChars="100"/>
        <w:jc w:val="left"/>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一、主要职能</w:t>
      </w:r>
    </w:p>
    <w:p>
      <w:pPr>
        <w:widowControl/>
        <w:spacing w:beforeLines="0" w:afterLines="0" w:line="560" w:lineRule="exact"/>
        <w:ind w:firstLine="640"/>
        <w:jc w:val="left"/>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认真贯彻落实和宣传国家和自治区“种畜禽管理条例”方面的负责全州畜牧技术推广工作的组织和实施，督促和执行家畜品种区划工作；参与品种改良规划的编制工作，并选择引进和培育优秀种公畜，掌</w:t>
      </w:r>
      <w:bookmarkStart w:id="0" w:name="_GoBack"/>
      <w:bookmarkEnd w:id="0"/>
      <w:r>
        <w:rPr>
          <w:rFonts w:hint="eastAsia" w:ascii="仿宋_GB2312" w:hAnsi="仿宋_GB2312" w:eastAsia="仿宋_GB2312"/>
          <w:kern w:val="0"/>
          <w:sz w:val="32"/>
          <w:highlight w:val="none"/>
        </w:rPr>
        <w:t>握种畜品质和利用情况，组织种畜更新换代及后裔测定工作；承担国家、自治区及自治州下达的畜牧技术推广攻关课题，制作、生产并提供各种家畜的冻精、液氮及器材；承担全州冻精质量检测及对人员的技术培训等项工作。实施牧区地方肉羊品种选育改良计划和西门塔尔牛群体改良计划。根据年度育种计划，在我州完成核心群羊只的鉴定定级、分群、建档等工作，纳入体系建设的两家核心育种场完成畜牧良种补贴供种任务。同时，发挥我站职能和职责，强化履行脱贫攻坚责任、特别是对牲畜品种改良、扶贫畜禽采购、项目实施等方面的技术指导、监管，促进贫困农牧民群众畜牧业增产增收。</w:t>
      </w:r>
    </w:p>
    <w:p>
      <w:pPr>
        <w:widowControl/>
        <w:spacing w:beforeLines="0" w:afterLines="0" w:line="560" w:lineRule="exact"/>
        <w:jc w:val="left"/>
        <w:rPr>
          <w:rFonts w:hint="eastAsia" w:ascii="仿宋_GB2312" w:hAnsi="仿宋_GB2312" w:eastAsia="仿宋_GB2312"/>
          <w:color w:val="000000" w:themeColor="text1"/>
          <w:kern w:val="0"/>
          <w:sz w:val="32"/>
          <w:highlight w:val="none"/>
          <w14:textFill>
            <w14:solidFill>
              <w14:schemeClr w14:val="tx1"/>
            </w14:solidFill>
          </w14:textFill>
        </w:rPr>
      </w:pPr>
      <w:r>
        <w:rPr>
          <w:rFonts w:hint="eastAsia" w:ascii="仿宋_GB2312" w:hAnsi="仿宋_GB2312" w:eastAsia="仿宋_GB2312"/>
          <w:color w:val="000000" w:themeColor="text1"/>
          <w:kern w:val="0"/>
          <w:sz w:val="32"/>
          <w:highlight w:val="none"/>
          <w14:textFill>
            <w14:solidFill>
              <w14:schemeClr w14:val="tx1"/>
            </w14:solidFill>
          </w14:textFill>
        </w:rPr>
        <w:t xml:space="preserve">　  </w:t>
      </w:r>
      <w:r>
        <w:rPr>
          <w:rFonts w:hint="eastAsia" w:ascii="仿宋_GB2312" w:hAnsi="仿宋_GB2312" w:eastAsia="仿宋_GB2312"/>
          <w:b/>
          <w:color w:val="000000" w:themeColor="text1"/>
          <w:kern w:val="0"/>
          <w:sz w:val="32"/>
          <w:highlight w:val="none"/>
          <w14:textFill>
            <w14:solidFill>
              <w14:schemeClr w14:val="tx1"/>
            </w14:solidFill>
          </w14:textFill>
        </w:rPr>
        <w:t>二、机构设置及人员</w:t>
      </w:r>
    </w:p>
    <w:p>
      <w:pPr>
        <w:widowControl/>
        <w:spacing w:beforeLines="0" w:afterLines="0" w:line="560" w:lineRule="exact"/>
        <w:ind w:firstLine="640"/>
        <w:jc w:val="left"/>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克州畜禽繁育改良站无下属预算单位，下设四个科室，分别是：办公室、冻精供应科、种畜禽监督管理科、业务科。</w:t>
      </w:r>
    </w:p>
    <w:p>
      <w:pPr>
        <w:widowControl/>
        <w:spacing w:beforeLines="0" w:afterLines="0" w:line="560" w:lineRule="exact"/>
        <w:ind w:firstLine="640"/>
        <w:jc w:val="left"/>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克州畜禽繁育改良站编制数22，实有人数31人，其中：在职23人，减少</w:t>
      </w:r>
      <w:r>
        <w:rPr>
          <w:rFonts w:hint="eastAsia" w:ascii="仿宋_GB2312" w:hAnsi="仿宋_GB2312" w:eastAsia="仿宋_GB2312"/>
          <w:kern w:val="0"/>
          <w:sz w:val="32"/>
          <w:highlight w:val="none"/>
          <w:lang w:val="en-US" w:eastAsia="zh-CN"/>
        </w:rPr>
        <w:t>1</w:t>
      </w:r>
      <w:r>
        <w:rPr>
          <w:rFonts w:hint="eastAsia" w:ascii="仿宋_GB2312" w:hAnsi="仿宋_GB2312" w:eastAsia="仿宋_GB2312"/>
          <w:kern w:val="0"/>
          <w:sz w:val="32"/>
          <w:highlight w:val="none"/>
        </w:rPr>
        <w:t>人； 退休8人，增加1人，；离休 0人，增加0人。</w:t>
      </w: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pStyle w:val="2"/>
        <w:rPr>
          <w:rFonts w:hint="eastAsia" w:ascii="仿宋_GB2312" w:hAnsi="仿宋_GB2312" w:eastAsia="仿宋_GB2312"/>
          <w:b/>
          <w:kern w:val="0"/>
          <w:sz w:val="32"/>
          <w:highlight w:val="none"/>
        </w:rPr>
      </w:pPr>
    </w:p>
    <w:p>
      <w:pPr>
        <w:rPr>
          <w:rFonts w:hint="eastAsia" w:ascii="仿宋_GB2312" w:hAnsi="仿宋_GB2312" w:eastAsia="仿宋_GB2312"/>
          <w:b/>
          <w:kern w:val="0"/>
          <w:sz w:val="32"/>
          <w:highlight w:val="none"/>
        </w:rPr>
      </w:pPr>
    </w:p>
    <w:p>
      <w:pPr>
        <w:pStyle w:val="2"/>
        <w:rPr>
          <w:rFonts w:hint="eastAsia"/>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p>
    <w:p>
      <w:pPr>
        <w:widowControl/>
        <w:spacing w:beforeLines="0" w:afterLines="0" w:line="560" w:lineRule="exact"/>
        <w:ind w:firstLine="643" w:firstLineChars="200"/>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第二部分  2021年部门</w:t>
      </w:r>
      <w:r>
        <w:rPr>
          <w:rFonts w:hint="eastAsia" w:ascii="仿宋_GB2312" w:hAnsi="仿宋_GB2312" w:eastAsia="仿宋_GB2312"/>
          <w:b/>
          <w:kern w:val="0"/>
          <w:sz w:val="32"/>
          <w:highlight w:val="none"/>
          <w:lang w:eastAsia="zh-CN"/>
        </w:rPr>
        <w:t>（单位）</w:t>
      </w:r>
      <w:r>
        <w:rPr>
          <w:rFonts w:hint="eastAsia" w:ascii="仿宋_GB2312" w:hAnsi="仿宋_GB2312" w:eastAsia="仿宋_GB2312"/>
          <w:b/>
          <w:kern w:val="0"/>
          <w:sz w:val="32"/>
          <w:highlight w:val="none"/>
        </w:rPr>
        <w:t>预算公开表</w:t>
      </w:r>
    </w:p>
    <w:p>
      <w:pPr>
        <w:widowControl/>
        <w:spacing w:before="120" w:beforeLines="50" w:afterLines="0"/>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表一：</w:t>
      </w:r>
    </w:p>
    <w:p>
      <w:pPr>
        <w:widowControl/>
        <w:spacing w:beforeLines="0" w:afterLines="0"/>
        <w:jc w:val="center"/>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部门收支总体情况表</w:t>
      </w:r>
    </w:p>
    <w:p>
      <w:pPr>
        <w:widowControl/>
        <w:spacing w:beforeLines="0" w:afterLines="0"/>
        <w:jc w:val="left"/>
        <w:outlineLvl w:val="1"/>
        <w:rPr>
          <w:rFonts w:hint="eastAsia" w:ascii="仿宋_GB2312" w:hAnsi="仿宋_GB2312" w:eastAsia="仿宋_GB2312"/>
          <w:kern w:val="0"/>
          <w:sz w:val="24"/>
          <w:highlight w:val="none"/>
        </w:rPr>
      </w:pPr>
      <w:r>
        <w:rPr>
          <w:rFonts w:hint="eastAsia" w:ascii="仿宋_GB2312" w:hAnsi="仿宋_GB2312" w:eastAsia="仿宋_GB2312"/>
          <w:kern w:val="0"/>
          <w:sz w:val="24"/>
          <w:highlight w:val="none"/>
          <w:lang w:val="en-US" w:eastAsia="zh-CN"/>
        </w:rPr>
        <w:t xml:space="preserve">  </w:t>
      </w:r>
      <w:r>
        <w:rPr>
          <w:rFonts w:hint="eastAsia" w:ascii="仿宋_GB2312" w:hAnsi="仿宋_GB2312" w:eastAsia="仿宋_GB2312"/>
          <w:kern w:val="0"/>
          <w:sz w:val="24"/>
          <w:highlight w:val="none"/>
        </w:rPr>
        <w:t>编制部门</w:t>
      </w:r>
      <w:r>
        <w:rPr>
          <w:rFonts w:hint="eastAsia" w:ascii="仿宋_GB2312" w:hAnsi="仿宋_GB2312" w:eastAsia="仿宋_GB2312"/>
          <w:kern w:val="0"/>
          <w:sz w:val="24"/>
          <w:highlight w:val="none"/>
          <w:lang w:eastAsia="zh-CN"/>
        </w:rPr>
        <w:t>（单位）</w:t>
      </w:r>
      <w:r>
        <w:rPr>
          <w:rFonts w:hint="eastAsia" w:ascii="仿宋_GB2312" w:hAnsi="仿宋_GB2312" w:eastAsia="仿宋_GB2312"/>
          <w:kern w:val="0"/>
          <w:sz w:val="24"/>
          <w:highlight w:val="none"/>
        </w:rPr>
        <w:t>：</w:t>
      </w:r>
      <w:r>
        <w:rPr>
          <w:rFonts w:hint="eastAsia" w:ascii="仿宋_GB2312" w:hAnsi="仿宋_GB2312" w:eastAsia="仿宋_GB2312"/>
          <w:kern w:val="0"/>
          <w:sz w:val="24"/>
          <w:highlight w:val="none"/>
          <w:lang w:eastAsia="zh-CN"/>
        </w:rPr>
        <w:t>克孜勒苏柯尔克孜自治州</w:t>
      </w:r>
      <w:r>
        <w:rPr>
          <w:rFonts w:hint="eastAsia" w:ascii="仿宋_GB2312" w:hAnsi="仿宋_GB2312" w:eastAsia="仿宋_GB2312"/>
          <w:kern w:val="0"/>
          <w:sz w:val="24"/>
          <w:highlight w:val="none"/>
        </w:rPr>
        <w:t xml:space="preserve">畜禽繁育改良站    单位：万元                       </w:t>
      </w:r>
    </w:p>
    <w:tbl>
      <w:tblPr>
        <w:tblStyle w:val="11"/>
        <w:tblW w:w="77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10"/>
        <w:gridCol w:w="630"/>
        <w:gridCol w:w="263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收入</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3260"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项                    目</w:t>
            </w:r>
          </w:p>
        </w:tc>
        <w:tc>
          <w:tcPr>
            <w:tcW w:w="63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预算数</w:t>
            </w: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功能分类</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一、财政拨款（补助）</w:t>
            </w:r>
          </w:p>
        </w:tc>
        <w:tc>
          <w:tcPr>
            <w:tcW w:w="63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344.14</w:t>
            </w: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201 一般公共服务支出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一般公共预算</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344.14</w:t>
            </w: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202 外交支出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政府性基金预算</w:t>
            </w:r>
          </w:p>
        </w:tc>
        <w:tc>
          <w:tcPr>
            <w:tcW w:w="630" w:type="dxa"/>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203 国防支出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国有资本经营预算</w:t>
            </w:r>
          </w:p>
        </w:tc>
        <w:tc>
          <w:tcPr>
            <w:tcW w:w="630" w:type="dxa"/>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204 公共安全支出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教育收费（财政专户）</w:t>
            </w:r>
          </w:p>
        </w:tc>
        <w:tc>
          <w:tcPr>
            <w:tcW w:w="630" w:type="dxa"/>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205 教育支出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事业收入</w:t>
            </w:r>
          </w:p>
        </w:tc>
        <w:tc>
          <w:tcPr>
            <w:tcW w:w="630" w:type="dxa"/>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206 科学技术支出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上级补助收入</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207 文化体育与传媒支出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事业单位经营收入</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208 社会保障和就业支出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单位其他资金收入</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209 社会保险基金支出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上级专项收入</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12.00</w:t>
            </w: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210 卫生健康支出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用事业基金弥补收支差额</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211 节能环保支出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212 城乡社区支出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213 农林水支出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368.34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214 交通运输支出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215 资源勘探工业信息等支出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216 商业服务业等支出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217 金融支出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219 援助其他地区支出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220 自然资源海洋气象等支出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221 住房保障支出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222 粮油物资管理支出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223 国有资本经营预算支出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224 灾害防治及应急管理支出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227 预备费</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229 其他支出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231 债务还本支出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232 债务付息支出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233 债务发行费支出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234 抗疫特别国债安排的支出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本  年  收  入  小  计</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356.14</w:t>
            </w: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本  年  支  出  小  计</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370.94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单位上年结余（不包含国库集中支付额度结余）</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14.80</w:t>
            </w: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230 转移性支出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381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收      入      总      计</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370.94</w:t>
            </w:r>
          </w:p>
        </w:tc>
        <w:tc>
          <w:tcPr>
            <w:tcW w:w="2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支   出  总   计</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370.94</w:t>
            </w:r>
          </w:p>
        </w:tc>
      </w:tr>
    </w:tbl>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表二：</w:t>
      </w:r>
    </w:p>
    <w:p>
      <w:pPr>
        <w:widowControl/>
        <w:spacing w:beforeLines="0" w:afterLines="0"/>
        <w:jc w:val="center"/>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部门</w:t>
      </w:r>
      <w:r>
        <w:rPr>
          <w:rFonts w:hint="eastAsia" w:ascii="仿宋_GB2312" w:hAnsi="仿宋_GB2312" w:eastAsia="仿宋_GB2312"/>
          <w:b/>
          <w:kern w:val="0"/>
          <w:sz w:val="32"/>
          <w:highlight w:val="none"/>
          <w:lang w:eastAsia="zh-CN"/>
        </w:rPr>
        <w:t>（单位）</w:t>
      </w:r>
      <w:r>
        <w:rPr>
          <w:rFonts w:hint="eastAsia" w:ascii="仿宋_GB2312" w:hAnsi="仿宋_GB2312" w:eastAsia="仿宋_GB2312"/>
          <w:b/>
          <w:kern w:val="0"/>
          <w:sz w:val="32"/>
          <w:highlight w:val="none"/>
        </w:rPr>
        <w:t>收入总体情况表</w:t>
      </w:r>
    </w:p>
    <w:p>
      <w:pPr>
        <w:widowControl/>
        <w:spacing w:beforeLines="0" w:afterLines="0"/>
        <w:jc w:val="left"/>
        <w:outlineLvl w:val="1"/>
        <w:rPr>
          <w:rFonts w:hint="eastAsia" w:ascii="仿宋_GB2312" w:hAnsi="仿宋_GB2312" w:eastAsia="仿宋_GB2312"/>
          <w:kern w:val="0"/>
          <w:sz w:val="24"/>
          <w:highlight w:val="none"/>
        </w:rPr>
      </w:pPr>
      <w:r>
        <w:rPr>
          <w:rFonts w:hint="eastAsia" w:ascii="仿宋_GB2312" w:hAnsi="仿宋_GB2312" w:eastAsia="仿宋_GB2312"/>
          <w:kern w:val="0"/>
          <w:sz w:val="24"/>
          <w:highlight w:val="none"/>
        </w:rPr>
        <w:t>填报部门</w:t>
      </w:r>
      <w:r>
        <w:rPr>
          <w:rFonts w:hint="eastAsia" w:ascii="仿宋_GB2312" w:hAnsi="仿宋_GB2312" w:eastAsia="仿宋_GB2312"/>
          <w:kern w:val="0"/>
          <w:sz w:val="24"/>
          <w:highlight w:val="none"/>
          <w:lang w:eastAsia="zh-CN"/>
        </w:rPr>
        <w:t>（单位）</w:t>
      </w:r>
      <w:r>
        <w:rPr>
          <w:rFonts w:hint="eastAsia" w:ascii="仿宋_GB2312" w:hAnsi="仿宋_GB2312" w:eastAsia="仿宋_GB2312"/>
          <w:kern w:val="0"/>
          <w:sz w:val="24"/>
          <w:highlight w:val="none"/>
        </w:rPr>
        <w:t>：</w:t>
      </w:r>
      <w:r>
        <w:rPr>
          <w:rFonts w:hint="eastAsia" w:ascii="仿宋_GB2312" w:hAnsi="仿宋_GB2312" w:eastAsia="仿宋_GB2312"/>
          <w:kern w:val="0"/>
          <w:sz w:val="24"/>
          <w:highlight w:val="none"/>
          <w:lang w:eastAsia="zh-CN"/>
        </w:rPr>
        <w:t>克孜勒苏柯尔克孜自治州</w:t>
      </w:r>
      <w:r>
        <w:rPr>
          <w:rFonts w:hint="eastAsia" w:ascii="仿宋_GB2312" w:hAnsi="仿宋_GB2312" w:eastAsia="仿宋_GB2312"/>
          <w:kern w:val="0"/>
          <w:sz w:val="24"/>
          <w:highlight w:val="none"/>
        </w:rPr>
        <w:t xml:space="preserve">畜禽繁育改良站   单位：万元                             </w:t>
      </w:r>
    </w:p>
    <w:tbl>
      <w:tblPr>
        <w:tblStyle w:val="11"/>
        <w:tblW w:w="836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30"/>
        <w:gridCol w:w="230"/>
        <w:gridCol w:w="230"/>
        <w:gridCol w:w="1630"/>
        <w:gridCol w:w="630"/>
        <w:gridCol w:w="647"/>
        <w:gridCol w:w="258"/>
        <w:gridCol w:w="254"/>
        <w:gridCol w:w="458"/>
        <w:gridCol w:w="240"/>
        <w:gridCol w:w="247"/>
        <w:gridCol w:w="254"/>
        <w:gridCol w:w="254"/>
        <w:gridCol w:w="542"/>
        <w:gridCol w:w="265"/>
        <w:gridCol w:w="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jc w:val="center"/>
        </w:trPr>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功能分类科目编码</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63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功能分类科目名称</w:t>
            </w:r>
          </w:p>
        </w:tc>
        <w:tc>
          <w:tcPr>
            <w:tcW w:w="63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总计</w:t>
            </w:r>
          </w:p>
        </w:tc>
        <w:tc>
          <w:tcPr>
            <w:tcW w:w="647"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一般公共预算拨款</w:t>
            </w:r>
          </w:p>
        </w:tc>
        <w:tc>
          <w:tcPr>
            <w:tcW w:w="258"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政府性基金预算拨款</w:t>
            </w:r>
          </w:p>
        </w:tc>
        <w:tc>
          <w:tcPr>
            <w:tcW w:w="254"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国有资本经营预算</w:t>
            </w:r>
          </w:p>
        </w:tc>
        <w:tc>
          <w:tcPr>
            <w:tcW w:w="458"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教育收费（财政专户）</w:t>
            </w:r>
          </w:p>
        </w:tc>
        <w:tc>
          <w:tcPr>
            <w:tcW w:w="24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事业收入</w:t>
            </w:r>
          </w:p>
        </w:tc>
        <w:tc>
          <w:tcPr>
            <w:tcW w:w="247"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上级补助收入</w:t>
            </w:r>
          </w:p>
        </w:tc>
        <w:tc>
          <w:tcPr>
            <w:tcW w:w="254"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事业单位经营收入</w:t>
            </w:r>
          </w:p>
        </w:tc>
        <w:tc>
          <w:tcPr>
            <w:tcW w:w="254"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单位其他资金收入</w:t>
            </w:r>
          </w:p>
        </w:tc>
        <w:tc>
          <w:tcPr>
            <w:tcW w:w="542"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上级专项收入</w:t>
            </w:r>
          </w:p>
        </w:tc>
        <w:tc>
          <w:tcPr>
            <w:tcW w:w="26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用事业基金弥补收支差额</w:t>
            </w:r>
          </w:p>
        </w:tc>
        <w:tc>
          <w:tcPr>
            <w:tcW w:w="59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单位上年结余（不包含国库集中支付额度结余）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jc w:val="center"/>
        </w:trPr>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类</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款</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项</w:t>
            </w:r>
          </w:p>
        </w:tc>
        <w:tc>
          <w:tcPr>
            <w:tcW w:w="16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7"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5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7"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42"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9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w:t>
            </w:r>
          </w:p>
        </w:tc>
        <w:tc>
          <w:tcPr>
            <w:tcW w:w="6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w:t>
            </w:r>
          </w:p>
        </w:tc>
        <w:tc>
          <w:tcPr>
            <w:tcW w:w="2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w:t>
            </w: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4</w:t>
            </w:r>
          </w:p>
        </w:tc>
        <w:tc>
          <w:tcPr>
            <w:tcW w:w="4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5</w:t>
            </w: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6</w:t>
            </w:r>
          </w:p>
        </w:tc>
        <w:tc>
          <w:tcPr>
            <w:tcW w:w="2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7</w:t>
            </w: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8</w:t>
            </w: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9</w:t>
            </w:r>
          </w:p>
        </w:tc>
        <w:tc>
          <w:tcPr>
            <w:tcW w:w="5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10</w:t>
            </w:r>
          </w:p>
        </w:tc>
        <w:tc>
          <w:tcPr>
            <w:tcW w:w="2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11</w:t>
            </w:r>
          </w:p>
        </w:tc>
        <w:tc>
          <w:tcPr>
            <w:tcW w:w="5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合计</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370.94</w:t>
            </w:r>
          </w:p>
        </w:tc>
        <w:tc>
          <w:tcPr>
            <w:tcW w:w="6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344.14</w:t>
            </w:r>
          </w:p>
        </w:tc>
        <w:tc>
          <w:tcPr>
            <w:tcW w:w="2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12.00</w:t>
            </w:r>
          </w:p>
        </w:tc>
        <w:tc>
          <w:tcPr>
            <w:tcW w:w="2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205</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教育支出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6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2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205</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02</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普通教育</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6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2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205</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02</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01</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学前教育</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6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2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213</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农林水支出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368.34</w:t>
            </w:r>
          </w:p>
        </w:tc>
        <w:tc>
          <w:tcPr>
            <w:tcW w:w="6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341.54</w:t>
            </w:r>
          </w:p>
        </w:tc>
        <w:tc>
          <w:tcPr>
            <w:tcW w:w="2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12.00</w:t>
            </w:r>
          </w:p>
        </w:tc>
        <w:tc>
          <w:tcPr>
            <w:tcW w:w="2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213</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01</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农业农村</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368.34</w:t>
            </w:r>
          </w:p>
        </w:tc>
        <w:tc>
          <w:tcPr>
            <w:tcW w:w="6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341.54</w:t>
            </w:r>
          </w:p>
        </w:tc>
        <w:tc>
          <w:tcPr>
            <w:tcW w:w="2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12.00</w:t>
            </w:r>
          </w:p>
        </w:tc>
        <w:tc>
          <w:tcPr>
            <w:tcW w:w="2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213</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01</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99</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其他农业农村支出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32.00</w:t>
            </w:r>
          </w:p>
        </w:tc>
        <w:tc>
          <w:tcPr>
            <w:tcW w:w="6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7.00</w:t>
            </w:r>
          </w:p>
        </w:tc>
        <w:tc>
          <w:tcPr>
            <w:tcW w:w="2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12.00</w:t>
            </w:r>
          </w:p>
        </w:tc>
        <w:tc>
          <w:tcPr>
            <w:tcW w:w="2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213</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01</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08</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病虫害控制</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1.80</w:t>
            </w:r>
          </w:p>
        </w:tc>
        <w:tc>
          <w:tcPr>
            <w:tcW w:w="6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213</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01</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04</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事业运行（农业）</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334.54</w:t>
            </w:r>
          </w:p>
        </w:tc>
        <w:tc>
          <w:tcPr>
            <w:tcW w:w="6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334.54</w:t>
            </w:r>
          </w:p>
        </w:tc>
        <w:tc>
          <w:tcPr>
            <w:tcW w:w="2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5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4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bl>
    <w:p>
      <w:pPr>
        <w:widowControl/>
        <w:spacing w:beforeLines="0" w:afterLines="0"/>
        <w:jc w:val="left"/>
        <w:outlineLvl w:val="1"/>
        <w:rPr>
          <w:rFonts w:hint="eastAsia" w:ascii="仿宋_GB2312" w:hAnsi="仿宋_GB2312" w:eastAsia="仿宋_GB2312"/>
          <w:kern w:val="0"/>
          <w:sz w:val="24"/>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表三：</w:t>
      </w:r>
    </w:p>
    <w:p>
      <w:pPr>
        <w:widowControl/>
        <w:spacing w:beforeLines="0" w:afterLines="0"/>
        <w:jc w:val="center"/>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部门</w:t>
      </w:r>
      <w:r>
        <w:rPr>
          <w:rFonts w:hint="eastAsia" w:ascii="仿宋_GB2312" w:hAnsi="仿宋_GB2312" w:eastAsia="仿宋_GB2312"/>
          <w:b/>
          <w:kern w:val="0"/>
          <w:sz w:val="32"/>
          <w:highlight w:val="none"/>
          <w:lang w:eastAsia="zh-CN"/>
        </w:rPr>
        <w:t>（单位）</w:t>
      </w:r>
      <w:r>
        <w:rPr>
          <w:rFonts w:hint="eastAsia" w:ascii="仿宋_GB2312" w:hAnsi="仿宋_GB2312" w:eastAsia="仿宋_GB2312"/>
          <w:b/>
          <w:kern w:val="0"/>
          <w:sz w:val="32"/>
          <w:highlight w:val="none"/>
        </w:rPr>
        <w:t>支出总体情况表</w:t>
      </w:r>
    </w:p>
    <w:p>
      <w:pPr>
        <w:widowControl/>
        <w:spacing w:beforeLines="0" w:afterLines="0"/>
        <w:jc w:val="left"/>
        <w:outlineLvl w:val="1"/>
        <w:rPr>
          <w:rFonts w:hint="eastAsia" w:ascii="仿宋_GB2312" w:hAnsi="仿宋_GB2312" w:eastAsia="仿宋_GB2312"/>
          <w:kern w:val="0"/>
          <w:sz w:val="24"/>
          <w:highlight w:val="none"/>
        </w:rPr>
      </w:pPr>
      <w:r>
        <w:rPr>
          <w:rFonts w:hint="eastAsia" w:ascii="仿宋_GB2312" w:hAnsi="仿宋_GB2312" w:eastAsia="仿宋_GB2312"/>
          <w:kern w:val="0"/>
          <w:sz w:val="24"/>
          <w:highlight w:val="none"/>
        </w:rPr>
        <w:t>编制部门</w:t>
      </w:r>
      <w:r>
        <w:rPr>
          <w:rFonts w:hint="eastAsia" w:ascii="仿宋_GB2312" w:hAnsi="仿宋_GB2312" w:eastAsia="仿宋_GB2312"/>
          <w:kern w:val="0"/>
          <w:sz w:val="24"/>
          <w:highlight w:val="none"/>
          <w:lang w:eastAsia="zh-CN"/>
        </w:rPr>
        <w:t>（单位）</w:t>
      </w:r>
      <w:r>
        <w:rPr>
          <w:rFonts w:hint="eastAsia" w:ascii="仿宋_GB2312" w:hAnsi="仿宋_GB2312" w:eastAsia="仿宋_GB2312"/>
          <w:kern w:val="0"/>
          <w:sz w:val="24"/>
          <w:highlight w:val="none"/>
        </w:rPr>
        <w:t>：</w:t>
      </w:r>
      <w:r>
        <w:rPr>
          <w:rFonts w:hint="eastAsia" w:ascii="仿宋_GB2312" w:hAnsi="仿宋_GB2312" w:eastAsia="仿宋_GB2312"/>
          <w:kern w:val="0"/>
          <w:sz w:val="24"/>
          <w:highlight w:val="none"/>
          <w:lang w:eastAsia="zh-CN"/>
        </w:rPr>
        <w:t>克孜勒苏柯尔克孜自治州</w:t>
      </w:r>
      <w:r>
        <w:rPr>
          <w:rFonts w:hint="eastAsia" w:ascii="仿宋_GB2312" w:hAnsi="仿宋_GB2312" w:eastAsia="仿宋_GB2312"/>
          <w:kern w:val="0"/>
          <w:sz w:val="24"/>
          <w:highlight w:val="none"/>
        </w:rPr>
        <w:t xml:space="preserve">畜禽繁育改良站  </w:t>
      </w:r>
      <w:r>
        <w:rPr>
          <w:rFonts w:hint="eastAsia" w:ascii="仿宋_GB2312" w:hAnsi="仿宋_GB2312" w:eastAsia="仿宋_GB2312"/>
          <w:b/>
          <w:color w:val="414141"/>
          <w:kern w:val="0"/>
          <w:sz w:val="24"/>
          <w:highlight w:val="none"/>
        </w:rPr>
        <w:t xml:space="preserve">   </w:t>
      </w:r>
      <w:r>
        <w:rPr>
          <w:rFonts w:hint="eastAsia" w:ascii="仿宋_GB2312" w:hAnsi="仿宋_GB2312" w:eastAsia="仿宋_GB2312"/>
          <w:kern w:val="0"/>
          <w:sz w:val="24"/>
          <w:highlight w:val="none"/>
        </w:rPr>
        <w:t>单位：万元</w:t>
      </w:r>
      <w:r>
        <w:rPr>
          <w:rFonts w:hint="eastAsia" w:ascii="仿宋_GB2312" w:hAnsi="仿宋_GB2312" w:eastAsia="仿宋_GB2312"/>
          <w:b/>
          <w:color w:val="414141"/>
          <w:kern w:val="0"/>
          <w:sz w:val="24"/>
          <w:highlight w:val="none"/>
        </w:rPr>
        <w:t xml:space="preserve">                  </w:t>
      </w:r>
    </w:p>
    <w:tbl>
      <w:tblPr>
        <w:tblStyle w:val="11"/>
        <w:tblW w:w="77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87"/>
        <w:gridCol w:w="780"/>
        <w:gridCol w:w="861"/>
        <w:gridCol w:w="1630"/>
        <w:gridCol w:w="1030"/>
        <w:gridCol w:w="830"/>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78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项目</w:t>
            </w:r>
          </w:p>
        </w:tc>
        <w:tc>
          <w:tcPr>
            <w:tcW w:w="7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86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0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支出预算</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78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功能分类科目编码</w:t>
            </w:r>
          </w:p>
        </w:tc>
        <w:tc>
          <w:tcPr>
            <w:tcW w:w="7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86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63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功能分类科目名称</w:t>
            </w:r>
          </w:p>
        </w:tc>
        <w:tc>
          <w:tcPr>
            <w:tcW w:w="103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合      计</w:t>
            </w:r>
          </w:p>
        </w:tc>
        <w:tc>
          <w:tcPr>
            <w:tcW w:w="83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基本支出</w:t>
            </w:r>
          </w:p>
        </w:tc>
        <w:tc>
          <w:tcPr>
            <w:tcW w:w="83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787"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类</w:t>
            </w:r>
          </w:p>
        </w:tc>
        <w:tc>
          <w:tcPr>
            <w:tcW w:w="78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款</w:t>
            </w:r>
          </w:p>
        </w:tc>
        <w:tc>
          <w:tcPr>
            <w:tcW w:w="861"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项</w:t>
            </w:r>
          </w:p>
        </w:tc>
        <w:tc>
          <w:tcPr>
            <w:tcW w:w="16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0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8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8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1787"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78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86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6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0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8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8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78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7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86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10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jc w:val="center"/>
        </w:trPr>
        <w:tc>
          <w:tcPr>
            <w:tcW w:w="178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7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86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合计</w:t>
            </w:r>
          </w:p>
        </w:tc>
        <w:tc>
          <w:tcPr>
            <w:tcW w:w="10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370.94</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337.14</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jc w:val="center"/>
        </w:trPr>
        <w:tc>
          <w:tcPr>
            <w:tcW w:w="178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205</w:t>
            </w:r>
          </w:p>
        </w:tc>
        <w:tc>
          <w:tcPr>
            <w:tcW w:w="7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86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教育支出</w:t>
            </w:r>
          </w:p>
        </w:tc>
        <w:tc>
          <w:tcPr>
            <w:tcW w:w="10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jc w:val="center"/>
        </w:trPr>
        <w:tc>
          <w:tcPr>
            <w:tcW w:w="178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205</w:t>
            </w:r>
          </w:p>
        </w:tc>
        <w:tc>
          <w:tcPr>
            <w:tcW w:w="7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02</w:t>
            </w:r>
          </w:p>
        </w:tc>
        <w:tc>
          <w:tcPr>
            <w:tcW w:w="86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普通教育</w:t>
            </w:r>
          </w:p>
        </w:tc>
        <w:tc>
          <w:tcPr>
            <w:tcW w:w="10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78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205</w:t>
            </w:r>
          </w:p>
        </w:tc>
        <w:tc>
          <w:tcPr>
            <w:tcW w:w="7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02</w:t>
            </w:r>
          </w:p>
        </w:tc>
        <w:tc>
          <w:tcPr>
            <w:tcW w:w="86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01</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学前教育</w:t>
            </w:r>
          </w:p>
        </w:tc>
        <w:tc>
          <w:tcPr>
            <w:tcW w:w="10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jc w:val="center"/>
        </w:trPr>
        <w:tc>
          <w:tcPr>
            <w:tcW w:w="178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213</w:t>
            </w:r>
          </w:p>
        </w:tc>
        <w:tc>
          <w:tcPr>
            <w:tcW w:w="7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86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农林水支出</w:t>
            </w:r>
          </w:p>
        </w:tc>
        <w:tc>
          <w:tcPr>
            <w:tcW w:w="10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368.34</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334.54</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jc w:val="center"/>
        </w:trPr>
        <w:tc>
          <w:tcPr>
            <w:tcW w:w="178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213</w:t>
            </w:r>
          </w:p>
        </w:tc>
        <w:tc>
          <w:tcPr>
            <w:tcW w:w="7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01</w:t>
            </w:r>
          </w:p>
        </w:tc>
        <w:tc>
          <w:tcPr>
            <w:tcW w:w="86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农业农村</w:t>
            </w:r>
          </w:p>
        </w:tc>
        <w:tc>
          <w:tcPr>
            <w:tcW w:w="10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368.34</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334.54</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78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213</w:t>
            </w:r>
          </w:p>
        </w:tc>
        <w:tc>
          <w:tcPr>
            <w:tcW w:w="7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01</w:t>
            </w:r>
          </w:p>
        </w:tc>
        <w:tc>
          <w:tcPr>
            <w:tcW w:w="86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99</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其他农业农村支出</w:t>
            </w:r>
          </w:p>
        </w:tc>
        <w:tc>
          <w:tcPr>
            <w:tcW w:w="10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32.00</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78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213</w:t>
            </w:r>
          </w:p>
        </w:tc>
        <w:tc>
          <w:tcPr>
            <w:tcW w:w="7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01</w:t>
            </w:r>
          </w:p>
        </w:tc>
        <w:tc>
          <w:tcPr>
            <w:tcW w:w="86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08</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病虫害控制</w:t>
            </w:r>
          </w:p>
        </w:tc>
        <w:tc>
          <w:tcPr>
            <w:tcW w:w="10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1.80</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78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213</w:t>
            </w:r>
          </w:p>
        </w:tc>
        <w:tc>
          <w:tcPr>
            <w:tcW w:w="7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01</w:t>
            </w:r>
          </w:p>
        </w:tc>
        <w:tc>
          <w:tcPr>
            <w:tcW w:w="86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04</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事业运行（农业）</w:t>
            </w:r>
          </w:p>
        </w:tc>
        <w:tc>
          <w:tcPr>
            <w:tcW w:w="10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334.54</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334.54</w:t>
            </w:r>
          </w:p>
        </w:tc>
        <w:tc>
          <w:tcPr>
            <w:tcW w:w="8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bl>
    <w:p>
      <w:pPr>
        <w:widowControl/>
        <w:spacing w:beforeLines="0" w:afterLines="0"/>
        <w:jc w:val="left"/>
        <w:outlineLvl w:val="1"/>
        <w:rPr>
          <w:rFonts w:hint="eastAsia" w:ascii="仿宋_GB2312" w:hAnsi="仿宋_GB2312" w:eastAsia="仿宋_GB2312"/>
          <w:kern w:val="0"/>
          <w:sz w:val="24"/>
          <w:highlight w:val="none"/>
        </w:rPr>
      </w:pPr>
    </w:p>
    <w:p>
      <w:pPr>
        <w:widowControl/>
        <w:spacing w:before="120" w:beforeLines="50" w:afterLines="0"/>
        <w:outlineLvl w:val="1"/>
        <w:rPr>
          <w:rFonts w:hint="eastAsia" w:ascii="仿宋_GB2312" w:hAnsi="仿宋_GB2312" w:eastAsia="仿宋_GB2312"/>
          <w:b/>
          <w:kern w:val="0"/>
          <w:sz w:val="32"/>
          <w:highlight w:val="none"/>
        </w:rPr>
      </w:pPr>
    </w:p>
    <w:p>
      <w:pPr>
        <w:widowControl/>
        <w:spacing w:before="120" w:beforeLines="50" w:afterLines="0"/>
        <w:outlineLvl w:val="1"/>
        <w:rPr>
          <w:rFonts w:hint="eastAsia" w:ascii="仿宋_GB2312" w:hAnsi="仿宋_GB2312" w:eastAsia="仿宋_GB2312"/>
          <w:b/>
          <w:kern w:val="0"/>
          <w:sz w:val="32"/>
          <w:highlight w:val="none"/>
        </w:rPr>
      </w:pPr>
    </w:p>
    <w:p>
      <w:pPr>
        <w:widowControl/>
        <w:spacing w:before="120" w:beforeLines="50" w:afterLines="0"/>
        <w:outlineLvl w:val="1"/>
        <w:rPr>
          <w:rFonts w:hint="eastAsia" w:ascii="仿宋_GB2312" w:hAnsi="仿宋_GB2312" w:eastAsia="仿宋_GB2312"/>
          <w:b/>
          <w:kern w:val="0"/>
          <w:sz w:val="32"/>
          <w:highlight w:val="none"/>
        </w:rPr>
      </w:pPr>
    </w:p>
    <w:p>
      <w:pPr>
        <w:widowControl/>
        <w:spacing w:before="120" w:beforeLines="50" w:afterLines="0"/>
        <w:outlineLvl w:val="1"/>
        <w:rPr>
          <w:rFonts w:hint="eastAsia" w:ascii="仿宋_GB2312" w:hAnsi="仿宋_GB2312" w:eastAsia="仿宋_GB2312"/>
          <w:b/>
          <w:kern w:val="0"/>
          <w:sz w:val="32"/>
          <w:highlight w:val="none"/>
        </w:rPr>
      </w:pPr>
    </w:p>
    <w:p>
      <w:pPr>
        <w:widowControl/>
        <w:spacing w:before="120" w:beforeLines="50" w:afterLines="0"/>
        <w:outlineLvl w:val="1"/>
        <w:rPr>
          <w:rFonts w:hint="eastAsia" w:ascii="仿宋_GB2312" w:hAnsi="仿宋_GB2312" w:eastAsia="仿宋_GB2312"/>
          <w:b/>
          <w:kern w:val="0"/>
          <w:sz w:val="32"/>
          <w:highlight w:val="none"/>
        </w:rPr>
      </w:pPr>
    </w:p>
    <w:p>
      <w:pPr>
        <w:widowControl/>
        <w:spacing w:before="120" w:beforeLines="50" w:afterLines="0"/>
        <w:outlineLvl w:val="1"/>
        <w:rPr>
          <w:rFonts w:hint="eastAsia" w:ascii="仿宋_GB2312" w:hAnsi="仿宋_GB2312" w:eastAsia="仿宋_GB2312"/>
          <w:b/>
          <w:kern w:val="0"/>
          <w:sz w:val="32"/>
          <w:highlight w:val="none"/>
        </w:rPr>
      </w:pPr>
    </w:p>
    <w:p>
      <w:pPr>
        <w:widowControl/>
        <w:spacing w:before="120" w:beforeLines="50" w:afterLines="0"/>
        <w:outlineLvl w:val="1"/>
        <w:rPr>
          <w:rFonts w:hint="eastAsia" w:ascii="仿宋_GB2312" w:hAnsi="仿宋_GB2312" w:eastAsia="仿宋_GB2312"/>
          <w:b/>
          <w:kern w:val="0"/>
          <w:sz w:val="32"/>
          <w:highlight w:val="none"/>
        </w:rPr>
      </w:pPr>
    </w:p>
    <w:p>
      <w:pPr>
        <w:widowControl/>
        <w:spacing w:before="120" w:beforeLines="50" w:afterLines="0"/>
        <w:outlineLvl w:val="1"/>
        <w:rPr>
          <w:rFonts w:hint="eastAsia" w:ascii="仿宋_GB2312" w:hAnsi="仿宋_GB2312" w:eastAsia="仿宋_GB2312"/>
          <w:b/>
          <w:kern w:val="0"/>
          <w:sz w:val="32"/>
          <w:highlight w:val="none"/>
        </w:rPr>
      </w:pPr>
    </w:p>
    <w:p>
      <w:pPr>
        <w:widowControl/>
        <w:spacing w:before="120" w:beforeLines="50" w:afterLines="0"/>
        <w:outlineLvl w:val="1"/>
        <w:rPr>
          <w:rFonts w:hint="eastAsia" w:ascii="仿宋_GB2312" w:hAnsi="仿宋_GB2312" w:eastAsia="仿宋_GB2312"/>
          <w:b/>
          <w:kern w:val="0"/>
          <w:sz w:val="32"/>
          <w:highlight w:val="none"/>
        </w:rPr>
      </w:pPr>
    </w:p>
    <w:p>
      <w:pPr>
        <w:widowControl/>
        <w:spacing w:before="120" w:beforeLines="50" w:afterLines="0"/>
        <w:outlineLvl w:val="1"/>
        <w:rPr>
          <w:rFonts w:hint="eastAsia" w:ascii="仿宋_GB2312" w:hAnsi="仿宋_GB2312" w:eastAsia="仿宋_GB2312"/>
          <w:b/>
          <w:kern w:val="0"/>
          <w:sz w:val="32"/>
          <w:highlight w:val="none"/>
        </w:rPr>
      </w:pPr>
    </w:p>
    <w:p>
      <w:pPr>
        <w:widowControl/>
        <w:spacing w:before="120" w:beforeLines="50" w:afterLines="0"/>
        <w:outlineLvl w:val="1"/>
        <w:rPr>
          <w:rFonts w:hint="eastAsia" w:ascii="仿宋_GB2312" w:hAnsi="仿宋_GB2312" w:eastAsia="仿宋_GB2312"/>
          <w:b/>
          <w:kern w:val="0"/>
          <w:sz w:val="32"/>
          <w:highlight w:val="none"/>
        </w:rPr>
      </w:pPr>
    </w:p>
    <w:p>
      <w:pPr>
        <w:widowControl/>
        <w:spacing w:before="120" w:beforeLines="50" w:afterLines="0"/>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表四：</w:t>
      </w:r>
    </w:p>
    <w:p>
      <w:pPr>
        <w:widowControl/>
        <w:spacing w:before="120" w:beforeLines="50" w:afterLines="0"/>
        <w:jc w:val="center"/>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财政拨款收支预算总体情况表</w:t>
      </w:r>
    </w:p>
    <w:p>
      <w:pPr>
        <w:widowControl/>
        <w:spacing w:before="120" w:beforeLines="50" w:afterLines="0"/>
        <w:jc w:val="left"/>
        <w:outlineLvl w:val="1"/>
        <w:rPr>
          <w:rFonts w:hint="eastAsia" w:ascii="仿宋_GB2312" w:hAnsi="仿宋_GB2312" w:eastAsia="仿宋_GB2312"/>
          <w:kern w:val="0"/>
          <w:sz w:val="24"/>
          <w:highlight w:val="none"/>
        </w:rPr>
      </w:pPr>
      <w:r>
        <w:rPr>
          <w:rFonts w:hint="eastAsia" w:ascii="仿宋_GB2312" w:hAnsi="仿宋_GB2312" w:eastAsia="仿宋_GB2312"/>
          <w:kern w:val="0"/>
          <w:sz w:val="24"/>
          <w:highlight w:val="none"/>
        </w:rPr>
        <w:t>编制部门</w:t>
      </w:r>
      <w:r>
        <w:rPr>
          <w:rFonts w:hint="eastAsia" w:ascii="仿宋_GB2312" w:hAnsi="仿宋_GB2312" w:eastAsia="仿宋_GB2312"/>
          <w:kern w:val="0"/>
          <w:sz w:val="24"/>
          <w:highlight w:val="none"/>
          <w:lang w:eastAsia="zh-CN"/>
        </w:rPr>
        <w:t>（单位）</w:t>
      </w:r>
      <w:r>
        <w:rPr>
          <w:rFonts w:hint="eastAsia" w:ascii="仿宋_GB2312" w:hAnsi="仿宋_GB2312" w:eastAsia="仿宋_GB2312"/>
          <w:kern w:val="0"/>
          <w:sz w:val="24"/>
          <w:highlight w:val="none"/>
        </w:rPr>
        <w:t>：</w:t>
      </w:r>
      <w:r>
        <w:rPr>
          <w:rFonts w:hint="eastAsia" w:ascii="仿宋_GB2312" w:hAnsi="仿宋_GB2312" w:eastAsia="仿宋_GB2312"/>
          <w:kern w:val="0"/>
          <w:sz w:val="24"/>
          <w:highlight w:val="none"/>
          <w:lang w:eastAsia="zh-CN"/>
        </w:rPr>
        <w:t>克孜勒苏柯尔克孜自治州</w:t>
      </w:r>
      <w:r>
        <w:rPr>
          <w:rFonts w:hint="eastAsia" w:ascii="仿宋_GB2312" w:hAnsi="仿宋_GB2312" w:eastAsia="仿宋_GB2312"/>
          <w:kern w:val="0"/>
          <w:sz w:val="24"/>
          <w:highlight w:val="none"/>
        </w:rPr>
        <w:t xml:space="preserve">畜禽繁育改良站 </w:t>
      </w:r>
      <w:r>
        <w:rPr>
          <w:rFonts w:hint="eastAsia" w:ascii="仿宋_GB2312" w:hAnsi="仿宋_GB2312" w:eastAsia="仿宋_GB2312"/>
          <w:kern w:val="0"/>
          <w:sz w:val="24"/>
          <w:highlight w:val="none"/>
          <w:lang w:val="en-US" w:eastAsia="zh-CN"/>
        </w:rPr>
        <w:t xml:space="preserve">     </w:t>
      </w:r>
      <w:r>
        <w:rPr>
          <w:rFonts w:hint="eastAsia" w:ascii="仿宋_GB2312" w:hAnsi="仿宋_GB2312" w:eastAsia="仿宋_GB2312"/>
          <w:kern w:val="0"/>
          <w:sz w:val="24"/>
          <w:highlight w:val="none"/>
        </w:rPr>
        <w:t xml:space="preserve">单位：万元                          </w:t>
      </w:r>
    </w:p>
    <w:tbl>
      <w:tblPr>
        <w:tblStyle w:val="11"/>
        <w:tblW w:w="85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90"/>
        <w:gridCol w:w="918"/>
        <w:gridCol w:w="2772"/>
        <w:gridCol w:w="630"/>
        <w:gridCol w:w="645"/>
        <w:gridCol w:w="660"/>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财政拨款收入</w:t>
            </w: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财政拨款支出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项                    目</w:t>
            </w:r>
          </w:p>
        </w:tc>
        <w:tc>
          <w:tcPr>
            <w:tcW w:w="918"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合计</w:t>
            </w: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功能分类</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合计</w:t>
            </w: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一般公共预算</w:t>
            </w: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政府性基金预算</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一、财政拨款（补助）</w:t>
            </w:r>
          </w:p>
        </w:tc>
        <w:tc>
          <w:tcPr>
            <w:tcW w:w="918"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344.14</w:t>
            </w: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201 一般公共服务支出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一般公共预算</w:t>
            </w: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344.14</w:t>
            </w: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202 外交支出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政府性基金预算</w:t>
            </w:r>
          </w:p>
        </w:tc>
        <w:tc>
          <w:tcPr>
            <w:tcW w:w="918" w:type="dxa"/>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203 国防支出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国有资本经营预算</w:t>
            </w: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204 公共安全支出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205 教育支出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206 科学技术支出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207 文化旅游体育与传媒支出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208 社会保障和就业支出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209 社会保险基金支出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210 卫生健康支出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211 节能环保支出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212 城乡社区支出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213 农林水支出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341.54</w:t>
            </w: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341.54</w:t>
            </w: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214 交通运输支出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215 资源勘探工业信息等支出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216 商业服务业等支出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217 金融支出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219 援助其他地区支出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220 自然资源海洋气象等支出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221 住房保障支出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222 粮油物资管理支出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223 国有资本经营预算支出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224 灾害防治及应急管理支出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227 预备费</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229 其他支出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231 债务还本支出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232 债务付息支出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233 债务发行费支出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18"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234 抗疫特别国债安排的支出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本  年  收  入  小  计</w:t>
            </w: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344.14</w:t>
            </w: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本  年  支  出  小  计</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344.14</w:t>
            </w: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344.14</w:t>
            </w: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2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单位上年结余（不包含国库集中支付额度结余）</w:t>
            </w: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14.80</w:t>
            </w: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230 转移性支出</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229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收      入      总      计</w:t>
            </w:r>
          </w:p>
        </w:tc>
        <w:tc>
          <w:tcPr>
            <w:tcW w:w="9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344.14</w:t>
            </w:r>
          </w:p>
        </w:tc>
        <w:tc>
          <w:tcPr>
            <w:tcW w:w="277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支   出  总   计</w:t>
            </w:r>
          </w:p>
        </w:tc>
        <w:tc>
          <w:tcPr>
            <w:tcW w:w="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344.14</w:t>
            </w:r>
          </w:p>
        </w:tc>
        <w:tc>
          <w:tcPr>
            <w:tcW w:w="6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344.14</w:t>
            </w:r>
          </w:p>
        </w:tc>
        <w:tc>
          <w:tcPr>
            <w:tcW w:w="66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0.00</w:t>
            </w:r>
          </w:p>
        </w:tc>
        <w:tc>
          <w:tcPr>
            <w:tcW w:w="6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w:t>
            </w:r>
            <w:r>
              <w:rPr>
                <w:rStyle w:val="19"/>
                <w:rFonts w:hint="eastAsia" w:ascii="仿宋_GB2312" w:hAnsi="仿宋_GB2312" w:eastAsia="仿宋_GB2312"/>
                <w:sz w:val="20"/>
                <w:highlight w:val="none"/>
              </w:rPr>
              <w:t>.00</w:t>
            </w:r>
          </w:p>
        </w:tc>
      </w:tr>
    </w:tbl>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表五：</w:t>
      </w:r>
    </w:p>
    <w:p>
      <w:pPr>
        <w:widowControl/>
        <w:spacing w:beforeLines="0" w:afterLines="0"/>
        <w:jc w:val="center"/>
        <w:outlineLvl w:val="1"/>
        <w:rPr>
          <w:rFonts w:hint="eastAsia" w:ascii="仿宋_GB2312" w:hAnsi="仿宋_GB2312" w:eastAsia="仿宋_GB2312"/>
          <w:b/>
          <w:color w:val="000000"/>
          <w:kern w:val="0"/>
          <w:sz w:val="32"/>
          <w:highlight w:val="none"/>
        </w:rPr>
      </w:pPr>
      <w:r>
        <w:rPr>
          <w:rFonts w:hint="eastAsia" w:ascii="仿宋_GB2312" w:hAnsi="仿宋_GB2312" w:eastAsia="仿宋_GB2312"/>
          <w:b/>
          <w:color w:val="000000"/>
          <w:kern w:val="0"/>
          <w:sz w:val="32"/>
          <w:highlight w:val="none"/>
        </w:rPr>
        <w:t>一般公共预算支出情况表</w:t>
      </w:r>
    </w:p>
    <w:p>
      <w:pPr>
        <w:widowControl/>
        <w:spacing w:before="120" w:beforeLines="50" w:afterLines="0"/>
        <w:jc w:val="both"/>
        <w:outlineLvl w:val="1"/>
        <w:rPr>
          <w:rFonts w:hint="eastAsia" w:ascii="仿宋_GB2312" w:hAnsi="仿宋_GB2312" w:eastAsia="仿宋_GB2312"/>
          <w:kern w:val="0"/>
          <w:sz w:val="24"/>
          <w:highlight w:val="none"/>
        </w:rPr>
      </w:pPr>
      <w:r>
        <w:rPr>
          <w:rFonts w:hint="eastAsia" w:ascii="仿宋_GB2312" w:hAnsi="仿宋_GB2312" w:eastAsia="仿宋_GB2312"/>
          <w:kern w:val="0"/>
          <w:sz w:val="24"/>
          <w:highlight w:val="none"/>
        </w:rPr>
        <w:t>编制部门</w:t>
      </w:r>
      <w:r>
        <w:rPr>
          <w:rFonts w:hint="eastAsia" w:ascii="仿宋_GB2312" w:hAnsi="仿宋_GB2312" w:eastAsia="仿宋_GB2312"/>
          <w:kern w:val="0"/>
          <w:sz w:val="24"/>
          <w:highlight w:val="none"/>
          <w:lang w:eastAsia="zh-CN"/>
        </w:rPr>
        <w:t>（单位）</w:t>
      </w:r>
      <w:r>
        <w:rPr>
          <w:rFonts w:hint="eastAsia" w:ascii="仿宋_GB2312" w:hAnsi="仿宋_GB2312" w:eastAsia="仿宋_GB2312"/>
          <w:kern w:val="0"/>
          <w:sz w:val="24"/>
          <w:highlight w:val="none"/>
        </w:rPr>
        <w:t>：</w:t>
      </w:r>
      <w:r>
        <w:rPr>
          <w:rFonts w:hint="eastAsia" w:ascii="仿宋_GB2312" w:hAnsi="仿宋_GB2312" w:eastAsia="仿宋_GB2312"/>
          <w:kern w:val="0"/>
          <w:sz w:val="24"/>
          <w:highlight w:val="none"/>
          <w:lang w:eastAsia="zh-CN"/>
        </w:rPr>
        <w:t>克孜勒苏柯尔克孜自治州</w:t>
      </w:r>
      <w:r>
        <w:rPr>
          <w:rFonts w:hint="eastAsia" w:ascii="仿宋_GB2312" w:hAnsi="仿宋_GB2312" w:eastAsia="仿宋_GB2312"/>
          <w:kern w:val="0"/>
          <w:sz w:val="24"/>
          <w:highlight w:val="none"/>
        </w:rPr>
        <w:t xml:space="preserve">畜禽繁育改良站 </w:t>
      </w:r>
      <w:r>
        <w:rPr>
          <w:rFonts w:hint="eastAsia" w:ascii="仿宋_GB2312" w:hAnsi="仿宋_GB2312" w:eastAsia="仿宋_GB2312"/>
          <w:kern w:val="0"/>
          <w:sz w:val="24"/>
          <w:highlight w:val="none"/>
          <w:lang w:val="en-US" w:eastAsia="zh-CN"/>
        </w:rPr>
        <w:t xml:space="preserve">  </w:t>
      </w:r>
      <w:r>
        <w:rPr>
          <w:rFonts w:hint="eastAsia" w:ascii="仿宋_GB2312" w:hAnsi="仿宋_GB2312" w:eastAsia="仿宋_GB2312"/>
          <w:kern w:val="0"/>
          <w:sz w:val="24"/>
          <w:highlight w:val="none"/>
        </w:rPr>
        <w:t xml:space="preserve">单位：万元                           </w:t>
      </w:r>
    </w:p>
    <w:tbl>
      <w:tblPr>
        <w:tblStyle w:val="11"/>
        <w:tblW w:w="821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95"/>
        <w:gridCol w:w="480"/>
        <w:gridCol w:w="548"/>
        <w:gridCol w:w="2010"/>
        <w:gridCol w:w="1630"/>
        <w:gridCol w:w="977"/>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16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bottom"/>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项目</w:t>
            </w:r>
          </w:p>
        </w:tc>
        <w:tc>
          <w:tcPr>
            <w:tcW w:w="4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0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一般公共预算支出</w:t>
            </w:r>
          </w:p>
        </w:tc>
        <w:tc>
          <w:tcPr>
            <w:tcW w:w="97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8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16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功能分类科目编码</w:t>
            </w:r>
          </w:p>
        </w:tc>
        <w:tc>
          <w:tcPr>
            <w:tcW w:w="4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01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功能分类科目名称</w:t>
            </w:r>
          </w:p>
        </w:tc>
        <w:tc>
          <w:tcPr>
            <w:tcW w:w="163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小计</w:t>
            </w:r>
          </w:p>
        </w:tc>
        <w:tc>
          <w:tcPr>
            <w:tcW w:w="977"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基本支出</w:t>
            </w:r>
          </w:p>
        </w:tc>
        <w:tc>
          <w:tcPr>
            <w:tcW w:w="87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169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类</w:t>
            </w:r>
          </w:p>
        </w:tc>
        <w:tc>
          <w:tcPr>
            <w:tcW w:w="48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款</w:t>
            </w:r>
          </w:p>
        </w:tc>
        <w:tc>
          <w:tcPr>
            <w:tcW w:w="548"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项</w:t>
            </w:r>
          </w:p>
        </w:tc>
        <w:tc>
          <w:tcPr>
            <w:tcW w:w="201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6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77"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87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jc w:val="center"/>
        </w:trPr>
        <w:tc>
          <w:tcPr>
            <w:tcW w:w="169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8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4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01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6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77"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87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16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4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5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20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w:t>
            </w:r>
          </w:p>
        </w:tc>
        <w:tc>
          <w:tcPr>
            <w:tcW w:w="97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w:t>
            </w:r>
          </w:p>
        </w:tc>
        <w:tc>
          <w:tcPr>
            <w:tcW w:w="8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16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4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5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0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合计</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344.14</w:t>
            </w:r>
          </w:p>
        </w:tc>
        <w:tc>
          <w:tcPr>
            <w:tcW w:w="97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337.14</w:t>
            </w:r>
          </w:p>
        </w:tc>
        <w:tc>
          <w:tcPr>
            <w:tcW w:w="8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16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205</w:t>
            </w:r>
          </w:p>
        </w:tc>
        <w:tc>
          <w:tcPr>
            <w:tcW w:w="4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5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0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left"/>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教育支出</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2.60</w:t>
            </w:r>
          </w:p>
        </w:tc>
        <w:tc>
          <w:tcPr>
            <w:tcW w:w="97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2.60</w:t>
            </w:r>
          </w:p>
        </w:tc>
        <w:tc>
          <w:tcPr>
            <w:tcW w:w="8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16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 xml:space="preserve">  205</w:t>
            </w:r>
          </w:p>
        </w:tc>
        <w:tc>
          <w:tcPr>
            <w:tcW w:w="4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02</w:t>
            </w:r>
          </w:p>
        </w:tc>
        <w:tc>
          <w:tcPr>
            <w:tcW w:w="5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0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left"/>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 xml:space="preserve">  普通教育</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2.60</w:t>
            </w:r>
          </w:p>
        </w:tc>
        <w:tc>
          <w:tcPr>
            <w:tcW w:w="97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2.60</w:t>
            </w:r>
          </w:p>
        </w:tc>
        <w:tc>
          <w:tcPr>
            <w:tcW w:w="8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16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 xml:space="preserve">    205</w:t>
            </w:r>
          </w:p>
        </w:tc>
        <w:tc>
          <w:tcPr>
            <w:tcW w:w="4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 xml:space="preserve">  02</w:t>
            </w:r>
          </w:p>
        </w:tc>
        <w:tc>
          <w:tcPr>
            <w:tcW w:w="5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01</w:t>
            </w:r>
          </w:p>
        </w:tc>
        <w:tc>
          <w:tcPr>
            <w:tcW w:w="20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left"/>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 xml:space="preserve">    学前教育</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2.60</w:t>
            </w:r>
          </w:p>
        </w:tc>
        <w:tc>
          <w:tcPr>
            <w:tcW w:w="97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2.60</w:t>
            </w:r>
          </w:p>
        </w:tc>
        <w:tc>
          <w:tcPr>
            <w:tcW w:w="8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16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213</w:t>
            </w:r>
          </w:p>
        </w:tc>
        <w:tc>
          <w:tcPr>
            <w:tcW w:w="4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5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0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left"/>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农林水支出</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341.54</w:t>
            </w:r>
          </w:p>
        </w:tc>
        <w:tc>
          <w:tcPr>
            <w:tcW w:w="97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334.54</w:t>
            </w:r>
          </w:p>
        </w:tc>
        <w:tc>
          <w:tcPr>
            <w:tcW w:w="8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16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 xml:space="preserve">  213</w:t>
            </w:r>
          </w:p>
        </w:tc>
        <w:tc>
          <w:tcPr>
            <w:tcW w:w="4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01</w:t>
            </w:r>
          </w:p>
        </w:tc>
        <w:tc>
          <w:tcPr>
            <w:tcW w:w="5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0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left"/>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 xml:space="preserve">  农业农村</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341.54</w:t>
            </w:r>
          </w:p>
        </w:tc>
        <w:tc>
          <w:tcPr>
            <w:tcW w:w="97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334.54</w:t>
            </w:r>
          </w:p>
        </w:tc>
        <w:tc>
          <w:tcPr>
            <w:tcW w:w="8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16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 xml:space="preserve">    213</w:t>
            </w:r>
          </w:p>
        </w:tc>
        <w:tc>
          <w:tcPr>
            <w:tcW w:w="4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 xml:space="preserve">  01</w:t>
            </w:r>
          </w:p>
        </w:tc>
        <w:tc>
          <w:tcPr>
            <w:tcW w:w="5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04</w:t>
            </w:r>
          </w:p>
        </w:tc>
        <w:tc>
          <w:tcPr>
            <w:tcW w:w="20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left"/>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 xml:space="preserve">    事业运行（农业）</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334.54</w:t>
            </w:r>
          </w:p>
        </w:tc>
        <w:tc>
          <w:tcPr>
            <w:tcW w:w="97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334.54</w:t>
            </w:r>
          </w:p>
        </w:tc>
        <w:tc>
          <w:tcPr>
            <w:tcW w:w="8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jc w:val="center"/>
        </w:trPr>
        <w:tc>
          <w:tcPr>
            <w:tcW w:w="16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 xml:space="preserve">    213</w:t>
            </w:r>
          </w:p>
        </w:tc>
        <w:tc>
          <w:tcPr>
            <w:tcW w:w="4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 xml:space="preserve">  01</w:t>
            </w:r>
          </w:p>
        </w:tc>
        <w:tc>
          <w:tcPr>
            <w:tcW w:w="54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99</w:t>
            </w:r>
          </w:p>
        </w:tc>
        <w:tc>
          <w:tcPr>
            <w:tcW w:w="20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left"/>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lang w:bidi="ar"/>
              </w:rPr>
              <w:t xml:space="preserve">    其他农业农村支出</w:t>
            </w:r>
          </w:p>
        </w:tc>
        <w:tc>
          <w:tcPr>
            <w:tcW w:w="16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7.00</w:t>
            </w:r>
          </w:p>
        </w:tc>
        <w:tc>
          <w:tcPr>
            <w:tcW w:w="97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8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lang w:bidi="ar"/>
              </w:rPr>
              <w:t>7.00</w:t>
            </w:r>
          </w:p>
        </w:tc>
      </w:tr>
    </w:tbl>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center"/>
        <w:outlineLvl w:val="1"/>
        <w:rPr>
          <w:rFonts w:hint="eastAsia" w:ascii="仿宋_GB2312" w:hAnsi="仿宋_GB2312" w:eastAsia="仿宋_GB2312"/>
          <w:b/>
          <w:color w:val="000000"/>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表六：</w:t>
      </w:r>
    </w:p>
    <w:p>
      <w:pPr>
        <w:widowControl/>
        <w:spacing w:beforeLines="0" w:afterLines="0"/>
        <w:jc w:val="center"/>
        <w:outlineLvl w:val="1"/>
        <w:rPr>
          <w:rFonts w:hint="eastAsia" w:ascii="仿宋_GB2312" w:hAnsi="仿宋_GB2312" w:eastAsia="仿宋_GB2312"/>
          <w:b/>
          <w:kern w:val="0"/>
          <w:sz w:val="32"/>
          <w:highlight w:val="none"/>
        </w:rPr>
      </w:pPr>
      <w:r>
        <w:rPr>
          <w:rFonts w:hint="eastAsia" w:ascii="仿宋_GB2312" w:hAnsi="仿宋_GB2312" w:eastAsia="仿宋_GB2312"/>
          <w:b/>
          <w:color w:val="000000"/>
          <w:kern w:val="0"/>
          <w:sz w:val="32"/>
          <w:highlight w:val="none"/>
        </w:rPr>
        <w:t>一般公共预算基本支出情况表</w:t>
      </w:r>
    </w:p>
    <w:p>
      <w:pPr>
        <w:widowControl/>
        <w:spacing w:before="120" w:beforeLines="50" w:afterLines="0"/>
        <w:jc w:val="left"/>
        <w:outlineLvl w:val="1"/>
        <w:rPr>
          <w:rFonts w:hint="eastAsia" w:ascii="仿宋_GB2312" w:hAnsi="仿宋_GB2312" w:eastAsia="仿宋_GB2312"/>
          <w:kern w:val="0"/>
          <w:sz w:val="24"/>
          <w:highlight w:val="none"/>
        </w:rPr>
      </w:pPr>
      <w:r>
        <w:rPr>
          <w:rFonts w:hint="eastAsia" w:ascii="仿宋_GB2312" w:hAnsi="仿宋_GB2312" w:eastAsia="仿宋_GB2312"/>
          <w:kern w:val="0"/>
          <w:sz w:val="24"/>
          <w:highlight w:val="none"/>
        </w:rPr>
        <w:t>编制部门</w:t>
      </w:r>
      <w:r>
        <w:rPr>
          <w:rFonts w:hint="eastAsia" w:ascii="仿宋_GB2312" w:hAnsi="仿宋_GB2312" w:eastAsia="仿宋_GB2312"/>
          <w:kern w:val="0"/>
          <w:sz w:val="24"/>
          <w:highlight w:val="none"/>
          <w:lang w:eastAsia="zh-CN"/>
        </w:rPr>
        <w:t>（单位）</w:t>
      </w:r>
      <w:r>
        <w:rPr>
          <w:rFonts w:hint="eastAsia" w:ascii="仿宋_GB2312" w:hAnsi="仿宋_GB2312" w:eastAsia="仿宋_GB2312"/>
          <w:kern w:val="0"/>
          <w:sz w:val="24"/>
          <w:highlight w:val="none"/>
        </w:rPr>
        <w:t>：</w:t>
      </w:r>
      <w:r>
        <w:rPr>
          <w:rFonts w:hint="eastAsia" w:ascii="仿宋_GB2312" w:hAnsi="仿宋_GB2312" w:eastAsia="仿宋_GB2312"/>
          <w:kern w:val="0"/>
          <w:sz w:val="24"/>
          <w:highlight w:val="none"/>
          <w:lang w:eastAsia="zh-CN"/>
        </w:rPr>
        <w:t>克孜勒苏柯尔克孜自治州</w:t>
      </w:r>
      <w:r>
        <w:rPr>
          <w:rFonts w:hint="eastAsia" w:ascii="仿宋_GB2312" w:hAnsi="仿宋_GB2312" w:eastAsia="仿宋_GB2312"/>
          <w:kern w:val="0"/>
          <w:sz w:val="24"/>
          <w:highlight w:val="none"/>
        </w:rPr>
        <w:t xml:space="preserve">畜禽繁育改良站    单位：万元                        </w:t>
      </w:r>
    </w:p>
    <w:tbl>
      <w:tblPr>
        <w:tblStyle w:val="11"/>
        <w:tblW w:w="864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0"/>
        <w:gridCol w:w="900"/>
        <w:gridCol w:w="2355"/>
        <w:gridCol w:w="1441"/>
        <w:gridCol w:w="1455"/>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经济分类科目编码</w:t>
            </w:r>
          </w:p>
        </w:tc>
        <w:tc>
          <w:tcPr>
            <w:tcW w:w="9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35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经济分类科目名称</w:t>
            </w:r>
          </w:p>
        </w:tc>
        <w:tc>
          <w:tcPr>
            <w:tcW w:w="1441"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小计</w:t>
            </w:r>
          </w:p>
        </w:tc>
        <w:tc>
          <w:tcPr>
            <w:tcW w:w="3045"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类</w:t>
            </w:r>
          </w:p>
        </w:tc>
        <w:tc>
          <w:tcPr>
            <w:tcW w:w="90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款</w:t>
            </w:r>
          </w:p>
        </w:tc>
        <w:tc>
          <w:tcPr>
            <w:tcW w:w="235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45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人员经费</w:t>
            </w:r>
          </w:p>
        </w:tc>
        <w:tc>
          <w:tcPr>
            <w:tcW w:w="159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90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90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35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45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59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nil"/>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90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2355" w:type="dxa"/>
            <w:tcBorders>
              <w:top w:val="single" w:color="000000" w:sz="4" w:space="0"/>
              <w:left w:val="nil"/>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1441"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w:t>
            </w:r>
          </w:p>
        </w:tc>
        <w:tc>
          <w:tcPr>
            <w:tcW w:w="1455"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w:t>
            </w:r>
          </w:p>
        </w:tc>
        <w:tc>
          <w:tcPr>
            <w:tcW w:w="159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合计</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337.14</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327.13</w:t>
            </w: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301</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01</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基本工资</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98.24</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98.24</w:t>
            </w: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301</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02</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津贴补贴</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115.22</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115.22</w:t>
            </w: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301</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03</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奖金</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15.36</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15.36</w:t>
            </w: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301</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08</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机关事业单位基本养老保险缴费</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31.42</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31.42</w:t>
            </w: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301</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12</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其他社会保障缴费</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15.65</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15.65</w:t>
            </w: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301</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13</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住房公积金</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22.66</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22.66</w:t>
            </w: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302</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01</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办公费</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0.60</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302</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04</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手续费</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0.03</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302</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05</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水费</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0.20</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302</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06</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电费</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0.35</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302</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07</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邮电费</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0.50</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302</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17</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公务接待费</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0.20</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302</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26</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劳务费</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0.30</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302</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28</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工会经费</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1.38</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302</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29</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福利费</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2.48</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302</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31</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公务用车运行维护费</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0.70</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302</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31</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公务用车运行维护费</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302</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42</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办公用品及设备采购</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3.28</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302</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42</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办公用品及设备采购</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303</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02</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退休费</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5.19</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5.19</w:t>
            </w: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303</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05</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生活补助</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1.33</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1.33</w:t>
            </w: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303</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09</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奖励金</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0.02</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0.02</w:t>
            </w: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303</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99</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其他对个人和家庭的补助</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19.44</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19.44</w:t>
            </w: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303</w:t>
            </w:r>
          </w:p>
        </w:tc>
        <w:tc>
          <w:tcPr>
            <w:tcW w:w="900"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99</w:t>
            </w: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其他对个人和家庭的补助</w:t>
            </w:r>
          </w:p>
        </w:tc>
        <w:tc>
          <w:tcPr>
            <w:tcW w:w="144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1455"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2.60</w:t>
            </w:r>
          </w:p>
        </w:tc>
        <w:tc>
          <w:tcPr>
            <w:tcW w:w="15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bl>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表七：</w:t>
      </w:r>
    </w:p>
    <w:p>
      <w:pPr>
        <w:widowControl/>
        <w:spacing w:beforeLines="0" w:afterLines="0"/>
        <w:jc w:val="center"/>
        <w:outlineLvl w:val="1"/>
        <w:rPr>
          <w:rFonts w:hint="eastAsia" w:ascii="仿宋_GB2312" w:hAnsi="仿宋_GB2312" w:eastAsia="仿宋_GB2312"/>
          <w:b/>
          <w:kern w:val="0"/>
          <w:sz w:val="32"/>
          <w:highlight w:val="none"/>
        </w:rPr>
      </w:pPr>
      <w:r>
        <w:rPr>
          <w:rFonts w:hint="eastAsia" w:ascii="仿宋_GB2312" w:hAnsi="仿宋_GB2312" w:eastAsia="仿宋_GB2312"/>
          <w:b/>
          <w:color w:val="000000"/>
          <w:kern w:val="0"/>
          <w:sz w:val="32"/>
          <w:highlight w:val="none"/>
          <w:lang w:eastAsia="zh-CN"/>
        </w:rPr>
        <w:t>一般公共预算</w:t>
      </w:r>
      <w:r>
        <w:rPr>
          <w:rFonts w:hint="eastAsia" w:ascii="仿宋_GB2312" w:hAnsi="仿宋_GB2312" w:eastAsia="仿宋_GB2312"/>
          <w:b/>
          <w:color w:val="000000"/>
          <w:kern w:val="0"/>
          <w:sz w:val="32"/>
          <w:highlight w:val="none"/>
        </w:rPr>
        <w:t>项目支出情况表</w:t>
      </w:r>
    </w:p>
    <w:p>
      <w:pPr>
        <w:widowControl/>
        <w:spacing w:before="120" w:beforeLines="50" w:afterLines="0"/>
        <w:jc w:val="left"/>
        <w:outlineLvl w:val="1"/>
        <w:rPr>
          <w:rFonts w:hint="eastAsia" w:ascii="仿宋_GB2312" w:hAnsi="仿宋_GB2312" w:eastAsia="仿宋_GB2312"/>
          <w:kern w:val="0"/>
          <w:sz w:val="24"/>
          <w:highlight w:val="none"/>
        </w:rPr>
      </w:pPr>
      <w:r>
        <w:rPr>
          <w:rFonts w:hint="eastAsia" w:ascii="仿宋_GB2312" w:hAnsi="仿宋_GB2312" w:eastAsia="仿宋_GB2312"/>
          <w:kern w:val="0"/>
          <w:sz w:val="24"/>
          <w:highlight w:val="none"/>
        </w:rPr>
        <w:t>编制部门</w:t>
      </w:r>
      <w:r>
        <w:rPr>
          <w:rFonts w:hint="eastAsia" w:ascii="仿宋_GB2312" w:hAnsi="仿宋_GB2312" w:eastAsia="仿宋_GB2312"/>
          <w:kern w:val="0"/>
          <w:sz w:val="24"/>
          <w:highlight w:val="none"/>
          <w:lang w:eastAsia="zh-CN"/>
        </w:rPr>
        <w:t>（单位）</w:t>
      </w:r>
      <w:r>
        <w:rPr>
          <w:rFonts w:hint="eastAsia" w:ascii="仿宋_GB2312" w:hAnsi="仿宋_GB2312" w:eastAsia="仿宋_GB2312"/>
          <w:kern w:val="0"/>
          <w:sz w:val="24"/>
          <w:highlight w:val="none"/>
        </w:rPr>
        <w:t>：</w:t>
      </w:r>
      <w:r>
        <w:rPr>
          <w:rFonts w:hint="eastAsia" w:ascii="仿宋_GB2312" w:hAnsi="仿宋_GB2312" w:eastAsia="仿宋_GB2312"/>
          <w:kern w:val="0"/>
          <w:sz w:val="24"/>
          <w:highlight w:val="none"/>
          <w:lang w:eastAsia="zh-CN"/>
        </w:rPr>
        <w:t>克孜勒苏柯尔克孜自治州</w:t>
      </w:r>
      <w:r>
        <w:rPr>
          <w:rFonts w:hint="eastAsia" w:ascii="仿宋_GB2312" w:hAnsi="仿宋_GB2312" w:eastAsia="仿宋_GB2312"/>
          <w:kern w:val="0"/>
          <w:sz w:val="24"/>
          <w:highlight w:val="none"/>
        </w:rPr>
        <w:t xml:space="preserve">畜禽繁育改良站  单位：万元                           </w:t>
      </w:r>
    </w:p>
    <w:tbl>
      <w:tblPr>
        <w:tblStyle w:val="11"/>
        <w:tblW w:w="836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6"/>
        <w:gridCol w:w="494"/>
        <w:gridCol w:w="230"/>
        <w:gridCol w:w="611"/>
        <w:gridCol w:w="690"/>
        <w:gridCol w:w="538"/>
        <w:gridCol w:w="1230"/>
        <w:gridCol w:w="565"/>
        <w:gridCol w:w="445"/>
        <w:gridCol w:w="445"/>
        <w:gridCol w:w="559"/>
        <w:gridCol w:w="338"/>
        <w:gridCol w:w="559"/>
        <w:gridCol w:w="338"/>
        <w:gridCol w:w="445"/>
        <w:gridCol w:w="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56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科目编码</w:t>
            </w:r>
          </w:p>
        </w:tc>
        <w:tc>
          <w:tcPr>
            <w:tcW w:w="4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11"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科目</w:t>
            </w:r>
          </w:p>
        </w:tc>
        <w:tc>
          <w:tcPr>
            <w:tcW w:w="69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项目名称</w:t>
            </w:r>
          </w:p>
        </w:tc>
        <w:tc>
          <w:tcPr>
            <w:tcW w:w="538"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项目支出合计</w:t>
            </w:r>
          </w:p>
        </w:tc>
        <w:tc>
          <w:tcPr>
            <w:tcW w:w="123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工资福利支出</w:t>
            </w:r>
          </w:p>
        </w:tc>
        <w:tc>
          <w:tcPr>
            <w:tcW w:w="56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商品和服务支出</w:t>
            </w:r>
          </w:p>
        </w:tc>
        <w:tc>
          <w:tcPr>
            <w:tcW w:w="44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对个人和家庭的补助</w:t>
            </w:r>
          </w:p>
        </w:tc>
        <w:tc>
          <w:tcPr>
            <w:tcW w:w="44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债务利息及费用支出</w:t>
            </w:r>
          </w:p>
        </w:tc>
        <w:tc>
          <w:tcPr>
            <w:tcW w:w="559"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资本性支出(基本建设)</w:t>
            </w:r>
          </w:p>
        </w:tc>
        <w:tc>
          <w:tcPr>
            <w:tcW w:w="338"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资本性支出</w:t>
            </w:r>
          </w:p>
        </w:tc>
        <w:tc>
          <w:tcPr>
            <w:tcW w:w="559"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对企业补助(基本建设)</w:t>
            </w:r>
          </w:p>
        </w:tc>
        <w:tc>
          <w:tcPr>
            <w:tcW w:w="338"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对企业补助</w:t>
            </w:r>
          </w:p>
        </w:tc>
        <w:tc>
          <w:tcPr>
            <w:tcW w:w="44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对社会保障基金补助</w:t>
            </w:r>
          </w:p>
        </w:tc>
        <w:tc>
          <w:tcPr>
            <w:tcW w:w="311"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其他支出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566"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类</w:t>
            </w:r>
          </w:p>
        </w:tc>
        <w:tc>
          <w:tcPr>
            <w:tcW w:w="494"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款</w:t>
            </w:r>
          </w:p>
        </w:tc>
        <w:tc>
          <w:tcPr>
            <w:tcW w:w="23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项</w:t>
            </w:r>
          </w:p>
        </w:tc>
        <w:tc>
          <w:tcPr>
            <w:tcW w:w="61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9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3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2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6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5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33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5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33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31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566"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94"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1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9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3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23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6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5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33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5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33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31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56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4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61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6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5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w:t>
            </w:r>
          </w:p>
        </w:tc>
        <w:tc>
          <w:tcPr>
            <w:tcW w:w="1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w:t>
            </w:r>
          </w:p>
        </w:tc>
        <w:tc>
          <w:tcPr>
            <w:tcW w:w="5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w:t>
            </w: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4</w:t>
            </w: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5</w:t>
            </w:r>
          </w:p>
        </w:tc>
        <w:tc>
          <w:tcPr>
            <w:tcW w:w="5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6</w:t>
            </w:r>
          </w:p>
        </w:tc>
        <w:tc>
          <w:tcPr>
            <w:tcW w:w="3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7</w:t>
            </w:r>
          </w:p>
        </w:tc>
        <w:tc>
          <w:tcPr>
            <w:tcW w:w="5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8</w:t>
            </w:r>
          </w:p>
        </w:tc>
        <w:tc>
          <w:tcPr>
            <w:tcW w:w="3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9</w:t>
            </w: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10</w:t>
            </w:r>
          </w:p>
        </w:tc>
        <w:tc>
          <w:tcPr>
            <w:tcW w:w="31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jc w:val="center"/>
        </w:trPr>
        <w:tc>
          <w:tcPr>
            <w:tcW w:w="56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1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合计</w:t>
            </w:r>
          </w:p>
        </w:tc>
        <w:tc>
          <w:tcPr>
            <w:tcW w:w="5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7.00</w:t>
            </w:r>
          </w:p>
        </w:tc>
        <w:tc>
          <w:tcPr>
            <w:tcW w:w="1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7.00</w:t>
            </w: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5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3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5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3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31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jc w:val="center"/>
        </w:trPr>
        <w:tc>
          <w:tcPr>
            <w:tcW w:w="56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213</w:t>
            </w:r>
          </w:p>
        </w:tc>
        <w:tc>
          <w:tcPr>
            <w:tcW w:w="4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1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农林水支出</w:t>
            </w:r>
          </w:p>
        </w:tc>
        <w:tc>
          <w:tcPr>
            <w:tcW w:w="6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7.00</w:t>
            </w:r>
          </w:p>
        </w:tc>
        <w:tc>
          <w:tcPr>
            <w:tcW w:w="1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7.00</w:t>
            </w: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5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3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5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3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31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56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213</w:t>
            </w:r>
          </w:p>
        </w:tc>
        <w:tc>
          <w:tcPr>
            <w:tcW w:w="4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01</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61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农业农村</w:t>
            </w:r>
          </w:p>
        </w:tc>
        <w:tc>
          <w:tcPr>
            <w:tcW w:w="6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7.00</w:t>
            </w:r>
          </w:p>
        </w:tc>
        <w:tc>
          <w:tcPr>
            <w:tcW w:w="1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7.00</w:t>
            </w: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5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3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5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3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31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56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213</w:t>
            </w:r>
          </w:p>
        </w:tc>
        <w:tc>
          <w:tcPr>
            <w:tcW w:w="49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01</w:t>
            </w:r>
          </w:p>
        </w:tc>
        <w:tc>
          <w:tcPr>
            <w:tcW w:w="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99</w:t>
            </w:r>
          </w:p>
        </w:tc>
        <w:tc>
          <w:tcPr>
            <w:tcW w:w="61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其他农业农村支出</w:t>
            </w:r>
          </w:p>
        </w:tc>
        <w:tc>
          <w:tcPr>
            <w:tcW w:w="6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联建工作经费</w:t>
            </w:r>
          </w:p>
        </w:tc>
        <w:tc>
          <w:tcPr>
            <w:tcW w:w="5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7.00</w:t>
            </w:r>
          </w:p>
        </w:tc>
        <w:tc>
          <w:tcPr>
            <w:tcW w:w="123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6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7.00</w:t>
            </w: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5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3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55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3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4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31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r>
    </w:tbl>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pStyle w:val="2"/>
        <w:rPr>
          <w:rFonts w:hint="eastAsia" w:ascii="仿宋_GB2312" w:hAnsi="仿宋_GB2312" w:eastAsia="仿宋_GB2312"/>
          <w:b/>
          <w:kern w:val="0"/>
          <w:sz w:val="32"/>
          <w:highlight w:val="none"/>
        </w:rPr>
      </w:pPr>
    </w:p>
    <w:p>
      <w:pPr>
        <w:rPr>
          <w:rFonts w:hint="eastAsia" w:ascii="仿宋_GB2312" w:hAnsi="仿宋_GB2312" w:eastAsia="仿宋_GB2312"/>
          <w:b/>
          <w:kern w:val="0"/>
          <w:sz w:val="32"/>
          <w:highlight w:val="none"/>
        </w:rPr>
      </w:pPr>
    </w:p>
    <w:p>
      <w:pPr>
        <w:pStyle w:val="2"/>
        <w:rPr>
          <w:rFonts w:hint="eastAsia" w:ascii="仿宋_GB2312" w:hAnsi="仿宋_GB2312" w:eastAsia="仿宋_GB2312"/>
          <w:b/>
          <w:kern w:val="0"/>
          <w:sz w:val="32"/>
          <w:highlight w:val="none"/>
        </w:rPr>
      </w:pPr>
    </w:p>
    <w:p>
      <w:pPr>
        <w:rPr>
          <w:rFonts w:hint="eastAsia" w:ascii="仿宋_GB2312" w:hAnsi="仿宋_GB2312" w:eastAsia="仿宋_GB2312"/>
          <w:b/>
          <w:kern w:val="0"/>
          <w:sz w:val="32"/>
          <w:highlight w:val="none"/>
        </w:rPr>
      </w:pPr>
    </w:p>
    <w:p>
      <w:pPr>
        <w:pStyle w:val="2"/>
        <w:rPr>
          <w:rFonts w:hint="eastAsia"/>
          <w:highlight w:val="none"/>
        </w:rPr>
      </w:pPr>
    </w:p>
    <w:p>
      <w:pPr>
        <w:widowControl/>
        <w:spacing w:beforeLines="0" w:afterLines="0"/>
        <w:jc w:val="left"/>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表八：</w:t>
      </w: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center"/>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一般公共预算“三公”经费支出情况表</w:t>
      </w:r>
    </w:p>
    <w:p>
      <w:pPr>
        <w:widowControl/>
        <w:spacing w:beforeLines="0" w:afterLines="0"/>
        <w:jc w:val="left"/>
        <w:outlineLvl w:val="1"/>
        <w:rPr>
          <w:rFonts w:hint="eastAsia" w:ascii="仿宋_GB2312" w:hAnsi="仿宋_GB2312" w:eastAsia="仿宋_GB2312"/>
          <w:kern w:val="0"/>
          <w:sz w:val="24"/>
          <w:highlight w:val="none"/>
        </w:rPr>
      </w:pPr>
    </w:p>
    <w:p>
      <w:pPr>
        <w:widowControl/>
        <w:spacing w:before="120" w:beforeLines="50" w:afterLines="0"/>
        <w:jc w:val="left"/>
        <w:outlineLvl w:val="1"/>
        <w:rPr>
          <w:rFonts w:hint="eastAsia" w:ascii="仿宋_GB2312" w:hAnsi="仿宋_GB2312" w:eastAsia="仿宋_GB2312"/>
          <w:kern w:val="0"/>
          <w:sz w:val="24"/>
          <w:highlight w:val="none"/>
        </w:rPr>
      </w:pPr>
      <w:r>
        <w:rPr>
          <w:rFonts w:hint="eastAsia" w:ascii="仿宋_GB2312" w:hAnsi="仿宋_GB2312" w:eastAsia="仿宋_GB2312"/>
          <w:kern w:val="0"/>
          <w:sz w:val="24"/>
          <w:highlight w:val="none"/>
        </w:rPr>
        <w:t>编制部门</w:t>
      </w:r>
      <w:r>
        <w:rPr>
          <w:rFonts w:hint="eastAsia" w:ascii="仿宋_GB2312" w:hAnsi="仿宋_GB2312" w:eastAsia="仿宋_GB2312"/>
          <w:kern w:val="0"/>
          <w:sz w:val="24"/>
          <w:highlight w:val="none"/>
          <w:lang w:eastAsia="zh-CN"/>
        </w:rPr>
        <w:t>（单位）</w:t>
      </w:r>
      <w:r>
        <w:rPr>
          <w:rFonts w:hint="eastAsia" w:ascii="仿宋_GB2312" w:hAnsi="仿宋_GB2312" w:eastAsia="仿宋_GB2312"/>
          <w:kern w:val="0"/>
          <w:sz w:val="24"/>
          <w:highlight w:val="none"/>
        </w:rPr>
        <w:t>：</w:t>
      </w:r>
      <w:r>
        <w:rPr>
          <w:rFonts w:hint="eastAsia" w:ascii="仿宋_GB2312" w:hAnsi="仿宋_GB2312" w:eastAsia="仿宋_GB2312"/>
          <w:kern w:val="0"/>
          <w:sz w:val="24"/>
          <w:highlight w:val="none"/>
          <w:lang w:eastAsia="zh-CN"/>
        </w:rPr>
        <w:t>克孜勒苏柯尔克孜自治州</w:t>
      </w:r>
      <w:r>
        <w:rPr>
          <w:rFonts w:hint="eastAsia" w:ascii="仿宋_GB2312" w:hAnsi="仿宋_GB2312" w:eastAsia="仿宋_GB2312"/>
          <w:kern w:val="0"/>
          <w:sz w:val="24"/>
          <w:highlight w:val="none"/>
        </w:rPr>
        <w:t xml:space="preserve">畜禽繁育改良站    单位：万元                     </w:t>
      </w:r>
    </w:p>
    <w:tbl>
      <w:tblPr>
        <w:tblStyle w:val="11"/>
        <w:tblW w:w="80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90"/>
        <w:gridCol w:w="1290"/>
        <w:gridCol w:w="1290"/>
        <w:gridCol w:w="1290"/>
        <w:gridCol w:w="1466"/>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29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合计</w:t>
            </w:r>
          </w:p>
        </w:tc>
        <w:tc>
          <w:tcPr>
            <w:tcW w:w="129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因公出国(境)费用</w:t>
            </w:r>
          </w:p>
        </w:tc>
        <w:tc>
          <w:tcPr>
            <w:tcW w:w="1290" w:type="dxa"/>
            <w:vMerge w:val="restart"/>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小计</w:t>
            </w:r>
          </w:p>
        </w:tc>
        <w:tc>
          <w:tcPr>
            <w:tcW w:w="2756"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公务用车购置及运行费</w:t>
            </w:r>
          </w:p>
        </w:tc>
        <w:tc>
          <w:tcPr>
            <w:tcW w:w="144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29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129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1290" w:type="dxa"/>
            <w:vMerge w:val="continue"/>
            <w:tcBorders>
              <w:top w:val="nil"/>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公务用车购置费</w:t>
            </w:r>
          </w:p>
        </w:tc>
        <w:tc>
          <w:tcPr>
            <w:tcW w:w="146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公务用车运行费</w:t>
            </w:r>
          </w:p>
        </w:tc>
        <w:tc>
          <w:tcPr>
            <w:tcW w:w="144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trPr>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1</w:t>
            </w: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w:t>
            </w: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w:t>
            </w: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4</w:t>
            </w:r>
          </w:p>
        </w:tc>
        <w:tc>
          <w:tcPr>
            <w:tcW w:w="146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5</w:t>
            </w:r>
          </w:p>
        </w:tc>
        <w:tc>
          <w:tcPr>
            <w:tcW w:w="14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trPr>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3.00</w:t>
            </w: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2.80</w:t>
            </w: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146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2.80</w:t>
            </w:r>
          </w:p>
        </w:tc>
        <w:tc>
          <w:tcPr>
            <w:tcW w:w="14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trPr>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0.90</w:t>
            </w: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0.70</w:t>
            </w: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146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0.70</w:t>
            </w:r>
          </w:p>
        </w:tc>
        <w:tc>
          <w:tcPr>
            <w:tcW w:w="14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trPr>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2.10</w:t>
            </w: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2.10</w:t>
            </w:r>
          </w:p>
        </w:tc>
        <w:tc>
          <w:tcPr>
            <w:tcW w:w="129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146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18"/>
                <w:highlight w:val="none"/>
              </w:rPr>
            </w:pPr>
            <w:r>
              <w:rPr>
                <w:rFonts w:hint="eastAsia" w:ascii="仿宋_GB2312" w:hAnsi="仿宋_GB2312" w:eastAsia="仿宋_GB2312"/>
                <w:color w:val="000000"/>
                <w:kern w:val="0"/>
                <w:sz w:val="18"/>
                <w:highlight w:val="none"/>
              </w:rPr>
              <w:t>2.10</w:t>
            </w:r>
          </w:p>
        </w:tc>
        <w:tc>
          <w:tcPr>
            <w:tcW w:w="14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r>
    </w:tbl>
    <w:p>
      <w:pPr>
        <w:widowControl/>
        <w:spacing w:beforeLines="0" w:afterLines="0"/>
        <w:jc w:val="left"/>
        <w:outlineLvl w:val="1"/>
        <w:rPr>
          <w:rFonts w:hint="eastAsia" w:ascii="仿宋_GB2312" w:hAnsi="仿宋_GB2312" w:eastAsia="仿宋_GB2312"/>
          <w:kern w:val="0"/>
          <w:sz w:val="24"/>
          <w:highlight w:val="none"/>
        </w:rPr>
      </w:pPr>
    </w:p>
    <w:p>
      <w:pPr>
        <w:widowControl/>
        <w:spacing w:beforeLines="0" w:afterLines="0"/>
        <w:outlineLvl w:val="1"/>
        <w:rPr>
          <w:rFonts w:hint="eastAsia" w:ascii="仿宋_GB2312" w:hAnsi="仿宋_GB2312" w:eastAsia="仿宋_GB2312"/>
          <w:kern w:val="0"/>
          <w:sz w:val="32"/>
          <w:highlight w:val="none"/>
        </w:rPr>
      </w:pPr>
    </w:p>
    <w:p>
      <w:pPr>
        <w:widowControl/>
        <w:spacing w:beforeLines="0" w:afterLines="0"/>
        <w:outlineLvl w:val="1"/>
        <w:rPr>
          <w:rFonts w:hint="eastAsia" w:ascii="仿宋_GB2312" w:hAnsi="仿宋_GB2312" w:eastAsia="仿宋_GB2312"/>
          <w:kern w:val="0"/>
          <w:sz w:val="32"/>
          <w:highlight w:val="none"/>
        </w:rPr>
      </w:pPr>
    </w:p>
    <w:p>
      <w:pPr>
        <w:widowControl/>
        <w:spacing w:beforeLines="0" w:afterLines="0"/>
        <w:outlineLvl w:val="1"/>
        <w:rPr>
          <w:rFonts w:hint="eastAsia" w:ascii="仿宋_GB2312" w:hAnsi="仿宋_GB2312" w:eastAsia="仿宋_GB2312"/>
          <w:kern w:val="0"/>
          <w:sz w:val="32"/>
          <w:highlight w:val="none"/>
        </w:rPr>
      </w:pPr>
    </w:p>
    <w:p>
      <w:pPr>
        <w:widowControl/>
        <w:spacing w:beforeLines="0" w:afterLines="0"/>
        <w:outlineLvl w:val="1"/>
        <w:rPr>
          <w:rFonts w:hint="eastAsia" w:ascii="仿宋_GB2312" w:hAnsi="仿宋_GB2312" w:eastAsia="仿宋_GB2312"/>
          <w:kern w:val="0"/>
          <w:sz w:val="32"/>
          <w:highlight w:val="none"/>
        </w:rPr>
      </w:pPr>
    </w:p>
    <w:p>
      <w:pPr>
        <w:widowControl/>
        <w:spacing w:beforeLines="0" w:afterLines="0"/>
        <w:outlineLvl w:val="1"/>
        <w:rPr>
          <w:rFonts w:hint="eastAsia" w:ascii="仿宋_GB2312" w:hAnsi="仿宋_GB2312" w:eastAsia="仿宋_GB2312"/>
          <w:kern w:val="0"/>
          <w:sz w:val="32"/>
          <w:highlight w:val="none"/>
        </w:rPr>
      </w:pPr>
    </w:p>
    <w:p>
      <w:pPr>
        <w:widowControl/>
        <w:spacing w:beforeLines="0" w:afterLines="0"/>
        <w:outlineLvl w:val="1"/>
        <w:rPr>
          <w:rFonts w:hint="eastAsia" w:ascii="仿宋_GB2312" w:hAnsi="仿宋_GB2312" w:eastAsia="仿宋_GB2312"/>
          <w:kern w:val="0"/>
          <w:sz w:val="32"/>
          <w:highlight w:val="none"/>
        </w:rPr>
      </w:pPr>
    </w:p>
    <w:p>
      <w:pPr>
        <w:widowControl/>
        <w:spacing w:beforeLines="0" w:afterLines="0"/>
        <w:outlineLvl w:val="1"/>
        <w:rPr>
          <w:rFonts w:hint="eastAsia" w:ascii="仿宋_GB2312" w:hAnsi="仿宋_GB2312" w:eastAsia="仿宋_GB2312"/>
          <w:kern w:val="0"/>
          <w:sz w:val="32"/>
          <w:highlight w:val="none"/>
        </w:rPr>
      </w:pPr>
    </w:p>
    <w:p>
      <w:pPr>
        <w:widowControl/>
        <w:spacing w:beforeLines="0" w:afterLines="0"/>
        <w:outlineLvl w:val="1"/>
        <w:rPr>
          <w:rFonts w:hint="eastAsia" w:ascii="仿宋_GB2312" w:hAnsi="仿宋_GB2312" w:eastAsia="仿宋_GB2312"/>
          <w:kern w:val="0"/>
          <w:sz w:val="32"/>
          <w:highlight w:val="none"/>
        </w:rPr>
      </w:pPr>
    </w:p>
    <w:p>
      <w:pPr>
        <w:widowControl/>
        <w:spacing w:beforeLines="0" w:afterLines="0"/>
        <w:outlineLvl w:val="1"/>
        <w:rPr>
          <w:rFonts w:hint="eastAsia" w:ascii="仿宋_GB2312" w:hAnsi="仿宋_GB2312" w:eastAsia="仿宋_GB2312"/>
          <w:kern w:val="0"/>
          <w:sz w:val="32"/>
          <w:highlight w:val="none"/>
        </w:rPr>
      </w:pPr>
    </w:p>
    <w:p>
      <w:pPr>
        <w:widowControl/>
        <w:spacing w:beforeLines="0" w:afterLines="0"/>
        <w:outlineLvl w:val="1"/>
        <w:rPr>
          <w:rFonts w:hint="eastAsia" w:ascii="仿宋_GB2312" w:hAnsi="仿宋_GB2312" w:eastAsia="仿宋_GB2312"/>
          <w:kern w:val="0"/>
          <w:sz w:val="32"/>
          <w:highlight w:val="none"/>
        </w:rPr>
      </w:pPr>
    </w:p>
    <w:p>
      <w:pPr>
        <w:widowControl/>
        <w:spacing w:beforeLines="0" w:afterLines="0"/>
        <w:outlineLvl w:val="1"/>
        <w:rPr>
          <w:rFonts w:hint="eastAsia" w:ascii="仿宋_GB2312" w:hAnsi="仿宋_GB2312" w:eastAsia="仿宋_GB2312"/>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p>
    <w:p>
      <w:pPr>
        <w:widowControl/>
        <w:spacing w:beforeLines="0" w:afterLines="0"/>
        <w:jc w:val="left"/>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表九：</w:t>
      </w:r>
    </w:p>
    <w:p>
      <w:pPr>
        <w:widowControl/>
        <w:spacing w:beforeLines="0" w:afterLines="0"/>
        <w:jc w:val="center"/>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政府性基金预算支出情况表</w:t>
      </w:r>
    </w:p>
    <w:p>
      <w:pPr>
        <w:widowControl/>
        <w:spacing w:beforeLines="0" w:afterLines="0"/>
        <w:jc w:val="left"/>
        <w:outlineLvl w:val="1"/>
        <w:rPr>
          <w:rFonts w:hint="eastAsia" w:ascii="仿宋_GB2312" w:hAnsi="仿宋_GB2312" w:eastAsia="仿宋_GB2312"/>
          <w:kern w:val="0"/>
          <w:sz w:val="24"/>
          <w:highlight w:val="none"/>
        </w:rPr>
      </w:pPr>
      <w:r>
        <w:rPr>
          <w:rFonts w:hint="eastAsia" w:ascii="仿宋_GB2312" w:hAnsi="仿宋_GB2312" w:eastAsia="仿宋_GB2312"/>
          <w:kern w:val="0"/>
          <w:sz w:val="24"/>
          <w:highlight w:val="none"/>
        </w:rPr>
        <w:t>编制部门</w:t>
      </w:r>
      <w:r>
        <w:rPr>
          <w:rFonts w:hint="eastAsia" w:ascii="仿宋_GB2312" w:hAnsi="仿宋_GB2312" w:eastAsia="仿宋_GB2312"/>
          <w:kern w:val="0"/>
          <w:sz w:val="24"/>
          <w:highlight w:val="none"/>
          <w:lang w:eastAsia="zh-CN"/>
        </w:rPr>
        <w:t>（单位）</w:t>
      </w:r>
      <w:r>
        <w:rPr>
          <w:rFonts w:hint="eastAsia" w:ascii="仿宋_GB2312" w:hAnsi="仿宋_GB2312" w:eastAsia="仿宋_GB2312"/>
          <w:kern w:val="0"/>
          <w:sz w:val="24"/>
          <w:highlight w:val="none"/>
        </w:rPr>
        <w:t>：</w:t>
      </w:r>
      <w:r>
        <w:rPr>
          <w:rFonts w:hint="eastAsia" w:ascii="仿宋_GB2312" w:hAnsi="仿宋_GB2312" w:eastAsia="仿宋_GB2312"/>
          <w:kern w:val="0"/>
          <w:sz w:val="24"/>
          <w:highlight w:val="none"/>
          <w:lang w:eastAsia="zh-CN"/>
        </w:rPr>
        <w:t>克孜勒苏柯尔克孜自治州</w:t>
      </w:r>
      <w:r>
        <w:rPr>
          <w:rFonts w:hint="eastAsia" w:ascii="仿宋_GB2312" w:hAnsi="仿宋_GB2312" w:eastAsia="仿宋_GB2312"/>
          <w:kern w:val="0"/>
          <w:sz w:val="24"/>
          <w:highlight w:val="none"/>
        </w:rPr>
        <w:t xml:space="preserve">畜禽繁育改良站   单位：万元                         </w:t>
      </w:r>
    </w:p>
    <w:tbl>
      <w:tblPr>
        <w:tblStyle w:val="11"/>
        <w:tblW w:w="867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3"/>
        <w:gridCol w:w="543"/>
        <w:gridCol w:w="544"/>
        <w:gridCol w:w="2355"/>
        <w:gridCol w:w="1800"/>
        <w:gridCol w:w="1442"/>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54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项目</w:t>
            </w:r>
          </w:p>
        </w:tc>
        <w:tc>
          <w:tcPr>
            <w:tcW w:w="54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5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8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政府性基金预算支出</w:t>
            </w:r>
          </w:p>
        </w:tc>
        <w:tc>
          <w:tcPr>
            <w:tcW w:w="14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44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1630"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功能分类科目编码</w:t>
            </w:r>
          </w:p>
        </w:tc>
        <w:tc>
          <w:tcPr>
            <w:tcW w:w="235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功能分类科目名称</w:t>
            </w:r>
          </w:p>
        </w:tc>
        <w:tc>
          <w:tcPr>
            <w:tcW w:w="180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小计</w:t>
            </w:r>
          </w:p>
        </w:tc>
        <w:tc>
          <w:tcPr>
            <w:tcW w:w="1442"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基本支出</w:t>
            </w:r>
          </w:p>
        </w:tc>
        <w:tc>
          <w:tcPr>
            <w:tcW w:w="1443"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54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类</w:t>
            </w:r>
          </w:p>
        </w:tc>
        <w:tc>
          <w:tcPr>
            <w:tcW w:w="54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款</w:t>
            </w:r>
          </w:p>
        </w:tc>
        <w:tc>
          <w:tcPr>
            <w:tcW w:w="54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项</w:t>
            </w:r>
          </w:p>
        </w:tc>
        <w:tc>
          <w:tcPr>
            <w:tcW w:w="235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442"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44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543" w:type="dxa"/>
            <w:tcBorders>
              <w:top w:val="single" w:color="000000" w:sz="4" w:space="0"/>
              <w:left w:val="single" w:color="000000" w:sz="4" w:space="0"/>
              <w:bottom w:val="nil"/>
              <w:right w:val="nil"/>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543"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544" w:type="dxa"/>
            <w:tcBorders>
              <w:top w:val="single" w:color="000000" w:sz="4" w:space="0"/>
              <w:left w:val="nil"/>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2355" w:type="dxa"/>
            <w:tcBorders>
              <w:top w:val="single" w:color="000000" w:sz="4" w:space="0"/>
              <w:left w:val="nil"/>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w:t>
            </w:r>
          </w:p>
        </w:tc>
        <w:tc>
          <w:tcPr>
            <w:tcW w:w="180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1</w:t>
            </w:r>
          </w:p>
        </w:tc>
        <w:tc>
          <w:tcPr>
            <w:tcW w:w="1442"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2</w:t>
            </w:r>
          </w:p>
        </w:tc>
        <w:tc>
          <w:tcPr>
            <w:tcW w:w="1443"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_GB2312" w:hAnsi="仿宋_GB2312" w:eastAsia="仿宋_GB2312"/>
                <w:color w:val="000000"/>
                <w:sz w:val="20"/>
                <w:highlight w:val="none"/>
              </w:rPr>
            </w:pPr>
            <w:r>
              <w:rPr>
                <w:rFonts w:hint="eastAsia" w:ascii="仿宋_GB2312" w:hAnsi="仿宋_GB2312" w:eastAsia="仿宋_GB2312"/>
                <w:color w:val="000000"/>
                <w:kern w:val="0"/>
                <w:sz w:val="20"/>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543"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543"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544"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2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18"/>
                <w:highlight w:val="none"/>
              </w:rPr>
            </w:pPr>
          </w:p>
        </w:tc>
        <w:tc>
          <w:tcPr>
            <w:tcW w:w="18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442"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c>
          <w:tcPr>
            <w:tcW w:w="144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_GB2312" w:hAnsi="仿宋_GB2312" w:eastAsia="仿宋_GB2312"/>
                <w:color w:val="000000"/>
                <w:sz w:val="20"/>
                <w:highlight w:val="none"/>
              </w:rPr>
            </w:pPr>
          </w:p>
        </w:tc>
      </w:tr>
    </w:tbl>
    <w:p>
      <w:pPr>
        <w:widowControl/>
        <w:spacing w:beforeLines="0" w:afterLines="0" w:line="560" w:lineRule="exact"/>
        <w:jc w:val="left"/>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备注：</w:t>
      </w:r>
      <w:r>
        <w:rPr>
          <w:rFonts w:hint="eastAsia" w:ascii="仿宋_GB2312" w:hAnsi="仿宋_GB2312" w:eastAsia="仿宋_GB2312"/>
          <w:kern w:val="0"/>
          <w:sz w:val="32"/>
          <w:highlight w:val="none"/>
          <w:lang w:eastAsia="zh-CN"/>
        </w:rPr>
        <w:t>克孜勒苏柯尔克孜自治州</w:t>
      </w:r>
      <w:r>
        <w:rPr>
          <w:rFonts w:hint="eastAsia" w:ascii="仿宋_GB2312" w:hAnsi="仿宋_GB2312" w:eastAsia="仿宋_GB2312"/>
          <w:kern w:val="0"/>
          <w:sz w:val="32"/>
          <w:highlight w:val="none"/>
        </w:rPr>
        <w:t>畜禽繁育改良站2021年度政府性基金故为表空。</w:t>
      </w:r>
    </w:p>
    <w:p>
      <w:pPr>
        <w:widowControl/>
        <w:spacing w:beforeLines="0" w:afterLines="0"/>
        <w:jc w:val="left"/>
        <w:outlineLvl w:val="1"/>
        <w:rPr>
          <w:rFonts w:hint="eastAsia" w:ascii="仿宋_GB2312" w:hAnsi="仿宋_GB2312" w:eastAsia="仿宋_GB2312"/>
          <w:kern w:val="0"/>
          <w:sz w:val="32"/>
          <w:highlight w:val="none"/>
        </w:rPr>
        <w:sectPr>
          <w:footerReference r:id="rId3" w:type="default"/>
          <w:pgSz w:w="11340" w:h="16840"/>
          <w:pgMar w:top="1928" w:right="1418" w:bottom="1928" w:left="1588" w:header="851" w:footer="992" w:gutter="0"/>
          <w:lnNumType w:countBy="0" w:distance="360"/>
          <w:pgNumType w:fmt="numberInDash"/>
          <w:cols w:space="720" w:num="1"/>
          <w:titlePg/>
          <w:docGrid w:linePitch="312" w:charSpace="0"/>
        </w:sectPr>
      </w:pP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第三部分  2021年</w:t>
      </w:r>
      <w:r>
        <w:rPr>
          <w:rFonts w:hint="eastAsia" w:ascii="仿宋_GB2312" w:hAnsi="仿宋_GB2312" w:eastAsia="仿宋_GB2312"/>
          <w:b/>
          <w:kern w:val="0"/>
          <w:sz w:val="32"/>
          <w:highlight w:val="none"/>
          <w:lang w:eastAsia="zh-CN"/>
        </w:rPr>
        <w:t>克孜勒苏柯尔克孜自治州</w:t>
      </w:r>
      <w:r>
        <w:rPr>
          <w:rFonts w:hint="eastAsia" w:ascii="仿宋_GB2312" w:hAnsi="仿宋_GB2312" w:eastAsia="仿宋_GB2312"/>
          <w:b/>
          <w:kern w:val="0"/>
          <w:sz w:val="32"/>
          <w:highlight w:val="none"/>
        </w:rPr>
        <w:t>畜禽繁育改良站</w:t>
      </w:r>
      <w:r>
        <w:rPr>
          <w:rFonts w:hint="eastAsia" w:ascii="仿宋_GB2312" w:hAnsi="仿宋_GB2312" w:eastAsia="仿宋_GB2312"/>
          <w:b/>
          <w:kern w:val="0"/>
          <w:sz w:val="32"/>
          <w:highlight w:val="none"/>
          <w:lang w:eastAsia="zh-CN"/>
        </w:rPr>
        <w:t>部门（单位）</w:t>
      </w:r>
      <w:r>
        <w:rPr>
          <w:rFonts w:hint="eastAsia" w:ascii="仿宋_GB2312" w:hAnsi="仿宋_GB2312" w:eastAsia="仿宋_GB2312"/>
          <w:b/>
          <w:kern w:val="0"/>
          <w:sz w:val="32"/>
          <w:highlight w:val="none"/>
        </w:rPr>
        <w:t>预算情况说明</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一、关于</w:t>
      </w:r>
      <w:r>
        <w:rPr>
          <w:rFonts w:hint="eastAsia" w:ascii="仿宋_GB2312" w:hAnsi="仿宋_GB2312" w:eastAsia="仿宋_GB2312"/>
          <w:b/>
          <w:kern w:val="0"/>
          <w:sz w:val="32"/>
          <w:highlight w:val="none"/>
          <w:lang w:eastAsia="zh-CN"/>
        </w:rPr>
        <w:t>克孜勒苏柯尔克孜自治州</w:t>
      </w:r>
      <w:r>
        <w:rPr>
          <w:rFonts w:hint="eastAsia" w:ascii="仿宋_GB2312" w:hAnsi="仿宋_GB2312" w:eastAsia="仿宋_GB2312"/>
          <w:b/>
          <w:kern w:val="0"/>
          <w:sz w:val="32"/>
          <w:highlight w:val="none"/>
        </w:rPr>
        <w:t>畜禽繁育改良站</w:t>
      </w:r>
      <w:r>
        <w:rPr>
          <w:rFonts w:hint="eastAsia" w:ascii="仿宋_GB2312" w:hAnsi="仿宋_GB2312" w:eastAsia="仿宋_GB2312"/>
          <w:b/>
          <w:kern w:val="0"/>
          <w:sz w:val="32"/>
          <w:highlight w:val="none"/>
          <w:lang w:eastAsia="zh-CN"/>
        </w:rPr>
        <w:t>部门（单位）</w:t>
      </w:r>
      <w:r>
        <w:rPr>
          <w:rFonts w:hint="eastAsia" w:ascii="仿宋_GB2312" w:hAnsi="仿宋_GB2312" w:eastAsia="仿宋_GB2312"/>
          <w:b/>
          <w:kern w:val="0"/>
          <w:sz w:val="32"/>
          <w:highlight w:val="none"/>
        </w:rPr>
        <w:t>2021年收支预算情况的总体说明</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按照全口径预算的原则，</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b w:val="0"/>
          <w:bCs/>
          <w:kern w:val="0"/>
          <w:sz w:val="32"/>
          <w:highlight w:val="none"/>
        </w:rPr>
        <w:t>畜禽繁育改良站</w:t>
      </w:r>
      <w:r>
        <w:rPr>
          <w:rFonts w:hint="eastAsia" w:ascii="仿宋_GB2312" w:hAnsi="仿宋_GB2312" w:eastAsia="仿宋_GB2312"/>
          <w:b w:val="0"/>
          <w:bCs/>
          <w:kern w:val="0"/>
          <w:sz w:val="32"/>
          <w:highlight w:val="none"/>
          <w:lang w:eastAsia="zh-CN"/>
        </w:rPr>
        <w:t>部门（单位）</w:t>
      </w:r>
      <w:r>
        <w:rPr>
          <w:rFonts w:hint="eastAsia" w:ascii="仿宋_GB2312" w:hAnsi="仿宋_GB2312" w:eastAsia="仿宋_GB2312"/>
          <w:kern w:val="0"/>
          <w:sz w:val="32"/>
          <w:highlight w:val="none"/>
        </w:rPr>
        <w:t>2021年所有收入和支出均纳入部门预算管理。收支总预算370.94万元。</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收入预算包括：一般公共预算344.14万元、政府性基金预算0万元、国有资金经营预算0万元、上级专项收入12.00万元，单位上年结余14.80万元（不包括国库集中支付额度结余）。</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支出预算包括：教育支出2.60万元、农林水支出368.34万元。</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二、关于</w:t>
      </w:r>
      <w:r>
        <w:rPr>
          <w:rFonts w:hint="eastAsia" w:ascii="仿宋_GB2312" w:hAnsi="仿宋_GB2312" w:eastAsia="仿宋_GB2312"/>
          <w:b/>
          <w:kern w:val="0"/>
          <w:sz w:val="32"/>
          <w:highlight w:val="none"/>
          <w:lang w:eastAsia="zh-CN"/>
        </w:rPr>
        <w:t>克孜勒苏柯尔克孜自治州</w:t>
      </w:r>
      <w:r>
        <w:rPr>
          <w:rFonts w:hint="eastAsia" w:ascii="仿宋_GB2312" w:hAnsi="仿宋_GB2312" w:eastAsia="仿宋_GB2312"/>
          <w:b/>
          <w:kern w:val="0"/>
          <w:sz w:val="32"/>
          <w:highlight w:val="none"/>
        </w:rPr>
        <w:t>畜禽繁育改良站</w:t>
      </w:r>
      <w:r>
        <w:rPr>
          <w:rFonts w:hint="eastAsia" w:ascii="仿宋_GB2312" w:hAnsi="仿宋_GB2312" w:eastAsia="仿宋_GB2312"/>
          <w:b/>
          <w:kern w:val="0"/>
          <w:sz w:val="32"/>
          <w:highlight w:val="none"/>
          <w:lang w:eastAsia="zh-CN"/>
        </w:rPr>
        <w:t>部门（单位）</w:t>
      </w:r>
      <w:r>
        <w:rPr>
          <w:rFonts w:hint="eastAsia" w:ascii="仿宋_GB2312" w:hAnsi="仿宋_GB2312" w:eastAsia="仿宋_GB2312"/>
          <w:b/>
          <w:kern w:val="0"/>
          <w:sz w:val="32"/>
          <w:highlight w:val="none"/>
        </w:rPr>
        <w:t>2021年收入预算情况说明</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b w:val="0"/>
          <w:bCs/>
          <w:kern w:val="0"/>
          <w:sz w:val="32"/>
          <w:highlight w:val="none"/>
        </w:rPr>
        <w:t>畜禽繁育改良站</w:t>
      </w:r>
      <w:r>
        <w:rPr>
          <w:rFonts w:hint="eastAsia" w:ascii="仿宋_GB2312" w:hAnsi="仿宋_GB2312" w:eastAsia="仿宋_GB2312"/>
          <w:b w:val="0"/>
          <w:bCs/>
          <w:kern w:val="0"/>
          <w:sz w:val="32"/>
          <w:highlight w:val="none"/>
          <w:lang w:eastAsia="zh-CN"/>
        </w:rPr>
        <w:t>部门（单位）</w:t>
      </w:r>
      <w:r>
        <w:rPr>
          <w:rFonts w:hint="eastAsia" w:ascii="仿宋_GB2312" w:hAnsi="仿宋_GB2312" w:eastAsia="仿宋_GB2312"/>
          <w:kern w:val="0"/>
          <w:sz w:val="32"/>
          <w:highlight w:val="none"/>
        </w:rPr>
        <w:t>收入预算370.94万元，其中：</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一般公共预算344.14万元，占92.78%，比上年预算增加10.04万元，主要原因是2020年人员调资，调进1人，所以人员经费中基本工资、津贴补贴、机关养老保险缴费、其他社会保障缴费、奖金及住房公积金等相应增加；公用经费中工会费和福利费也相应增加。</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政府性基金预算未安排。</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国有资本经营预算未安排。</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上级专项收入12万元，占3.24%，比上年</w:t>
      </w:r>
      <w:r>
        <w:rPr>
          <w:rFonts w:hint="eastAsia" w:ascii="仿宋_GB2312" w:hAnsi="仿宋_GB2312" w:eastAsia="仿宋_GB2312"/>
          <w:kern w:val="0"/>
          <w:sz w:val="32"/>
          <w:highlight w:val="none"/>
          <w:lang w:val="en-US" w:eastAsia="zh-CN"/>
        </w:rPr>
        <w:t>预算</w:t>
      </w:r>
      <w:r>
        <w:rPr>
          <w:rFonts w:hint="eastAsia" w:ascii="仿宋_GB2312" w:hAnsi="仿宋_GB2312" w:eastAsia="仿宋_GB2312"/>
          <w:kern w:val="0"/>
          <w:sz w:val="32"/>
          <w:highlight w:val="none"/>
        </w:rPr>
        <w:t>增加0万元，主要原因是上级专项收入没有变动，保持2020年度的额度。</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单位上年结余（不包括国库集中支付额度结余）14.80万元，占3.99%，比上年</w:t>
      </w:r>
      <w:r>
        <w:rPr>
          <w:rFonts w:hint="eastAsia" w:ascii="仿宋_GB2312" w:hAnsi="仿宋_GB2312" w:eastAsia="仿宋_GB2312"/>
          <w:kern w:val="0"/>
          <w:sz w:val="32"/>
          <w:highlight w:val="none"/>
          <w:lang w:val="en-US" w:eastAsia="zh-CN"/>
        </w:rPr>
        <w:t>预算</w:t>
      </w:r>
      <w:r>
        <w:rPr>
          <w:rFonts w:hint="eastAsia" w:ascii="仿宋_GB2312" w:hAnsi="仿宋_GB2312" w:eastAsia="仿宋_GB2312"/>
          <w:kern w:val="0"/>
          <w:sz w:val="32"/>
          <w:highlight w:val="none"/>
        </w:rPr>
        <w:t>减少30.20万元，主要原是上年度项目结余45.00万元，2020年度项目开展多，支出了30.20万元，故结余相对减少。</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三、关于</w:t>
      </w:r>
      <w:r>
        <w:rPr>
          <w:rFonts w:hint="eastAsia" w:ascii="仿宋_GB2312" w:hAnsi="仿宋_GB2312" w:eastAsia="仿宋_GB2312"/>
          <w:b/>
          <w:kern w:val="0"/>
          <w:sz w:val="32"/>
          <w:highlight w:val="none"/>
          <w:lang w:eastAsia="zh-CN"/>
        </w:rPr>
        <w:t>克孜勒苏柯尔克孜自治州</w:t>
      </w:r>
      <w:r>
        <w:rPr>
          <w:rFonts w:hint="eastAsia" w:ascii="仿宋_GB2312" w:hAnsi="仿宋_GB2312" w:eastAsia="仿宋_GB2312"/>
          <w:b/>
          <w:kern w:val="0"/>
          <w:sz w:val="32"/>
          <w:highlight w:val="none"/>
        </w:rPr>
        <w:t>畜禽繁育改良站</w:t>
      </w:r>
      <w:r>
        <w:rPr>
          <w:rFonts w:hint="eastAsia" w:ascii="仿宋_GB2312" w:hAnsi="仿宋_GB2312" w:eastAsia="仿宋_GB2312"/>
          <w:b/>
          <w:kern w:val="0"/>
          <w:sz w:val="32"/>
          <w:highlight w:val="none"/>
          <w:lang w:eastAsia="zh-CN"/>
        </w:rPr>
        <w:t>部门（单位）</w:t>
      </w:r>
      <w:r>
        <w:rPr>
          <w:rFonts w:hint="eastAsia" w:ascii="仿宋_GB2312" w:hAnsi="仿宋_GB2312" w:eastAsia="仿宋_GB2312"/>
          <w:b/>
          <w:kern w:val="0"/>
          <w:sz w:val="32"/>
          <w:highlight w:val="none"/>
        </w:rPr>
        <w:t>2021年支出预算情况说明</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b w:val="0"/>
          <w:bCs/>
          <w:kern w:val="0"/>
          <w:sz w:val="32"/>
          <w:highlight w:val="none"/>
        </w:rPr>
        <w:t>畜禽繁育改良站</w:t>
      </w:r>
      <w:r>
        <w:rPr>
          <w:rFonts w:hint="eastAsia" w:ascii="仿宋_GB2312" w:hAnsi="仿宋_GB2312" w:eastAsia="仿宋_GB2312"/>
          <w:b w:val="0"/>
          <w:bCs/>
          <w:kern w:val="0"/>
          <w:sz w:val="32"/>
          <w:highlight w:val="none"/>
          <w:lang w:eastAsia="zh-CN"/>
        </w:rPr>
        <w:t>部门（单位）</w:t>
      </w:r>
      <w:r>
        <w:rPr>
          <w:rFonts w:hint="eastAsia" w:ascii="仿宋_GB2312" w:hAnsi="仿宋_GB2312" w:eastAsia="仿宋_GB2312"/>
          <w:kern w:val="0"/>
          <w:sz w:val="32"/>
          <w:highlight w:val="none"/>
        </w:rPr>
        <w:t>2021年支出预算370.94万元，其中：</w:t>
      </w:r>
    </w:p>
    <w:p>
      <w:pPr>
        <w:spacing w:beforeLines="0" w:afterLines="0" w:line="560" w:lineRule="exact"/>
        <w:ind w:firstLine="640" w:firstLineChars="200"/>
        <w:rPr>
          <w:rFonts w:hint="eastAsia" w:ascii="仿宋_GB2312" w:hAnsi="仿宋_GB2312" w:eastAsia="仿宋_GB2312"/>
          <w:b/>
          <w:kern w:val="0"/>
          <w:sz w:val="32"/>
          <w:highlight w:val="none"/>
        </w:rPr>
      </w:pPr>
      <w:r>
        <w:rPr>
          <w:rFonts w:hint="eastAsia" w:ascii="仿宋_GB2312" w:hAnsi="仿宋_GB2312" w:eastAsia="仿宋_GB2312"/>
          <w:kern w:val="0"/>
          <w:sz w:val="32"/>
          <w:highlight w:val="none"/>
        </w:rPr>
        <w:t>基本支出337.14万元，占90.89%，比上年</w:t>
      </w:r>
      <w:r>
        <w:rPr>
          <w:rFonts w:hint="eastAsia" w:ascii="仿宋_GB2312" w:hAnsi="仿宋_GB2312" w:eastAsia="仿宋_GB2312"/>
          <w:kern w:val="0"/>
          <w:sz w:val="32"/>
          <w:highlight w:val="none"/>
          <w:lang w:val="en-US" w:eastAsia="zh-CN"/>
        </w:rPr>
        <w:t>预算</w:t>
      </w:r>
      <w:r>
        <w:rPr>
          <w:rFonts w:hint="eastAsia" w:ascii="仿宋_GB2312" w:hAnsi="仿宋_GB2312" w:eastAsia="仿宋_GB2312"/>
          <w:kern w:val="0"/>
          <w:sz w:val="32"/>
          <w:highlight w:val="none"/>
        </w:rPr>
        <w:t xml:space="preserve">增加10.04万元，主要原因是人员增加，人员经费中基本工资、津贴补贴、机关养老保险缴费、其他社会保障缴费、奖金及住房公积金等相应增加；公用经费中工会费和福利费也相应增加。  </w:t>
      </w:r>
    </w:p>
    <w:p>
      <w:pPr>
        <w:widowControl/>
        <w:spacing w:beforeLines="0" w:afterLines="0" w:line="560" w:lineRule="exact"/>
        <w:ind w:firstLine="640" w:firstLineChars="200"/>
        <w:jc w:val="left"/>
        <w:rPr>
          <w:rFonts w:hint="eastAsia" w:ascii="仿宋_GB2312" w:hAnsi="仿宋_GB2312" w:eastAsia="仿宋_GB2312"/>
          <w:color w:val="414141"/>
          <w:kern w:val="0"/>
          <w:sz w:val="32"/>
          <w:highlight w:val="none"/>
          <w:shd w:val="clear" w:color="auto" w:fill="FFFFFF"/>
        </w:rPr>
      </w:pPr>
      <w:r>
        <w:rPr>
          <w:rFonts w:hint="eastAsia" w:ascii="仿宋_GB2312" w:hAnsi="仿宋_GB2312" w:eastAsia="仿宋_GB2312"/>
          <w:kern w:val="0"/>
          <w:sz w:val="32"/>
          <w:highlight w:val="none"/>
        </w:rPr>
        <w:t>项目支出33.80万元，占 9.11%，比上年</w:t>
      </w:r>
      <w:r>
        <w:rPr>
          <w:rFonts w:hint="eastAsia" w:ascii="仿宋_GB2312" w:hAnsi="仿宋_GB2312" w:eastAsia="仿宋_GB2312"/>
          <w:kern w:val="0"/>
          <w:sz w:val="32"/>
          <w:highlight w:val="none"/>
          <w:lang w:val="en-US" w:eastAsia="zh-CN"/>
        </w:rPr>
        <w:t>预算</w:t>
      </w:r>
      <w:r>
        <w:rPr>
          <w:rFonts w:hint="eastAsia" w:ascii="仿宋_GB2312" w:hAnsi="仿宋_GB2312" w:eastAsia="仿宋_GB2312"/>
          <w:kern w:val="0"/>
          <w:sz w:val="32"/>
          <w:highlight w:val="none"/>
        </w:rPr>
        <w:t xml:space="preserve">减少30.20万元，主要原因是主要原是2020年有新增项目，没有开展，结余了14.80万元， 2020年度项目开展多，支出了30.20万元，故项目结余相对减少。          </w:t>
      </w:r>
    </w:p>
    <w:p>
      <w:pPr>
        <w:numPr>
          <w:ilvl w:val="0"/>
          <w:numId w:val="1"/>
        </w:num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关于</w:t>
      </w:r>
      <w:r>
        <w:rPr>
          <w:rFonts w:hint="eastAsia" w:ascii="仿宋_GB2312" w:hAnsi="仿宋_GB2312" w:eastAsia="仿宋_GB2312"/>
          <w:b/>
          <w:kern w:val="0"/>
          <w:sz w:val="32"/>
          <w:highlight w:val="none"/>
          <w:lang w:eastAsia="zh-CN"/>
        </w:rPr>
        <w:t>克孜勒苏柯尔克孜自治州</w:t>
      </w:r>
      <w:r>
        <w:rPr>
          <w:rFonts w:hint="eastAsia" w:ascii="仿宋_GB2312" w:hAnsi="仿宋_GB2312" w:eastAsia="仿宋_GB2312"/>
          <w:b/>
          <w:kern w:val="0"/>
          <w:sz w:val="32"/>
          <w:highlight w:val="none"/>
        </w:rPr>
        <w:t>畜禽繁育改良站</w:t>
      </w:r>
      <w:r>
        <w:rPr>
          <w:rFonts w:hint="eastAsia" w:ascii="仿宋_GB2312" w:hAnsi="仿宋_GB2312" w:eastAsia="仿宋_GB2312"/>
          <w:b/>
          <w:kern w:val="0"/>
          <w:sz w:val="32"/>
          <w:highlight w:val="none"/>
          <w:lang w:eastAsia="zh-CN"/>
        </w:rPr>
        <w:t>部门（单位）</w:t>
      </w:r>
      <w:r>
        <w:rPr>
          <w:rFonts w:hint="eastAsia" w:ascii="仿宋_GB2312" w:hAnsi="仿宋_GB2312" w:eastAsia="仿宋_GB2312"/>
          <w:b/>
          <w:kern w:val="0"/>
          <w:sz w:val="32"/>
          <w:highlight w:val="none"/>
        </w:rPr>
        <w:t>2021年财政拨款收支预算情况的总体说明</w:t>
      </w:r>
    </w:p>
    <w:p>
      <w:pPr>
        <w:spacing w:beforeLines="0" w:afterLines="0" w:line="560" w:lineRule="exact"/>
        <w:ind w:firstLine="624" w:firstLineChars="200"/>
        <w:rPr>
          <w:rFonts w:hint="eastAsia" w:ascii="仿宋_GB2312" w:hAnsi="宋体" w:eastAsia="仿宋_GB2312"/>
          <w:b w:val="0"/>
          <w:bCs/>
          <w:spacing w:val="-4"/>
          <w:kern w:val="0"/>
          <w:sz w:val="32"/>
          <w:highlight w:val="none"/>
          <w:lang w:val="en-US" w:eastAsia="zh-CN"/>
        </w:rPr>
      </w:pPr>
      <w:r>
        <w:rPr>
          <w:rFonts w:hint="eastAsia" w:ascii="仿宋_GB2312" w:hAnsi="宋体" w:eastAsia="仿宋_GB2312"/>
          <w:b w:val="0"/>
          <w:bCs/>
          <w:spacing w:val="-4"/>
          <w:kern w:val="0"/>
          <w:sz w:val="32"/>
          <w:highlight w:val="none"/>
          <w:lang w:val="en-US" w:eastAsia="zh-CN"/>
        </w:rPr>
        <w:t>2021年财政拨款收支总预算370.94万元。</w:t>
      </w:r>
    </w:p>
    <w:p>
      <w:pPr>
        <w:spacing w:beforeLines="0" w:afterLines="0" w:line="560" w:lineRule="exact"/>
        <w:ind w:firstLine="616" w:firstLineChars="200"/>
        <w:rPr>
          <w:rFonts w:hint="eastAsia" w:ascii="仿宋_GB2312" w:hAnsi="仿宋_GB2312" w:eastAsia="仿宋_GB2312"/>
          <w:kern w:val="0"/>
          <w:sz w:val="32"/>
          <w:highlight w:val="none"/>
        </w:rPr>
      </w:pPr>
      <w:r>
        <w:rPr>
          <w:rFonts w:hint="eastAsia" w:ascii="仿宋_GB2312" w:hAnsi="宋体" w:eastAsia="仿宋_GB2312"/>
          <w:spacing w:val="-6"/>
          <w:kern w:val="0"/>
          <w:sz w:val="32"/>
          <w:highlight w:val="none"/>
        </w:rPr>
        <w:t>收入全部为一般公共预算拨款，无政府性基金预算拨款和国有资本经营预算。</w:t>
      </w:r>
    </w:p>
    <w:p>
      <w:pPr>
        <w:spacing w:beforeLines="0" w:afterLines="0" w:line="560" w:lineRule="exact"/>
        <w:ind w:firstLine="616" w:firstLineChars="200"/>
        <w:rPr>
          <w:rFonts w:hint="eastAsia" w:ascii="仿宋_GB2312" w:hAnsi="仿宋_GB2312" w:eastAsia="仿宋_GB2312"/>
          <w:kern w:val="0"/>
          <w:sz w:val="32"/>
          <w:highlight w:val="none"/>
        </w:rPr>
      </w:pPr>
      <w:r>
        <w:rPr>
          <w:rFonts w:hint="eastAsia" w:ascii="仿宋_GB2312" w:hAnsi="宋体" w:eastAsia="仿宋_GB2312"/>
          <w:spacing w:val="-6"/>
          <w:kern w:val="0"/>
          <w:sz w:val="32"/>
          <w:highlight w:val="none"/>
        </w:rPr>
        <w:t>收入预算包括：一般公共预算拨款</w:t>
      </w:r>
      <w:r>
        <w:rPr>
          <w:rFonts w:hint="eastAsia" w:ascii="仿宋_GB2312" w:hAnsi="仿宋_GB2312" w:eastAsia="仿宋_GB2312"/>
          <w:kern w:val="0"/>
          <w:sz w:val="32"/>
          <w:highlight w:val="none"/>
        </w:rPr>
        <w:t>344.14万元。</w:t>
      </w:r>
    </w:p>
    <w:p>
      <w:pPr>
        <w:spacing w:beforeLines="0" w:afterLines="0" w:line="560" w:lineRule="exact"/>
        <w:ind w:firstLine="616" w:firstLineChars="200"/>
        <w:rPr>
          <w:rFonts w:hint="eastAsia" w:ascii="仿宋_GB2312" w:hAnsi="仿宋_GB2312" w:eastAsia="仿宋_GB2312"/>
          <w:kern w:val="0"/>
          <w:sz w:val="32"/>
          <w:highlight w:val="none"/>
        </w:rPr>
      </w:pPr>
      <w:r>
        <w:rPr>
          <w:rFonts w:hint="eastAsia" w:ascii="仿宋_GB2312" w:hAnsi="宋体" w:eastAsia="仿宋_GB2312"/>
          <w:spacing w:val="-6"/>
          <w:kern w:val="0"/>
          <w:sz w:val="32"/>
          <w:highlight w:val="none"/>
        </w:rPr>
        <w:t>一般公共预算支出包括：一般公共服务支出341.54万元</w:t>
      </w:r>
      <w:r>
        <w:rPr>
          <w:rFonts w:hint="eastAsia" w:ascii="仿宋_GB2312" w:hAnsi="仿宋_GB2312" w:eastAsia="仿宋_GB2312"/>
          <w:kern w:val="0"/>
          <w:sz w:val="32"/>
          <w:highlight w:val="none"/>
        </w:rPr>
        <w:t>包括：农林水支出341.54万元、教育支出2.60万元，主要用于人员基本工资、津贴补贴、奖金、机关事业单位基本养老保险缴费、其他社会保障缴费、住房公积金、退休费、生活补助、奖励金、其他对个人和家庭的补助、公用经费、支教人员生活补助等。</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五、关于</w:t>
      </w:r>
      <w:r>
        <w:rPr>
          <w:rFonts w:hint="eastAsia" w:ascii="仿宋_GB2312" w:hAnsi="仿宋_GB2312" w:eastAsia="仿宋_GB2312"/>
          <w:b/>
          <w:kern w:val="0"/>
          <w:sz w:val="32"/>
          <w:highlight w:val="none"/>
          <w:lang w:eastAsia="zh-CN"/>
        </w:rPr>
        <w:t>克孜勒苏柯尔克孜自治州</w:t>
      </w:r>
      <w:r>
        <w:rPr>
          <w:rFonts w:hint="eastAsia" w:ascii="仿宋_GB2312" w:hAnsi="仿宋_GB2312" w:eastAsia="仿宋_GB2312"/>
          <w:b/>
          <w:kern w:val="0"/>
          <w:sz w:val="32"/>
          <w:highlight w:val="none"/>
        </w:rPr>
        <w:t>畜禽繁育改良站</w:t>
      </w:r>
      <w:r>
        <w:rPr>
          <w:rFonts w:hint="eastAsia" w:ascii="仿宋_GB2312" w:hAnsi="仿宋_GB2312" w:eastAsia="仿宋_GB2312"/>
          <w:b/>
          <w:kern w:val="0"/>
          <w:sz w:val="32"/>
          <w:highlight w:val="none"/>
          <w:lang w:eastAsia="zh-CN"/>
        </w:rPr>
        <w:t>部门（单位）</w:t>
      </w:r>
      <w:r>
        <w:rPr>
          <w:rFonts w:hint="eastAsia" w:ascii="仿宋_GB2312" w:hAnsi="仿宋_GB2312" w:eastAsia="仿宋_GB2312"/>
          <w:b/>
          <w:kern w:val="0"/>
          <w:sz w:val="32"/>
          <w:highlight w:val="none"/>
        </w:rPr>
        <w:t>2020年一般公共预算当年拨款情况说明</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（一）一般公共预算当年拨款规模变化情况</w:t>
      </w:r>
    </w:p>
    <w:p>
      <w:pPr>
        <w:spacing w:beforeLines="0" w:afterLines="0" w:line="560" w:lineRule="exact"/>
        <w:ind w:firstLine="640" w:firstLineChars="200"/>
        <w:rPr>
          <w:rFonts w:hint="eastAsia" w:ascii="仿宋_GB2312" w:hAnsi="宋体" w:eastAsia="仿宋_GB2312"/>
          <w:kern w:val="0"/>
          <w:sz w:val="32"/>
          <w:highlight w:val="none"/>
        </w:rPr>
      </w:pP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b w:val="0"/>
          <w:bCs/>
          <w:kern w:val="0"/>
          <w:sz w:val="32"/>
          <w:highlight w:val="none"/>
        </w:rPr>
        <w:t>畜禽繁育改良站</w:t>
      </w:r>
      <w:r>
        <w:rPr>
          <w:rFonts w:hint="eastAsia" w:ascii="仿宋_GB2312" w:hAnsi="仿宋_GB2312" w:eastAsia="仿宋_GB2312"/>
          <w:b w:val="0"/>
          <w:bCs/>
          <w:kern w:val="0"/>
          <w:sz w:val="32"/>
          <w:highlight w:val="none"/>
          <w:lang w:eastAsia="zh-CN"/>
        </w:rPr>
        <w:t>部门（单位）</w:t>
      </w:r>
      <w:r>
        <w:rPr>
          <w:rFonts w:hint="eastAsia" w:ascii="仿宋_GB2312" w:hAnsi="仿宋_GB2312" w:eastAsia="仿宋_GB2312"/>
          <w:kern w:val="0"/>
          <w:sz w:val="32"/>
          <w:highlight w:val="none"/>
        </w:rPr>
        <w:t>2021年一般公共预算拨款合计344.14万元，其中：基本支出337.14万元，比上年预算数曾加10.04万元，增长3.01 %。主要原因是：2020年人员调资，调</w:t>
      </w:r>
      <w:r>
        <w:rPr>
          <w:rFonts w:hint="eastAsia" w:ascii="仿宋_GB2312" w:hAnsi="仿宋_GB2312" w:eastAsia="仿宋_GB2312"/>
          <w:kern w:val="0"/>
          <w:sz w:val="32"/>
          <w:highlight w:val="none"/>
          <w:lang w:val="en-US" w:eastAsia="zh-CN"/>
        </w:rPr>
        <w:t>入</w:t>
      </w:r>
      <w:r>
        <w:rPr>
          <w:rFonts w:hint="eastAsia" w:ascii="仿宋_GB2312" w:hAnsi="仿宋_GB2312" w:eastAsia="仿宋_GB2312"/>
          <w:kern w:val="0"/>
          <w:sz w:val="32"/>
          <w:highlight w:val="none"/>
        </w:rPr>
        <w:t>1人，所以人员经费中基本工资、津贴补贴、机关养老保险缴费、其他社会保障缴费、奖金及住房公积金等相应增加；公用经费中工会费和福利费也相应增加。</w:t>
      </w:r>
      <w:r>
        <w:rPr>
          <w:rFonts w:hint="eastAsia" w:ascii="仿宋_GB2312" w:hAnsi="宋体" w:eastAsia="仿宋_GB2312"/>
          <w:kern w:val="0"/>
          <w:sz w:val="32"/>
          <w:highlight w:val="none"/>
        </w:rPr>
        <w:t>项目支出7万元，比上年预算增加0万元，增长0%。主要原因是：今年群众工作项目没有变化。</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（二）一般公共预算当年拨款结构情况</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sz w:val="32"/>
          <w:highlight w:val="none"/>
        </w:rPr>
        <w:t>1.</w:t>
      </w:r>
      <w:r>
        <w:rPr>
          <w:rFonts w:hint="eastAsia" w:ascii="仿宋_GB2312" w:hAnsi="仿宋_GB2312" w:eastAsia="仿宋_GB2312"/>
          <w:kern w:val="0"/>
          <w:sz w:val="32"/>
          <w:highlight w:val="none"/>
        </w:rPr>
        <w:t>一般公共预算农林水支出</w:t>
      </w:r>
      <w:r>
        <w:rPr>
          <w:rFonts w:hint="eastAsia" w:ascii="仿宋_GB2312" w:hAnsi="仿宋_GB2312" w:eastAsia="仿宋_GB2312"/>
          <w:sz w:val="32"/>
          <w:highlight w:val="none"/>
        </w:rPr>
        <w:t>（213）368.34</w:t>
      </w:r>
      <w:r>
        <w:rPr>
          <w:rFonts w:hint="eastAsia" w:ascii="仿宋_GB2312" w:hAnsi="仿宋_GB2312" w:eastAsia="仿宋_GB2312"/>
          <w:kern w:val="0"/>
          <w:sz w:val="32"/>
          <w:highlight w:val="none"/>
        </w:rPr>
        <w:t>万元，占99.30%。</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2.教育支出（205）2.6万元，占0.70%。</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（三）一般公共预算当年拨款具体使用情况</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1、农林水支出（213）农业农村（01）事业运行（04）:2021年预算数为</w:t>
      </w:r>
      <w:r>
        <w:rPr>
          <w:rFonts w:hint="eastAsia" w:ascii="仿宋_GB2312" w:hAnsi="仿宋_GB2312" w:eastAsia="仿宋_GB2312"/>
          <w:color w:val="000000"/>
          <w:kern w:val="0"/>
          <w:sz w:val="32"/>
          <w:highlight w:val="none"/>
        </w:rPr>
        <w:t>334.54</w:t>
      </w:r>
      <w:r>
        <w:rPr>
          <w:rFonts w:hint="eastAsia" w:ascii="仿宋_GB2312" w:hAnsi="仿宋_GB2312" w:eastAsia="仿宋_GB2312"/>
          <w:kern w:val="0"/>
          <w:sz w:val="32"/>
          <w:highlight w:val="none"/>
        </w:rPr>
        <w:t>万元，比上年预算数增加3.04万元，增长0.92 %。主要原因是：2020年人员调资，调进1人，所以人员经费中基本工资、津贴补贴、机关养老保险缴费、其他社会保障缴费、奖金及住房公积金等相应增加；公用经费中工会费和福利费也相应增加。</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2、农林水支出（213）农业农村（01）其他农业农村支出（99）:2021年预算数为7万元，比上年预算数增加0万元，增长0%。主要原因是：本年度群众工作经费7万元没有变化。</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3、教育支出（205）普通教育（02）学前教育（01）支教人员生活补助费：2021年预算数为2.6万元，比上年预算数增加0万元，增长0%。主要原因是：本年度支教补助人数没有变化。</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六、关于</w:t>
      </w:r>
      <w:r>
        <w:rPr>
          <w:rFonts w:hint="eastAsia" w:ascii="仿宋_GB2312" w:hAnsi="仿宋_GB2312" w:eastAsia="仿宋_GB2312"/>
          <w:b/>
          <w:kern w:val="0"/>
          <w:sz w:val="32"/>
          <w:highlight w:val="none"/>
          <w:lang w:eastAsia="zh-CN"/>
        </w:rPr>
        <w:t>克孜勒苏柯尔克孜自治州</w:t>
      </w:r>
      <w:r>
        <w:rPr>
          <w:rFonts w:hint="eastAsia" w:ascii="仿宋_GB2312" w:hAnsi="仿宋_GB2312" w:eastAsia="仿宋_GB2312"/>
          <w:b/>
          <w:kern w:val="0"/>
          <w:sz w:val="32"/>
          <w:highlight w:val="none"/>
        </w:rPr>
        <w:t>畜禽繁育改良站</w:t>
      </w:r>
      <w:r>
        <w:rPr>
          <w:rFonts w:hint="eastAsia" w:ascii="仿宋_GB2312" w:hAnsi="仿宋_GB2312" w:eastAsia="仿宋_GB2312"/>
          <w:b/>
          <w:kern w:val="0"/>
          <w:sz w:val="32"/>
          <w:highlight w:val="none"/>
          <w:lang w:eastAsia="zh-CN"/>
        </w:rPr>
        <w:t>部门（单位）</w:t>
      </w:r>
      <w:r>
        <w:rPr>
          <w:rFonts w:hint="eastAsia" w:ascii="仿宋_GB2312" w:hAnsi="仿宋_GB2312" w:eastAsia="仿宋_GB2312"/>
          <w:b/>
          <w:kern w:val="0"/>
          <w:sz w:val="32"/>
          <w:highlight w:val="none"/>
        </w:rPr>
        <w:t>2021年一般公共预算基本支出情况说明</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b w:val="0"/>
          <w:bCs/>
          <w:kern w:val="0"/>
          <w:sz w:val="32"/>
          <w:highlight w:val="none"/>
        </w:rPr>
        <w:t>关于</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b w:val="0"/>
          <w:bCs/>
          <w:kern w:val="0"/>
          <w:sz w:val="32"/>
          <w:highlight w:val="none"/>
        </w:rPr>
        <w:t>畜禽繁育改良站</w:t>
      </w:r>
      <w:r>
        <w:rPr>
          <w:rFonts w:hint="eastAsia" w:ascii="仿宋_GB2312" w:hAnsi="仿宋_GB2312" w:eastAsia="仿宋_GB2312"/>
          <w:b w:val="0"/>
          <w:bCs/>
          <w:kern w:val="0"/>
          <w:sz w:val="32"/>
          <w:highlight w:val="none"/>
          <w:lang w:eastAsia="zh-CN"/>
        </w:rPr>
        <w:t>部门（单位）</w:t>
      </w:r>
      <w:r>
        <w:rPr>
          <w:rFonts w:hint="eastAsia" w:ascii="仿宋_GB2312" w:hAnsi="仿宋_GB2312" w:eastAsia="仿宋_GB2312"/>
          <w:kern w:val="0"/>
          <w:sz w:val="32"/>
          <w:highlight w:val="none"/>
        </w:rPr>
        <w:t>2020年一般公共预算基本支出337.14万元， 其中：</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人员经费327.13万元，主要包括：基本工资98.24万元、津贴补贴115.22万元、奖金15.36万元、机关事业单位基本养老保险缴费31.42万元、其他社会保障缴费15.65万元、住房公积金22.66万元、退休费5.19万元、生活补助1.33万元、奖励金0.02万元、其他对个人和家庭的补助22.04万元。</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公用经费10.01万元，主要包括：办公费0.60万元、手续费0.03万元、水费0.2万元、电费0.35万元、邮电费0.50万元、公务接待费0.20万元、劳务费0.30万元、工会经费1.38万元、福利费2.48万元、公务用车运行维护费0.70万元、办公设备购置3.28万元。</w:t>
      </w:r>
    </w:p>
    <w:p>
      <w:pPr>
        <w:numPr>
          <w:ilvl w:val="0"/>
          <w:numId w:val="2"/>
        </w:numPr>
        <w:spacing w:beforeLines="0" w:afterLines="0" w:line="560" w:lineRule="exact"/>
        <w:ind w:firstLine="643" w:firstLineChars="200"/>
        <w:rPr>
          <w:rFonts w:hint="eastAsia" w:ascii="黑体" w:hAnsi="宋体" w:eastAsia="黑体"/>
          <w:kern w:val="0"/>
          <w:sz w:val="32"/>
          <w:highlight w:val="none"/>
        </w:rPr>
      </w:pPr>
      <w:r>
        <w:rPr>
          <w:rFonts w:hint="eastAsia" w:ascii="仿宋_GB2312" w:hAnsi="仿宋_GB2312" w:eastAsia="仿宋_GB2312"/>
          <w:b/>
          <w:kern w:val="0"/>
          <w:sz w:val="32"/>
          <w:highlight w:val="none"/>
        </w:rPr>
        <w:t>关于</w:t>
      </w:r>
      <w:r>
        <w:rPr>
          <w:rFonts w:hint="eastAsia" w:ascii="仿宋_GB2312" w:hAnsi="仿宋_GB2312" w:eastAsia="仿宋_GB2312"/>
          <w:b/>
          <w:kern w:val="0"/>
          <w:sz w:val="32"/>
          <w:highlight w:val="none"/>
          <w:lang w:eastAsia="zh-CN"/>
        </w:rPr>
        <w:t>克孜勒苏柯尔克孜自治州</w:t>
      </w:r>
      <w:r>
        <w:rPr>
          <w:rFonts w:hint="eastAsia" w:ascii="仿宋_GB2312" w:hAnsi="仿宋_GB2312" w:eastAsia="仿宋_GB2312"/>
          <w:b/>
          <w:kern w:val="0"/>
          <w:sz w:val="32"/>
          <w:highlight w:val="none"/>
        </w:rPr>
        <w:t>畜禽繁育改良站</w:t>
      </w:r>
      <w:r>
        <w:rPr>
          <w:rFonts w:hint="eastAsia" w:ascii="仿宋_GB2312" w:hAnsi="仿宋_GB2312" w:eastAsia="仿宋_GB2312"/>
          <w:b/>
          <w:kern w:val="0"/>
          <w:sz w:val="32"/>
          <w:highlight w:val="none"/>
          <w:lang w:eastAsia="zh-CN"/>
        </w:rPr>
        <w:t>部门（单位）</w:t>
      </w:r>
      <w:r>
        <w:rPr>
          <w:rFonts w:hint="eastAsia" w:ascii="黑体" w:hAnsi="宋体" w:eastAsia="黑体"/>
          <w:kern w:val="0"/>
          <w:sz w:val="32"/>
          <w:highlight w:val="none"/>
        </w:rPr>
        <w:t>2021年一般公共预算项目支出情况说明</w:t>
      </w:r>
    </w:p>
    <w:p>
      <w:pPr>
        <w:spacing w:beforeLines="0" w:afterLines="0" w:line="560" w:lineRule="exact"/>
        <w:ind w:firstLine="643" w:firstLineChars="200"/>
        <w:rPr>
          <w:rFonts w:hint="eastAsia" w:ascii="仿宋_GB2312" w:hAnsi="宋体" w:eastAsia="仿宋_GB2312"/>
          <w:kern w:val="0"/>
          <w:sz w:val="32"/>
          <w:highlight w:val="none"/>
        </w:rPr>
      </w:pPr>
      <w:r>
        <w:rPr>
          <w:rFonts w:hint="eastAsia" w:ascii="仿宋_GB2312" w:hAnsi="黑体" w:eastAsia="仿宋_GB2312"/>
          <w:b/>
          <w:sz w:val="32"/>
          <w:highlight w:val="none"/>
        </w:rPr>
        <w:t>情况一：（项目支出、专项业务费按下列内容说明）</w:t>
      </w:r>
    </w:p>
    <w:p>
      <w:pPr>
        <w:spacing w:beforeLines="0" w:afterLines="0" w:line="560" w:lineRule="exact"/>
        <w:ind w:firstLine="640" w:firstLineChars="200"/>
        <w:rPr>
          <w:rFonts w:hint="eastAsia" w:ascii="仿宋_GB2312" w:hAnsi="仿宋_GB2312" w:eastAsia="仿宋_GB2312"/>
          <w:sz w:val="32"/>
          <w:highlight w:val="none"/>
        </w:rPr>
      </w:pPr>
      <w:r>
        <w:rPr>
          <w:rFonts w:hint="eastAsia" w:ascii="仿宋_GB2312" w:hAnsi="仿宋_GB2312" w:eastAsia="仿宋_GB2312"/>
          <w:sz w:val="32"/>
          <w:highlight w:val="none"/>
        </w:rPr>
        <w:t>项目名称：</w:t>
      </w:r>
      <w:r>
        <w:rPr>
          <w:rFonts w:hint="eastAsia" w:ascii="仿宋_GB2312" w:hAnsi="仿宋_GB2312" w:eastAsia="仿宋_GB2312"/>
          <w:sz w:val="32"/>
          <w:highlight w:val="none"/>
          <w:lang w:val="en-US" w:eastAsia="zh-CN"/>
        </w:rPr>
        <w:t>群众</w:t>
      </w:r>
      <w:r>
        <w:rPr>
          <w:rFonts w:hint="eastAsia" w:ascii="仿宋_GB2312" w:hAnsi="仿宋_GB2312" w:eastAsia="仿宋_GB2312"/>
          <w:sz w:val="32"/>
          <w:highlight w:val="none"/>
        </w:rPr>
        <w:t>工作经费</w:t>
      </w:r>
    </w:p>
    <w:p>
      <w:pPr>
        <w:spacing w:beforeLines="0" w:afterLines="0" w:line="560" w:lineRule="exact"/>
        <w:ind w:firstLine="640" w:firstLineChars="200"/>
        <w:rPr>
          <w:rFonts w:hint="eastAsia" w:ascii="仿宋_GB2312" w:hAnsi="仿宋_GB2312" w:eastAsia="仿宋_GB2312"/>
          <w:sz w:val="32"/>
          <w:highlight w:val="none"/>
        </w:rPr>
      </w:pPr>
      <w:r>
        <w:rPr>
          <w:rFonts w:hint="eastAsia" w:ascii="仿宋_GB2312" w:hAnsi="仿宋_GB2312" w:eastAsia="仿宋_GB2312"/>
          <w:sz w:val="32"/>
          <w:highlight w:val="none"/>
        </w:rPr>
        <w:t>设立的政策依据：根据州财政2021年预算编制内内容</w:t>
      </w:r>
    </w:p>
    <w:p>
      <w:pPr>
        <w:spacing w:beforeLines="0" w:afterLines="0" w:line="560" w:lineRule="exact"/>
        <w:ind w:firstLine="640" w:firstLineChars="200"/>
        <w:rPr>
          <w:rFonts w:hint="eastAsia" w:ascii="仿宋_GB2312" w:hAnsi="仿宋_GB2312" w:eastAsia="仿宋_GB2312"/>
          <w:sz w:val="32"/>
          <w:highlight w:val="none"/>
        </w:rPr>
      </w:pPr>
      <w:r>
        <w:rPr>
          <w:rFonts w:hint="eastAsia" w:ascii="仿宋_GB2312" w:hAnsi="仿宋_GB2312" w:eastAsia="仿宋_GB2312"/>
          <w:sz w:val="32"/>
          <w:highlight w:val="none"/>
        </w:rPr>
        <w:t>预算安排规模：</w:t>
      </w:r>
      <w:r>
        <w:rPr>
          <w:rFonts w:hint="eastAsia" w:ascii="仿宋_GB2312" w:hAnsi="仿宋_GB2312" w:eastAsia="仿宋_GB2312"/>
          <w:kern w:val="0"/>
          <w:sz w:val="32"/>
          <w:highlight w:val="none"/>
        </w:rPr>
        <w:t>7万元</w:t>
      </w:r>
    </w:p>
    <w:p>
      <w:pPr>
        <w:spacing w:beforeLines="0" w:afterLines="0" w:line="560" w:lineRule="exact"/>
        <w:ind w:firstLine="640" w:firstLineChars="200"/>
        <w:jc w:val="left"/>
        <w:rPr>
          <w:rFonts w:hint="eastAsia" w:ascii="仿宋_GB2312" w:hAnsi="仿宋_GB2312" w:eastAsia="仿宋_GB2312"/>
          <w:kern w:val="0"/>
          <w:sz w:val="32"/>
          <w:highlight w:val="none"/>
        </w:rPr>
      </w:pPr>
      <w:r>
        <w:rPr>
          <w:rFonts w:hint="eastAsia" w:ascii="仿宋_GB2312" w:hAnsi="仿宋_GB2312" w:eastAsia="仿宋_GB2312"/>
          <w:sz w:val="32"/>
          <w:highlight w:val="none"/>
        </w:rPr>
        <w:t>项目承担单位：</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b w:val="0"/>
          <w:bCs/>
          <w:kern w:val="0"/>
          <w:sz w:val="32"/>
          <w:highlight w:val="none"/>
        </w:rPr>
        <w:t>畜禽繁育改良站</w:t>
      </w:r>
    </w:p>
    <w:p>
      <w:pPr>
        <w:spacing w:beforeLines="0" w:afterLines="0" w:line="560" w:lineRule="exact"/>
        <w:ind w:firstLine="640" w:firstLineChars="200"/>
        <w:rPr>
          <w:rFonts w:hint="eastAsia" w:ascii="仿宋_GB2312" w:hAnsi="仿宋_GB2312" w:eastAsia="仿宋_GB2312"/>
          <w:sz w:val="32"/>
          <w:highlight w:val="none"/>
        </w:rPr>
      </w:pPr>
      <w:r>
        <w:rPr>
          <w:rFonts w:hint="eastAsia" w:ascii="仿宋_GB2312" w:hAnsi="仿宋_GB2312" w:eastAsia="仿宋_GB2312"/>
          <w:sz w:val="32"/>
          <w:highlight w:val="none"/>
        </w:rPr>
        <w:t>资金分配情况：办公费及慰问3.46万元，办公用品及设备采购1.42万元，</w:t>
      </w:r>
      <w:r>
        <w:rPr>
          <w:rFonts w:hint="eastAsia" w:ascii="仿宋_GB2312" w:hAnsi="仿宋_GB2312" w:eastAsia="仿宋_GB2312"/>
          <w:kern w:val="0"/>
          <w:sz w:val="32"/>
          <w:highlight w:val="none"/>
        </w:rPr>
        <w:t>公车运行维护2.12万元</w:t>
      </w:r>
      <w:r>
        <w:rPr>
          <w:rFonts w:hint="eastAsia" w:ascii="仿宋_GB2312" w:hAnsi="仿宋_GB2312" w:eastAsia="仿宋_GB2312"/>
          <w:sz w:val="32"/>
          <w:highlight w:val="none"/>
        </w:rPr>
        <w:t>。</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sz w:val="32"/>
          <w:highlight w:val="none"/>
        </w:rPr>
        <w:t>资金执行时间：</w:t>
      </w:r>
      <w:r>
        <w:rPr>
          <w:rFonts w:hint="eastAsia" w:ascii="仿宋_GB2312" w:hAnsi="仿宋_GB2312" w:eastAsia="仿宋_GB2312"/>
          <w:kern w:val="0"/>
          <w:sz w:val="32"/>
          <w:highlight w:val="none"/>
        </w:rPr>
        <w:t>2021年1月至2021年12月</w:t>
      </w:r>
    </w:p>
    <w:p>
      <w:pPr>
        <w:spacing w:beforeLines="0" w:afterLines="0" w:line="560" w:lineRule="exact"/>
        <w:ind w:firstLine="643" w:firstLineChars="200"/>
        <w:rPr>
          <w:rFonts w:hint="eastAsia" w:ascii="仿宋_GB2312" w:hAnsi="黑体" w:eastAsia="仿宋_GB2312"/>
          <w:b/>
          <w:sz w:val="32"/>
          <w:highlight w:val="none"/>
        </w:rPr>
      </w:pPr>
      <w:r>
        <w:rPr>
          <w:rFonts w:hint="eastAsia" w:ascii="仿宋_GB2312" w:hAnsi="黑体" w:eastAsia="仿宋_GB2312"/>
          <w:b/>
          <w:color w:val="auto"/>
          <w:sz w:val="32"/>
          <w:highlight w:val="none"/>
          <w:lang w:bidi="ar-SA"/>
        </w:rPr>
        <w:t>情况二：</w:t>
      </w:r>
      <w:r>
        <w:rPr>
          <w:rFonts w:hint="eastAsia" w:ascii="仿宋_GB2312" w:hAnsi="黑体" w:eastAsia="仿宋_GB2312"/>
          <w:b/>
          <w:sz w:val="32"/>
          <w:highlight w:val="none"/>
        </w:rPr>
        <w:t>（</w:t>
      </w:r>
      <w:r>
        <w:rPr>
          <w:rFonts w:hint="eastAsia" w:ascii="仿宋_GB2312" w:hAnsi="宋体" w:eastAsia="仿宋_GB2312"/>
          <w:b/>
          <w:sz w:val="32"/>
          <w:highlight w:val="none"/>
        </w:rPr>
        <w:t>属于</w:t>
      </w:r>
      <w:r>
        <w:rPr>
          <w:rFonts w:hint="eastAsia" w:ascii="仿宋_GB2312" w:hAnsi="宋体" w:eastAsia="仿宋_GB2312"/>
          <w:b/>
          <w:spacing w:val="-8"/>
          <w:sz w:val="32"/>
          <w:highlight w:val="none"/>
        </w:rPr>
        <w:t>对个人补贴的项目支出</w:t>
      </w:r>
      <w:r>
        <w:rPr>
          <w:rFonts w:hint="eastAsia" w:ascii="仿宋_GB2312" w:hAnsi="黑体" w:eastAsia="仿宋_GB2312"/>
          <w:b/>
          <w:sz w:val="32"/>
          <w:highlight w:val="none"/>
        </w:rPr>
        <w:t>按下列内容说明）</w:t>
      </w:r>
    </w:p>
    <w:p>
      <w:pPr>
        <w:spacing w:beforeLines="0" w:afterLines="0" w:line="560" w:lineRule="exact"/>
        <w:ind w:firstLine="640" w:firstLineChars="200"/>
        <w:rPr>
          <w:rFonts w:hint="eastAsia" w:ascii="仿宋_GB2312" w:hAnsi="仿宋_GB2312" w:eastAsia="仿宋_GB2312"/>
          <w:b w:val="0"/>
          <w:bCs/>
          <w:color w:val="000000" w:themeColor="text1"/>
          <w:kern w:val="0"/>
          <w:sz w:val="32"/>
          <w:highlight w:val="none"/>
          <w:lang w:val="en-US" w:eastAsia="zh-CN"/>
          <w14:textFill>
            <w14:solidFill>
              <w14:schemeClr w14:val="tx1"/>
            </w14:solidFill>
          </w14:textFill>
        </w:rPr>
      </w:pPr>
      <w:r>
        <w:rPr>
          <w:rFonts w:hint="eastAsia" w:ascii="仿宋_GB2312" w:hAnsi="仿宋_GB2312" w:eastAsia="仿宋_GB2312"/>
          <w:b w:val="0"/>
          <w:bCs/>
          <w:color w:val="000000" w:themeColor="text1"/>
          <w:kern w:val="0"/>
          <w:sz w:val="32"/>
          <w:highlight w:val="none"/>
          <w:lang w:eastAsia="zh-CN"/>
          <w14:textFill>
            <w14:solidFill>
              <w14:schemeClr w14:val="tx1"/>
            </w14:solidFill>
          </w14:textFill>
        </w:rPr>
        <w:t>项目名称</w:t>
      </w:r>
      <w:r>
        <w:rPr>
          <w:rFonts w:hint="eastAsia" w:ascii="仿宋_GB2312" w:hAnsi="仿宋_GB2312" w:eastAsia="仿宋_GB2312"/>
          <w:b w:val="0"/>
          <w:bCs/>
          <w:color w:val="000000" w:themeColor="text1"/>
          <w:kern w:val="0"/>
          <w:sz w:val="32"/>
          <w:highlight w:val="none"/>
          <w:lang w:val="en-US" w:eastAsia="zh-CN"/>
          <w14:textFill>
            <w14:solidFill>
              <w14:schemeClr w14:val="tx1"/>
            </w14:solidFill>
          </w14:textFill>
        </w:rPr>
        <w:t>:无</w:t>
      </w:r>
    </w:p>
    <w:p>
      <w:pPr>
        <w:pStyle w:val="2"/>
        <w:rPr>
          <w:rFonts w:hint="eastAsia" w:ascii="仿宋_GB2312" w:hAnsi="仿宋_GB2312" w:eastAsia="仿宋_GB2312"/>
          <w:b w:val="0"/>
          <w:bCs/>
          <w:color w:val="000000" w:themeColor="text1"/>
          <w:kern w:val="0"/>
          <w:sz w:val="32"/>
          <w:highlight w:val="none"/>
          <w:lang w:val="en-US" w:eastAsia="zh-CN"/>
          <w14:textFill>
            <w14:solidFill>
              <w14:schemeClr w14:val="tx1"/>
            </w14:solidFill>
          </w14:textFill>
        </w:rPr>
      </w:pPr>
      <w:r>
        <w:rPr>
          <w:rFonts w:hint="eastAsia" w:ascii="仿宋_GB2312" w:hAnsi="仿宋_GB2312" w:eastAsia="仿宋_GB2312"/>
          <w:b w:val="0"/>
          <w:bCs/>
          <w:color w:val="000000" w:themeColor="text1"/>
          <w:kern w:val="0"/>
          <w:sz w:val="32"/>
          <w:highlight w:val="none"/>
          <w:lang w:val="en-US" w:eastAsia="zh-CN"/>
          <w14:textFill>
            <w14:solidFill>
              <w14:schemeClr w14:val="tx1"/>
            </w14:solidFill>
          </w14:textFill>
        </w:rPr>
        <w:t>设立的政策依据：无</w:t>
      </w:r>
    </w:p>
    <w:p>
      <w:pPr>
        <w:ind w:left="-2147483648" w:hanging="-2147483648" w:firstLineChars="1000000100"/>
        <w:rPr>
          <w:rFonts w:hint="eastAsia" w:ascii="仿宋_GB2312" w:hAnsi="仿宋_GB2312" w:eastAsia="仿宋_GB2312"/>
          <w:b w:val="0"/>
          <w:bCs/>
          <w:color w:val="000000" w:themeColor="text1"/>
          <w:kern w:val="0"/>
          <w:sz w:val="32"/>
          <w:highlight w:val="none"/>
          <w:lang w:val="en-US" w:eastAsia="zh-CN"/>
          <w14:textFill>
            <w14:solidFill>
              <w14:schemeClr w14:val="tx1"/>
            </w14:solidFill>
          </w14:textFill>
        </w:rPr>
      </w:pPr>
      <w:r>
        <w:rPr>
          <w:rFonts w:hint="eastAsia" w:ascii="仿宋_GB2312" w:hAnsi="仿宋_GB2312" w:eastAsia="仿宋_GB2312"/>
          <w:b w:val="0"/>
          <w:bCs/>
          <w:color w:val="000000" w:themeColor="text1"/>
          <w:kern w:val="0"/>
          <w:sz w:val="32"/>
          <w:highlight w:val="none"/>
          <w:lang w:val="en-US" w:eastAsia="zh-CN"/>
          <w14:textFill>
            <w14:solidFill>
              <w14:schemeClr w14:val="tx1"/>
            </w14:solidFill>
          </w14:textFill>
        </w:rPr>
        <w:t xml:space="preserve">    预算安排规模：无</w:t>
      </w:r>
    </w:p>
    <w:p>
      <w:pPr>
        <w:pStyle w:val="2"/>
        <w:ind w:left="-2147483648" w:hanging="-2147483648" w:firstLineChars="1000000100"/>
        <w:rPr>
          <w:rFonts w:hint="eastAsia"/>
          <w:color w:val="000000" w:themeColor="text1"/>
          <w:lang w:val="en-US" w:eastAsia="zh-CN"/>
          <w14:textFill>
            <w14:solidFill>
              <w14:schemeClr w14:val="tx1"/>
            </w14:solidFill>
          </w14:textFill>
        </w:rPr>
      </w:pPr>
      <w:r>
        <w:rPr>
          <w:rFonts w:hint="eastAsia"/>
          <w:lang w:val="en-US" w:eastAsia="zh-CN"/>
        </w:rPr>
        <w:t xml:space="preserve">    </w:t>
      </w:r>
      <w:r>
        <w:rPr>
          <w:rFonts w:hint="eastAsia"/>
          <w:color w:val="000000" w:themeColor="text1"/>
          <w:lang w:val="en-US" w:eastAsia="zh-CN"/>
          <w14:textFill>
            <w14:solidFill>
              <w14:schemeClr w14:val="tx1"/>
            </w14:solidFill>
          </w14:textFill>
        </w:rPr>
        <w:t>项目承担单位：无</w:t>
      </w:r>
    </w:p>
    <w:p>
      <w:pPr>
        <w:spacing w:beforeLines="0" w:afterLines="0" w:line="560" w:lineRule="exact"/>
        <w:ind w:firstLine="640" w:firstLineChars="200"/>
        <w:rPr>
          <w:rFonts w:hint="eastAsia" w:ascii="仿宋_GB2312" w:hAnsi="仿宋_GB2312" w:eastAsia="仿宋_GB2312"/>
          <w:b w:val="0"/>
          <w:bCs/>
          <w:color w:val="000000" w:themeColor="text1"/>
          <w:kern w:val="0"/>
          <w:sz w:val="32"/>
          <w:highlight w:val="none"/>
          <w:lang w:eastAsia="zh-CN"/>
          <w14:textFill>
            <w14:solidFill>
              <w14:schemeClr w14:val="tx1"/>
            </w14:solidFill>
          </w14:textFill>
        </w:rPr>
      </w:pPr>
      <w:r>
        <w:rPr>
          <w:rFonts w:hint="eastAsia" w:ascii="仿宋_GB2312" w:hAnsi="仿宋_GB2312" w:eastAsia="仿宋_GB2312"/>
          <w:b w:val="0"/>
          <w:bCs/>
          <w:color w:val="000000" w:themeColor="text1"/>
          <w:kern w:val="0"/>
          <w:sz w:val="32"/>
          <w:highlight w:val="none"/>
          <w:lang w:eastAsia="zh-CN"/>
          <w14:textFill>
            <w14:solidFill>
              <w14:schemeClr w14:val="tx1"/>
            </w14:solidFill>
          </w14:textFill>
        </w:rPr>
        <w:t>资金分配情况：无</w:t>
      </w:r>
    </w:p>
    <w:p>
      <w:pPr>
        <w:spacing w:beforeLines="0" w:afterLines="0" w:line="560" w:lineRule="exact"/>
        <w:ind w:firstLine="640" w:firstLineChars="200"/>
        <w:rPr>
          <w:rFonts w:hint="eastAsia" w:ascii="仿宋_GB2312" w:hAnsi="仿宋_GB2312" w:eastAsia="仿宋_GB2312"/>
          <w:b w:val="0"/>
          <w:bCs/>
          <w:color w:val="000000" w:themeColor="text1"/>
          <w:kern w:val="0"/>
          <w:sz w:val="32"/>
          <w:highlight w:val="none"/>
          <w:lang w:eastAsia="zh-CN"/>
          <w14:textFill>
            <w14:solidFill>
              <w14:schemeClr w14:val="tx1"/>
            </w14:solidFill>
          </w14:textFill>
        </w:rPr>
      </w:pPr>
      <w:r>
        <w:rPr>
          <w:rFonts w:hint="eastAsia" w:ascii="仿宋_GB2312" w:hAnsi="仿宋_GB2312" w:eastAsia="仿宋_GB2312"/>
          <w:b w:val="0"/>
          <w:bCs/>
          <w:color w:val="000000" w:themeColor="text1"/>
          <w:kern w:val="0"/>
          <w:sz w:val="32"/>
          <w:highlight w:val="none"/>
          <w:lang w:eastAsia="zh-CN"/>
          <w14:textFill>
            <w14:solidFill>
              <w14:schemeClr w14:val="tx1"/>
            </w14:solidFill>
          </w14:textFill>
        </w:rPr>
        <w:t>资金执行时间：无</w:t>
      </w:r>
    </w:p>
    <w:p>
      <w:pPr>
        <w:spacing w:beforeLines="0" w:afterLines="0" w:line="560" w:lineRule="exact"/>
        <w:ind w:firstLine="640" w:firstLineChars="200"/>
        <w:rPr>
          <w:rFonts w:hint="eastAsia" w:ascii="仿宋_GB2312" w:hAnsi="仿宋_GB2312" w:eastAsia="仿宋_GB2312"/>
          <w:b w:val="0"/>
          <w:bCs/>
          <w:color w:val="000000" w:themeColor="text1"/>
          <w:kern w:val="0"/>
          <w:sz w:val="32"/>
          <w:highlight w:val="none"/>
          <w:lang w:eastAsia="zh-CN"/>
          <w14:textFill>
            <w14:solidFill>
              <w14:schemeClr w14:val="tx1"/>
            </w14:solidFill>
          </w14:textFill>
        </w:rPr>
      </w:pPr>
      <w:r>
        <w:rPr>
          <w:rFonts w:hint="eastAsia" w:ascii="仿宋_GB2312" w:hAnsi="仿宋_GB2312" w:eastAsia="仿宋_GB2312"/>
          <w:b w:val="0"/>
          <w:bCs/>
          <w:color w:val="000000" w:themeColor="text1"/>
          <w:kern w:val="0"/>
          <w:sz w:val="32"/>
          <w:highlight w:val="none"/>
          <w:lang w:eastAsia="zh-CN"/>
          <w14:textFill>
            <w14:solidFill>
              <w14:schemeClr w14:val="tx1"/>
            </w14:solidFill>
          </w14:textFill>
        </w:rPr>
        <w:t>资金来源：无</w:t>
      </w:r>
    </w:p>
    <w:p>
      <w:pPr>
        <w:pStyle w:val="2"/>
        <w:rPr>
          <w:rFonts w:hint="eastAsia" w:ascii="仿宋_GB2312" w:hAnsi="仿宋_GB2312" w:eastAsia="仿宋_GB2312"/>
          <w:b w:val="0"/>
          <w:bCs/>
          <w:color w:val="000000" w:themeColor="text1"/>
          <w:kern w:val="0"/>
          <w:sz w:val="32"/>
          <w:highlight w:val="none"/>
          <w:lang w:eastAsia="zh-CN"/>
          <w14:textFill>
            <w14:solidFill>
              <w14:schemeClr w14:val="tx1"/>
            </w14:solidFill>
          </w14:textFill>
        </w:rPr>
      </w:pPr>
      <w:r>
        <w:rPr>
          <w:rFonts w:hint="eastAsia" w:ascii="仿宋_GB2312" w:hAnsi="仿宋_GB2312" w:eastAsia="仿宋_GB2312"/>
          <w:b w:val="0"/>
          <w:bCs/>
          <w:color w:val="000000" w:themeColor="text1"/>
          <w:kern w:val="0"/>
          <w:sz w:val="32"/>
          <w:highlight w:val="none"/>
          <w:lang w:eastAsia="zh-CN"/>
          <w14:textFill>
            <w14:solidFill>
              <w14:schemeClr w14:val="tx1"/>
            </w14:solidFill>
          </w14:textFill>
        </w:rPr>
        <w:t>补贴人数：无</w:t>
      </w:r>
    </w:p>
    <w:p>
      <w:pPr>
        <w:ind w:left="-2147483648" w:hanging="-2147483648" w:firstLineChars="1000000100"/>
        <w:rPr>
          <w:rFonts w:hint="eastAsia" w:ascii="仿宋_GB2312" w:hAnsi="仿宋_GB2312" w:eastAsia="仿宋_GB2312"/>
          <w:b w:val="0"/>
          <w:bCs/>
          <w:color w:val="000000" w:themeColor="text1"/>
          <w:kern w:val="0"/>
          <w:sz w:val="32"/>
          <w:highlight w:val="none"/>
          <w:lang w:val="en-US" w:eastAsia="zh-CN"/>
          <w14:textFill>
            <w14:solidFill>
              <w14:schemeClr w14:val="tx1"/>
            </w14:solidFill>
          </w14:textFill>
        </w:rPr>
      </w:pPr>
      <w:r>
        <w:rPr>
          <w:rFonts w:hint="eastAsia" w:ascii="仿宋_GB2312" w:hAnsi="仿宋_GB2312" w:eastAsia="仿宋_GB2312"/>
          <w:b w:val="0"/>
          <w:bCs/>
          <w:color w:val="000000" w:themeColor="text1"/>
          <w:kern w:val="0"/>
          <w:sz w:val="32"/>
          <w:highlight w:val="none"/>
          <w:lang w:val="en-US" w:eastAsia="zh-CN"/>
          <w14:textFill>
            <w14:solidFill>
              <w14:schemeClr w14:val="tx1"/>
            </w14:solidFill>
          </w14:textFill>
        </w:rPr>
        <w:t xml:space="preserve">    补贴标准：无</w:t>
      </w:r>
    </w:p>
    <w:p>
      <w:pPr>
        <w:pStyle w:val="2"/>
        <w:ind w:left="-2147483648" w:hanging="-2147483648" w:firstLineChars="1000000100"/>
        <w:rPr>
          <w:rFonts w:hint="eastAsia"/>
          <w:color w:val="000000" w:themeColor="text1"/>
          <w:lang w:val="en-US" w:eastAsia="zh-CN"/>
          <w14:textFill>
            <w14:solidFill>
              <w14:schemeClr w14:val="tx1"/>
            </w14:solidFill>
          </w14:textFill>
        </w:rPr>
      </w:pPr>
      <w:r>
        <w:rPr>
          <w:rFonts w:hint="eastAsia"/>
          <w:lang w:val="en-US" w:eastAsia="zh-CN"/>
        </w:rPr>
        <w:t xml:space="preserve">    </w:t>
      </w:r>
      <w:r>
        <w:rPr>
          <w:rFonts w:hint="eastAsia"/>
          <w:color w:val="000000" w:themeColor="text1"/>
          <w:lang w:val="en-US" w:eastAsia="zh-CN"/>
          <w14:textFill>
            <w14:solidFill>
              <w14:schemeClr w14:val="tx1"/>
            </w14:solidFill>
          </w14:textFill>
        </w:rPr>
        <w:t>补贴范围：无</w:t>
      </w:r>
    </w:p>
    <w:p>
      <w:pPr>
        <w:rPr>
          <w:rFonts w:hint="eastAsia"/>
          <w:lang w:val="en-US" w:eastAsia="zh-CN"/>
        </w:rPr>
      </w:pPr>
      <w:r>
        <w:rPr>
          <w:rFonts w:hint="eastAsia"/>
          <w:color w:val="000000" w:themeColor="text1"/>
          <w:lang w:val="en-US" w:eastAsia="zh-CN"/>
          <w14:textFill>
            <w14:solidFill>
              <w14:schemeClr w14:val="tx1"/>
            </w14:solidFill>
          </w14:textFill>
        </w:rPr>
        <w:t xml:space="preserve">      </w:t>
      </w:r>
      <w:r>
        <w:rPr>
          <w:rFonts w:hint="eastAsia"/>
          <w:color w:val="000000" w:themeColor="text1"/>
          <w:sz w:val="32"/>
          <w:szCs w:val="32"/>
          <w:lang w:val="en-US" w:eastAsia="zh-CN"/>
          <w14:textFill>
            <w14:solidFill>
              <w14:schemeClr w14:val="tx1"/>
            </w14:solidFill>
          </w14:textFill>
        </w:rPr>
        <w:t>补贴方式：无</w:t>
      </w:r>
    </w:p>
    <w:p>
      <w:pPr>
        <w:pStyle w:val="2"/>
        <w:ind w:left="-2147483648" w:hanging="-2147483648" w:firstLineChars="1000000100"/>
        <w:jc w:val="both"/>
        <w:rPr>
          <w:rFonts w:hint="eastAsia"/>
          <w:lang w:val="en-US" w:eastAsia="zh-CN"/>
        </w:rPr>
      </w:pPr>
      <w:r>
        <w:rPr>
          <w:rFonts w:hint="eastAsia"/>
          <w:color w:val="000000" w:themeColor="text1"/>
          <w:szCs w:val="22"/>
          <w:lang w:val="en-US" w:eastAsia="zh-CN"/>
          <w14:textFill>
            <w14:solidFill>
              <w14:schemeClr w14:val="tx1"/>
            </w14:solidFill>
          </w14:textFill>
        </w:rPr>
        <w:t xml:space="preserve">    发放程序：无</w:t>
      </w:r>
    </w:p>
    <w:p>
      <w:pPr>
        <w:pStyle w:val="2"/>
        <w:ind w:left="-2147483648" w:hanging="-2147483648" w:firstLineChars="1000000100"/>
        <w:rPr>
          <w:rFonts w:hint="eastAsia"/>
          <w:color w:val="000000" w:themeColor="text1"/>
          <w:szCs w:val="22"/>
          <w:lang w:val="en-US" w:eastAsia="zh-CN"/>
          <w14:textFill>
            <w14:solidFill>
              <w14:schemeClr w14:val="tx1"/>
            </w14:solidFill>
          </w14:textFill>
        </w:rPr>
      </w:pPr>
      <w:r>
        <w:rPr>
          <w:rFonts w:hint="eastAsia"/>
          <w:color w:val="000000" w:themeColor="text1"/>
          <w:szCs w:val="22"/>
          <w:lang w:val="en-US" w:eastAsia="zh-CN"/>
          <w14:textFill>
            <w14:solidFill>
              <w14:schemeClr w14:val="tx1"/>
            </w14:solidFill>
          </w14:textFill>
        </w:rPr>
        <w:t xml:space="preserve">    受益人群和社会效益：无</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八、关于</w:t>
      </w:r>
      <w:r>
        <w:rPr>
          <w:rFonts w:hint="eastAsia" w:ascii="仿宋_GB2312" w:hAnsi="仿宋_GB2312" w:eastAsia="仿宋_GB2312"/>
          <w:b/>
          <w:kern w:val="0"/>
          <w:sz w:val="32"/>
          <w:highlight w:val="none"/>
          <w:lang w:eastAsia="zh-CN"/>
        </w:rPr>
        <w:t>克孜勒苏柯尔克孜自治州</w:t>
      </w:r>
      <w:r>
        <w:rPr>
          <w:rFonts w:hint="eastAsia" w:ascii="仿宋_GB2312" w:hAnsi="仿宋_GB2312" w:eastAsia="仿宋_GB2312"/>
          <w:b/>
          <w:kern w:val="0"/>
          <w:sz w:val="32"/>
          <w:highlight w:val="none"/>
        </w:rPr>
        <w:t>畜禽繁育改良站</w:t>
      </w:r>
      <w:r>
        <w:rPr>
          <w:rFonts w:hint="eastAsia" w:ascii="仿宋_GB2312" w:hAnsi="仿宋_GB2312" w:eastAsia="仿宋_GB2312"/>
          <w:b/>
          <w:kern w:val="0"/>
          <w:sz w:val="32"/>
          <w:highlight w:val="none"/>
          <w:lang w:eastAsia="zh-CN"/>
        </w:rPr>
        <w:t>部门（单位）</w:t>
      </w:r>
      <w:r>
        <w:rPr>
          <w:rFonts w:hint="eastAsia" w:ascii="仿宋_GB2312" w:hAnsi="仿宋_GB2312" w:eastAsia="仿宋_GB2312"/>
          <w:b/>
          <w:kern w:val="0"/>
          <w:sz w:val="32"/>
          <w:highlight w:val="none"/>
        </w:rPr>
        <w:t>2021年一般公共预算“三公”经费预算情况说明</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b w:val="0"/>
          <w:bCs/>
          <w:kern w:val="0"/>
          <w:sz w:val="32"/>
          <w:highlight w:val="none"/>
        </w:rPr>
        <w:t>畜禽繁育改良站</w:t>
      </w:r>
      <w:r>
        <w:rPr>
          <w:rFonts w:hint="eastAsia" w:ascii="仿宋_GB2312" w:hAnsi="仿宋_GB2312" w:eastAsia="仿宋_GB2312"/>
          <w:kern w:val="0"/>
          <w:sz w:val="32"/>
          <w:highlight w:val="none"/>
        </w:rPr>
        <w:t>2021年</w:t>
      </w:r>
      <w:r>
        <w:rPr>
          <w:rFonts w:hint="eastAsia" w:ascii="仿宋_GB2312" w:hAnsi="仿宋_GB2312" w:eastAsia="仿宋_GB2312"/>
          <w:kern w:val="0"/>
          <w:sz w:val="32"/>
          <w:highlight w:val="none"/>
          <w:lang w:val="en-US" w:eastAsia="zh-CN"/>
        </w:rPr>
        <w:t>一般公共预算</w:t>
      </w:r>
      <w:r>
        <w:rPr>
          <w:rFonts w:hint="eastAsia" w:ascii="仿宋_GB2312" w:hAnsi="仿宋_GB2312" w:eastAsia="仿宋_GB2312"/>
          <w:kern w:val="0"/>
          <w:sz w:val="32"/>
          <w:highlight w:val="none"/>
        </w:rPr>
        <w:t>“三公”经费为3.00万元，其中：因公出国（境）费0万元，公务用车购置0万元，公务用车运行费 2.80万元，公务接待费0.20万元。</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2021年</w:t>
      </w:r>
      <w:r>
        <w:rPr>
          <w:rFonts w:hint="eastAsia" w:ascii="仿宋_GB2312" w:hAnsi="仿宋_GB2312" w:eastAsia="仿宋_GB2312"/>
          <w:kern w:val="0"/>
          <w:sz w:val="32"/>
          <w:highlight w:val="none"/>
          <w:lang w:val="en-US" w:eastAsia="zh-CN"/>
        </w:rPr>
        <w:t>一般公共预算</w:t>
      </w:r>
      <w:r>
        <w:rPr>
          <w:rFonts w:hint="eastAsia" w:ascii="仿宋_GB2312" w:hAnsi="仿宋_GB2312" w:eastAsia="仿宋_GB2312"/>
          <w:kern w:val="0"/>
          <w:sz w:val="32"/>
          <w:highlight w:val="none"/>
        </w:rPr>
        <w:t>“三公”经费比上年</w:t>
      </w:r>
      <w:r>
        <w:rPr>
          <w:rFonts w:hint="eastAsia" w:ascii="仿宋_GB2312" w:hAnsi="仿宋_GB2312" w:eastAsia="仿宋_GB2312"/>
          <w:kern w:val="0"/>
          <w:sz w:val="32"/>
          <w:highlight w:val="none"/>
          <w:lang w:val="en-US" w:eastAsia="zh-CN"/>
        </w:rPr>
        <w:t>预算</w:t>
      </w:r>
      <w:r>
        <w:rPr>
          <w:rFonts w:hint="eastAsia" w:ascii="仿宋_GB2312" w:hAnsi="仿宋_GB2312" w:eastAsia="仿宋_GB2312"/>
          <w:kern w:val="0"/>
          <w:sz w:val="32"/>
          <w:highlight w:val="none"/>
        </w:rPr>
        <w:t>减少0万元，其中：因公出国（境）费增加0万元，主要原因是未安排预算；公务用车购置费为0，未安排预算。公务用车运行费减少0万元，主要原因是严格执行中央八项规定，节约支出；公务接待费增加0万元，主要原因是严格执行中央八项规定，控制支出 。</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九、关于</w:t>
      </w:r>
      <w:r>
        <w:rPr>
          <w:rFonts w:hint="eastAsia" w:ascii="仿宋_GB2312" w:hAnsi="仿宋_GB2312" w:eastAsia="仿宋_GB2312"/>
          <w:b/>
          <w:kern w:val="0"/>
          <w:sz w:val="32"/>
          <w:highlight w:val="none"/>
          <w:lang w:eastAsia="zh-CN"/>
        </w:rPr>
        <w:t>克孜勒苏柯尔克孜自治州</w:t>
      </w:r>
      <w:r>
        <w:rPr>
          <w:rFonts w:hint="eastAsia" w:ascii="仿宋_GB2312" w:hAnsi="仿宋_GB2312" w:eastAsia="仿宋_GB2312"/>
          <w:b/>
          <w:kern w:val="0"/>
          <w:sz w:val="32"/>
          <w:highlight w:val="none"/>
        </w:rPr>
        <w:t>畜禽繁育改良站</w:t>
      </w:r>
      <w:r>
        <w:rPr>
          <w:rFonts w:hint="eastAsia" w:ascii="仿宋_GB2312" w:hAnsi="仿宋_GB2312" w:eastAsia="仿宋_GB2312"/>
          <w:b/>
          <w:kern w:val="0"/>
          <w:sz w:val="32"/>
          <w:highlight w:val="none"/>
          <w:lang w:eastAsia="zh-CN"/>
        </w:rPr>
        <w:t>部门（单位）</w:t>
      </w:r>
      <w:r>
        <w:rPr>
          <w:rFonts w:hint="eastAsia" w:ascii="仿宋_GB2312" w:hAnsi="仿宋_GB2312" w:eastAsia="仿宋_GB2312"/>
          <w:b/>
          <w:kern w:val="0"/>
          <w:sz w:val="32"/>
          <w:highlight w:val="none"/>
        </w:rPr>
        <w:t>2021年政府性基金预算拨款情况说明</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b w:val="0"/>
          <w:bCs/>
          <w:kern w:val="0"/>
          <w:sz w:val="32"/>
          <w:highlight w:val="none"/>
        </w:rPr>
        <w:t>畜禽繁育改良站</w:t>
      </w:r>
      <w:r>
        <w:rPr>
          <w:rFonts w:hint="eastAsia" w:ascii="仿宋_GB2312" w:hAnsi="仿宋_GB2312" w:eastAsia="仿宋_GB2312"/>
          <w:kern w:val="0"/>
          <w:sz w:val="32"/>
          <w:highlight w:val="none"/>
        </w:rPr>
        <w:t>2021年没有使用政府性基金预算拨款安排的支出，政府性基金预算支出情况表为空表。</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十、其他重要事项的情况说明</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（一）机关运行经费情况</w:t>
      </w:r>
    </w:p>
    <w:p>
      <w:pPr>
        <w:spacing w:beforeLines="0" w:afterLines="0" w:line="560" w:lineRule="exact"/>
        <w:ind w:firstLine="640" w:firstLineChars="200"/>
        <w:jc w:val="left"/>
        <w:rPr>
          <w:rFonts w:hint="eastAsia" w:ascii="仿宋_GB2312" w:hAnsi="仿宋_GB2312" w:eastAsia="仿宋_GB2312"/>
          <w:b w:val="0"/>
          <w:bCs/>
          <w:kern w:val="0"/>
          <w:sz w:val="32"/>
          <w:highlight w:val="none"/>
          <w:lang w:eastAsia="zh-CN"/>
        </w:rPr>
      </w:pPr>
      <w:r>
        <w:rPr>
          <w:rFonts w:hint="eastAsia" w:ascii="仿宋_GB2312" w:hAnsi="仿宋_GB2312" w:eastAsia="仿宋_GB2312"/>
          <w:kern w:val="0"/>
          <w:sz w:val="32"/>
          <w:highlight w:val="none"/>
        </w:rPr>
        <w:t>2021年，</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b w:val="0"/>
          <w:bCs/>
          <w:kern w:val="0"/>
          <w:sz w:val="32"/>
          <w:highlight w:val="none"/>
        </w:rPr>
        <w:t>畜禽繁育改良站</w:t>
      </w:r>
      <w:r>
        <w:rPr>
          <w:rFonts w:hint="eastAsia" w:ascii="仿宋_GB2312" w:hAnsi="仿宋_GB2312" w:eastAsia="仿宋_GB2312"/>
          <w:kern w:val="0"/>
          <w:sz w:val="32"/>
          <w:highlight w:val="none"/>
        </w:rPr>
        <w:t>本级</w:t>
      </w:r>
      <w:r>
        <w:rPr>
          <w:rFonts w:hint="eastAsia" w:ascii="仿宋_GB2312" w:hAnsi="仿宋_GB2312" w:eastAsia="仿宋_GB2312"/>
          <w:b w:val="0"/>
          <w:bCs/>
          <w:kern w:val="0"/>
          <w:sz w:val="32"/>
          <w:highlight w:val="none"/>
          <w:lang w:eastAsia="zh-CN"/>
        </w:rPr>
        <w:t xml:space="preserve">及下属0家行政单位和0家事业单位的机关运行经费财政拨款预算10.01万元，比上年预算增加0.09万元，增长0.91%。主要原因是因办公楼水电费支出比往年稍高。                </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（二）政府采购情况</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2021年，</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kern w:val="0"/>
          <w:sz w:val="32"/>
          <w:highlight w:val="none"/>
        </w:rPr>
        <w:t>畜禽繁育改良站及下属单位政府采购预算48.98万元，其中：政府采购货物预算27.38万元，政府采购工程预算0万元，政府采购服务预算21.60万元。</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sz w:val="32"/>
          <w:highlight w:val="none"/>
        </w:rPr>
        <w:t>2021年度本部门面向中小企业预留政府采购项目预算金额</w:t>
      </w:r>
      <w:r>
        <w:rPr>
          <w:rFonts w:hint="eastAsia" w:ascii="仿宋_GB2312" w:hAnsi="仿宋_GB2312" w:eastAsia="仿宋_GB2312"/>
          <w:kern w:val="0"/>
          <w:sz w:val="32"/>
          <w:highlight w:val="none"/>
        </w:rPr>
        <w:t>48.98</w:t>
      </w:r>
      <w:r>
        <w:rPr>
          <w:rFonts w:hint="eastAsia" w:ascii="仿宋_GB2312" w:hAnsi="仿宋_GB2312" w:eastAsia="仿宋_GB2312"/>
          <w:sz w:val="32"/>
          <w:highlight w:val="none"/>
        </w:rPr>
        <w:t>万元，其中：面向小微企业预留政府采购项目预算金额</w:t>
      </w:r>
      <w:r>
        <w:rPr>
          <w:rFonts w:hint="eastAsia" w:ascii="仿宋_GB2312" w:hAnsi="仿宋_GB2312" w:eastAsia="仿宋_GB2312"/>
          <w:kern w:val="0"/>
          <w:sz w:val="32"/>
          <w:highlight w:val="none"/>
        </w:rPr>
        <w:t>48.98</w:t>
      </w:r>
      <w:r>
        <w:rPr>
          <w:rFonts w:hint="eastAsia" w:ascii="仿宋_GB2312" w:hAnsi="仿宋_GB2312" w:eastAsia="仿宋_GB2312"/>
          <w:sz w:val="32"/>
          <w:highlight w:val="none"/>
        </w:rPr>
        <w:t>万元。</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（三）国有资产占用使用情况</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截至2020年底，</w:t>
      </w:r>
      <w:r>
        <w:rPr>
          <w:rFonts w:hint="eastAsia" w:ascii="仿宋_GB2312" w:hAnsi="仿宋_GB2312" w:eastAsia="仿宋_GB2312"/>
          <w:b w:val="0"/>
          <w:bCs/>
          <w:kern w:val="0"/>
          <w:sz w:val="32"/>
          <w:highlight w:val="none"/>
          <w:lang w:eastAsia="zh-CN"/>
        </w:rPr>
        <w:t>克孜勒苏柯尔克孜自治州</w:t>
      </w:r>
      <w:r>
        <w:rPr>
          <w:rFonts w:hint="eastAsia" w:ascii="仿宋_GB2312" w:hAnsi="仿宋_GB2312" w:eastAsia="仿宋_GB2312"/>
          <w:kern w:val="0"/>
          <w:sz w:val="32"/>
          <w:highlight w:val="none"/>
        </w:rPr>
        <w:t>畜禽繁育改良站部门及下属各预算单位占用使用国有资产总体情况为</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1.房屋0平方米，价值0万元0。</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2.车辆2辆，价值35.88万元；其中：一般公务用车1辆，价值17.40万元；执法执勤用车0辆，价值0万元；其他车辆1辆，价值18.48万元。</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3.办公家具价值5.93万元。</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4.其他资产</w:t>
      </w:r>
      <w:r>
        <w:rPr>
          <w:rFonts w:hint="eastAsia" w:ascii="仿宋_GB2312" w:hAnsi="仿宋_GB2312" w:eastAsia="仿宋_GB2312"/>
          <w:color w:val="000000"/>
          <w:kern w:val="0"/>
          <w:sz w:val="32"/>
          <w:highlight w:val="none"/>
        </w:rPr>
        <w:t>价值92.92万元</w:t>
      </w:r>
      <w:r>
        <w:rPr>
          <w:rFonts w:hint="eastAsia" w:ascii="仿宋_GB2312" w:hAnsi="仿宋_GB2312" w:eastAsia="仿宋_GB2312"/>
          <w:kern w:val="0"/>
          <w:sz w:val="32"/>
          <w:highlight w:val="none"/>
        </w:rPr>
        <w:t>。</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单位价值50万元以上大型设备0台（套），单位价值100万元以上大型设备0台（套）。</w:t>
      </w:r>
    </w:p>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202</w:t>
      </w:r>
      <w:r>
        <w:rPr>
          <w:rFonts w:hint="eastAsia" w:ascii="仿宋_GB2312" w:hAnsi="仿宋_GB2312" w:eastAsia="仿宋_GB2312"/>
          <w:kern w:val="0"/>
          <w:sz w:val="32"/>
          <w:highlight w:val="none"/>
          <w:lang w:val="en-US" w:eastAsia="zh-CN"/>
        </w:rPr>
        <w:t>1</w:t>
      </w:r>
      <w:r>
        <w:rPr>
          <w:rFonts w:hint="eastAsia" w:ascii="仿宋_GB2312" w:hAnsi="仿宋_GB2312" w:eastAsia="仿宋_GB2312"/>
          <w:kern w:val="0"/>
          <w:sz w:val="32"/>
          <w:highlight w:val="none"/>
        </w:rPr>
        <w:t>年部门预算未安排购置车辆经费（或安排购置车辆经费0万元），安排购置50万元以上大型设备0台（套），单位价值100万元以上大型设备0台（套）。</w:t>
      </w:r>
    </w:p>
    <w:p>
      <w:pPr>
        <w:spacing w:beforeLines="0" w:afterLines="0" w:line="560" w:lineRule="exact"/>
        <w:ind w:firstLine="643" w:firstLineChars="200"/>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（四）预算绩效情况</w:t>
      </w:r>
    </w:p>
    <w:tbl>
      <w:tblPr>
        <w:tblStyle w:val="11"/>
        <w:tblpPr w:leftFromText="180" w:rightFromText="180" w:vertAnchor="text" w:horzAnchor="page" w:tblpX="1832" w:tblpY="1312"/>
        <w:tblOverlap w:val="never"/>
        <w:tblW w:w="8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6"/>
        <w:gridCol w:w="1096"/>
        <w:gridCol w:w="1278"/>
        <w:gridCol w:w="1072"/>
        <w:gridCol w:w="1137"/>
        <w:gridCol w:w="146"/>
        <w:gridCol w:w="669"/>
        <w:gridCol w:w="1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0" w:hRule="exact"/>
        </w:trPr>
        <w:tc>
          <w:tcPr>
            <w:tcW w:w="8260" w:type="dxa"/>
            <w:gridSpan w:val="8"/>
            <w:tcBorders>
              <w:top w:val="nil"/>
              <w:left w:val="nil"/>
              <w:bottom w:val="nil"/>
              <w:right w:val="nil"/>
              <w:tl2br w:val="nil"/>
              <w:tr2bl w:val="nil"/>
            </w:tcBorders>
            <w:vAlign w:val="center"/>
          </w:tcPr>
          <w:p>
            <w:pPr>
              <w:widowControl/>
              <w:spacing w:beforeLines="0" w:afterLines="0"/>
              <w:jc w:val="center"/>
              <w:outlineLvl w:val="1"/>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exact"/>
        </w:trPr>
        <w:tc>
          <w:tcPr>
            <w:tcW w:w="129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_GB2312" w:hAnsi="仿宋_GB2312" w:eastAsia="仿宋_GB2312"/>
                <w:b/>
                <w:kern w:val="0"/>
                <w:sz w:val="18"/>
                <w:highlight w:val="none"/>
              </w:rPr>
            </w:pPr>
            <w:r>
              <w:rPr>
                <w:rFonts w:hint="eastAsia" w:ascii="仿宋_GB2312" w:hAnsi="仿宋_GB2312" w:eastAsia="仿宋_GB2312"/>
                <w:b/>
                <w:kern w:val="0"/>
                <w:sz w:val="18"/>
                <w:highlight w:val="none"/>
              </w:rPr>
              <w:t>预算单位</w:t>
            </w:r>
          </w:p>
        </w:tc>
        <w:tc>
          <w:tcPr>
            <w:tcW w:w="3446" w:type="dxa"/>
            <w:gridSpan w:val="3"/>
            <w:tcBorders>
              <w:top w:val="single" w:color="auto" w:sz="4" w:space="0"/>
              <w:left w:val="nil"/>
              <w:bottom w:val="single" w:color="auto" w:sz="4" w:space="0"/>
              <w:right w:val="single" w:color="auto"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lang w:eastAsia="zh-CN"/>
              </w:rPr>
              <w:t>克孜勒苏柯尔克孜自治州</w:t>
            </w:r>
            <w:r>
              <w:rPr>
                <w:rFonts w:hint="eastAsia" w:ascii="仿宋_GB2312" w:hAnsi="仿宋_GB2312" w:eastAsia="仿宋_GB2312"/>
                <w:kern w:val="0"/>
                <w:sz w:val="18"/>
                <w:highlight w:val="none"/>
              </w:rPr>
              <w:t>畜禽繁育改良站</w:t>
            </w:r>
          </w:p>
        </w:tc>
        <w:tc>
          <w:tcPr>
            <w:tcW w:w="1137" w:type="dxa"/>
            <w:tcBorders>
              <w:top w:val="single" w:color="auto" w:sz="4" w:space="0"/>
              <w:left w:val="nil"/>
              <w:bottom w:val="single" w:color="auto" w:sz="4" w:space="0"/>
              <w:right w:val="single" w:color="auto" w:sz="4" w:space="0"/>
              <w:tl2br w:val="nil"/>
              <w:tr2bl w:val="nil"/>
            </w:tcBorders>
            <w:vAlign w:val="center"/>
          </w:tcPr>
          <w:p>
            <w:pPr>
              <w:widowControl/>
              <w:spacing w:beforeLines="0" w:afterLines="0"/>
              <w:jc w:val="center"/>
              <w:rPr>
                <w:rFonts w:hint="eastAsia" w:ascii="仿宋_GB2312" w:hAnsi="仿宋_GB2312" w:eastAsia="仿宋_GB2312"/>
                <w:b/>
                <w:kern w:val="0"/>
                <w:sz w:val="18"/>
                <w:highlight w:val="none"/>
              </w:rPr>
            </w:pPr>
            <w:r>
              <w:rPr>
                <w:rFonts w:hint="eastAsia" w:ascii="仿宋_GB2312" w:hAnsi="仿宋_GB2312" w:eastAsia="仿宋_GB2312"/>
                <w:b/>
                <w:kern w:val="0"/>
                <w:sz w:val="18"/>
                <w:highlight w:val="none"/>
              </w:rPr>
              <w:t>项目名称</w:t>
            </w:r>
          </w:p>
        </w:tc>
        <w:tc>
          <w:tcPr>
            <w:tcW w:w="2381" w:type="dxa"/>
            <w:gridSpan w:val="3"/>
            <w:tcBorders>
              <w:top w:val="single" w:color="auto" w:sz="4" w:space="0"/>
              <w:left w:val="nil"/>
              <w:bottom w:val="single" w:color="auto" w:sz="4" w:space="0"/>
              <w:right w:val="single" w:color="auto"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lang w:val="en-US" w:eastAsia="zh-CN"/>
              </w:rPr>
              <w:t>群众</w:t>
            </w:r>
            <w:r>
              <w:rPr>
                <w:rFonts w:hint="eastAsia" w:ascii="仿宋_GB2312" w:hAnsi="仿宋_GB2312" w:eastAsia="仿宋_GB2312"/>
                <w:kern w:val="0"/>
                <w:sz w:val="18"/>
                <w:highlight w:val="none"/>
              </w:rPr>
              <w:t>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exact"/>
        </w:trPr>
        <w:tc>
          <w:tcPr>
            <w:tcW w:w="1296" w:type="dxa"/>
            <w:tcBorders>
              <w:top w:val="nil"/>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_GB2312" w:hAnsi="仿宋_GB2312" w:eastAsia="仿宋_GB2312"/>
                <w:b/>
                <w:kern w:val="0"/>
                <w:sz w:val="18"/>
                <w:highlight w:val="none"/>
              </w:rPr>
            </w:pPr>
            <w:r>
              <w:rPr>
                <w:rFonts w:hint="eastAsia" w:ascii="仿宋_GB2312" w:hAnsi="仿宋_GB2312" w:eastAsia="仿宋_GB2312"/>
                <w:b/>
                <w:kern w:val="0"/>
                <w:sz w:val="18"/>
                <w:highlight w:val="none"/>
              </w:rPr>
              <w:t>项目资金（万元）</w:t>
            </w:r>
          </w:p>
        </w:tc>
        <w:tc>
          <w:tcPr>
            <w:tcW w:w="1096" w:type="dxa"/>
            <w:tcBorders>
              <w:top w:val="single" w:color="auto" w:sz="4" w:space="0"/>
              <w:left w:val="nil"/>
              <w:bottom w:val="single" w:color="auto" w:sz="4" w:space="0"/>
              <w:right w:val="single" w:color="auto"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年度资金总额：</w:t>
            </w:r>
          </w:p>
        </w:tc>
        <w:tc>
          <w:tcPr>
            <w:tcW w:w="1278" w:type="dxa"/>
            <w:tcBorders>
              <w:top w:val="nil"/>
              <w:left w:val="nil"/>
              <w:bottom w:val="single" w:color="auto" w:sz="4" w:space="0"/>
              <w:right w:val="single" w:color="auto"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7</w:t>
            </w:r>
          </w:p>
        </w:tc>
        <w:tc>
          <w:tcPr>
            <w:tcW w:w="1072" w:type="dxa"/>
            <w:tcBorders>
              <w:top w:val="single" w:color="auto" w:sz="4" w:space="0"/>
              <w:left w:val="nil"/>
              <w:bottom w:val="single" w:color="auto" w:sz="4" w:space="0"/>
              <w:right w:val="single" w:color="auto"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其中：财政拨款</w:t>
            </w:r>
          </w:p>
        </w:tc>
        <w:tc>
          <w:tcPr>
            <w:tcW w:w="1137" w:type="dxa"/>
            <w:tcBorders>
              <w:top w:val="nil"/>
              <w:left w:val="nil"/>
              <w:bottom w:val="single" w:color="auto" w:sz="4" w:space="0"/>
              <w:right w:val="single" w:color="auto"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7</w:t>
            </w:r>
          </w:p>
        </w:tc>
        <w:tc>
          <w:tcPr>
            <w:tcW w:w="815"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其他资金</w:t>
            </w:r>
          </w:p>
        </w:tc>
        <w:tc>
          <w:tcPr>
            <w:tcW w:w="1566" w:type="dxa"/>
            <w:tcBorders>
              <w:top w:val="single" w:color="auto" w:sz="4" w:space="0"/>
              <w:left w:val="nil"/>
              <w:bottom w:val="single" w:color="auto" w:sz="4" w:space="0"/>
              <w:right w:val="single" w:color="auto"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296" w:type="dxa"/>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b/>
                <w:kern w:val="0"/>
                <w:sz w:val="18"/>
                <w:highlight w:val="none"/>
              </w:rPr>
            </w:pPr>
            <w:r>
              <w:rPr>
                <w:rFonts w:hint="eastAsia" w:ascii="仿宋_GB2312" w:hAnsi="仿宋_GB2312" w:eastAsia="仿宋_GB2312"/>
                <w:b/>
                <w:kern w:val="0"/>
                <w:sz w:val="18"/>
                <w:highlight w:val="none"/>
              </w:rPr>
              <w:t>项目总体目标</w:t>
            </w:r>
          </w:p>
        </w:tc>
        <w:tc>
          <w:tcPr>
            <w:tcW w:w="6964" w:type="dxa"/>
            <w:gridSpan w:val="7"/>
            <w:tcBorders>
              <w:top w:val="nil"/>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切实做好联建工作开展各项文体活动，实现现代文化引领，逐步提高文化队伍建设，加强农牧民国语学习教育，进一步提高语言交流能力。深入基层全面开展入户走访，大力宣传党的惠农惠民政策，协助村委会、驻村工作队做好脱贫攻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8" w:hRule="exact"/>
        </w:trPr>
        <w:tc>
          <w:tcPr>
            <w:tcW w:w="1296" w:type="dxa"/>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b/>
                <w:kern w:val="0"/>
                <w:sz w:val="18"/>
                <w:highlight w:val="none"/>
              </w:rPr>
            </w:pPr>
            <w:r>
              <w:rPr>
                <w:rFonts w:hint="eastAsia" w:ascii="仿宋_GB2312" w:hAnsi="仿宋_GB2312" w:eastAsia="仿宋_GB2312"/>
                <w:b/>
                <w:kern w:val="0"/>
                <w:sz w:val="18"/>
                <w:highlight w:val="none"/>
              </w:rPr>
              <w:t>一级指标</w:t>
            </w:r>
          </w:p>
        </w:tc>
        <w:tc>
          <w:tcPr>
            <w:tcW w:w="1096" w:type="dxa"/>
            <w:tcBorders>
              <w:top w:val="nil"/>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b/>
                <w:kern w:val="0"/>
                <w:sz w:val="18"/>
                <w:highlight w:val="none"/>
              </w:rPr>
            </w:pPr>
            <w:r>
              <w:rPr>
                <w:rFonts w:hint="eastAsia" w:ascii="仿宋_GB2312" w:hAnsi="仿宋_GB2312" w:eastAsia="仿宋_GB2312"/>
                <w:b/>
                <w:kern w:val="0"/>
                <w:sz w:val="18"/>
                <w:highlight w:val="none"/>
              </w:rPr>
              <w:t>二级指标</w:t>
            </w:r>
          </w:p>
        </w:tc>
        <w:tc>
          <w:tcPr>
            <w:tcW w:w="3633"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b/>
                <w:kern w:val="0"/>
                <w:sz w:val="18"/>
                <w:highlight w:val="none"/>
              </w:rPr>
            </w:pPr>
            <w:r>
              <w:rPr>
                <w:rFonts w:hint="eastAsia" w:ascii="仿宋_GB2312" w:hAnsi="仿宋_GB2312" w:eastAsia="仿宋_GB2312"/>
                <w:b/>
                <w:kern w:val="0"/>
                <w:sz w:val="18"/>
                <w:highlight w:val="none"/>
              </w:rPr>
              <w:t>三级指标</w:t>
            </w:r>
          </w:p>
        </w:tc>
        <w:tc>
          <w:tcPr>
            <w:tcW w:w="2235"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b/>
                <w:kern w:val="0"/>
                <w:sz w:val="18"/>
                <w:highlight w:val="none"/>
              </w:rPr>
            </w:pPr>
            <w:r>
              <w:rPr>
                <w:rFonts w:hint="eastAsia" w:ascii="仿宋_GB2312" w:hAnsi="仿宋_GB2312" w:eastAsia="仿宋_GB2312"/>
                <w:b/>
                <w:kern w:val="0"/>
                <w:sz w:val="18"/>
                <w:highlight w:val="none"/>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exact"/>
        </w:trPr>
        <w:tc>
          <w:tcPr>
            <w:tcW w:w="1296" w:type="dxa"/>
            <w:vMerge w:val="restart"/>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项目完成指标</w:t>
            </w:r>
          </w:p>
        </w:tc>
        <w:tc>
          <w:tcPr>
            <w:tcW w:w="1096" w:type="dxa"/>
            <w:vMerge w:val="restart"/>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成本指标</w:t>
            </w:r>
          </w:p>
        </w:tc>
        <w:tc>
          <w:tcPr>
            <w:tcW w:w="3633" w:type="dxa"/>
            <w:gridSpan w:val="4"/>
            <w:tcBorders>
              <w:top w:val="single" w:color="000000" w:sz="4" w:space="0"/>
              <w:left w:val="nil"/>
              <w:bottom w:val="single" w:color="auto"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开展群众活动</w:t>
            </w:r>
          </w:p>
        </w:tc>
        <w:tc>
          <w:tcPr>
            <w:tcW w:w="2235" w:type="dxa"/>
            <w:gridSpan w:val="2"/>
            <w:tcBorders>
              <w:top w:val="single" w:color="000000" w:sz="4" w:space="0"/>
              <w:left w:val="nil"/>
              <w:bottom w:val="single" w:color="auto"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exact"/>
        </w:trPr>
        <w:tc>
          <w:tcPr>
            <w:tcW w:w="12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10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3633" w:type="dxa"/>
            <w:gridSpan w:val="4"/>
            <w:tcBorders>
              <w:top w:val="single" w:color="auto" w:sz="4" w:space="0"/>
              <w:left w:val="nil"/>
              <w:bottom w:val="single" w:color="000000" w:sz="4" w:space="0"/>
              <w:right w:val="single" w:color="000000" w:sz="4" w:space="0"/>
              <w:tl2br w:val="nil"/>
              <w:tr2bl w:val="nil"/>
            </w:tcBorders>
            <w:vAlign w:val="center"/>
          </w:tcPr>
          <w:p>
            <w:pPr>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日常办公费</w:t>
            </w:r>
          </w:p>
        </w:tc>
        <w:tc>
          <w:tcPr>
            <w:tcW w:w="2235" w:type="dxa"/>
            <w:gridSpan w:val="2"/>
            <w:tcBorders>
              <w:top w:val="single" w:color="auto" w:sz="4" w:space="0"/>
              <w:left w:val="nil"/>
              <w:bottom w:val="single" w:color="000000" w:sz="4" w:space="0"/>
              <w:right w:val="single" w:color="000000" w:sz="4" w:space="0"/>
              <w:tl2br w:val="nil"/>
              <w:tr2bl w:val="nil"/>
            </w:tcBorders>
            <w:vAlign w:val="center"/>
          </w:tcPr>
          <w:p>
            <w:pPr>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exact"/>
        </w:trPr>
        <w:tc>
          <w:tcPr>
            <w:tcW w:w="12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10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3633"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公车运行及维护</w:t>
            </w:r>
          </w:p>
        </w:tc>
        <w:tc>
          <w:tcPr>
            <w:tcW w:w="2235"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3" w:hRule="exact"/>
        </w:trPr>
        <w:tc>
          <w:tcPr>
            <w:tcW w:w="12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1096" w:type="dxa"/>
            <w:vMerge w:val="restart"/>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时效指标</w:t>
            </w:r>
          </w:p>
        </w:tc>
        <w:tc>
          <w:tcPr>
            <w:tcW w:w="3633"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目标完成阶段</w:t>
            </w:r>
          </w:p>
        </w:tc>
        <w:tc>
          <w:tcPr>
            <w:tcW w:w="2235"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每季度末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exact"/>
        </w:trPr>
        <w:tc>
          <w:tcPr>
            <w:tcW w:w="12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10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3633"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目标完成时间</w:t>
            </w:r>
          </w:p>
        </w:tc>
        <w:tc>
          <w:tcPr>
            <w:tcW w:w="2235"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2021年1-12月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5" w:hRule="exact"/>
        </w:trPr>
        <w:tc>
          <w:tcPr>
            <w:tcW w:w="12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1096" w:type="dxa"/>
            <w:vMerge w:val="restart"/>
            <w:tcBorders>
              <w:top w:val="nil"/>
              <w:left w:val="single" w:color="000000" w:sz="4" w:space="0"/>
              <w:bottom w:val="nil"/>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数量指标</w:t>
            </w:r>
          </w:p>
        </w:tc>
        <w:tc>
          <w:tcPr>
            <w:tcW w:w="3633" w:type="dxa"/>
            <w:gridSpan w:val="4"/>
            <w:tcBorders>
              <w:top w:val="single" w:color="000000" w:sz="4" w:space="0"/>
              <w:left w:val="nil"/>
              <w:bottom w:val="single" w:color="auto"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开展宣传及文体活动</w:t>
            </w:r>
          </w:p>
        </w:tc>
        <w:tc>
          <w:tcPr>
            <w:tcW w:w="2235"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≥15次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exact"/>
        </w:trPr>
        <w:tc>
          <w:tcPr>
            <w:tcW w:w="12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1096" w:type="dxa"/>
            <w:vMerge w:val="continue"/>
            <w:tcBorders>
              <w:top w:val="nil"/>
              <w:left w:val="single" w:color="000000" w:sz="4" w:space="0"/>
              <w:bottom w:val="nil"/>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3633" w:type="dxa"/>
            <w:gridSpan w:val="4"/>
            <w:tcBorders>
              <w:top w:val="single" w:color="auto" w:sz="4" w:space="0"/>
              <w:left w:val="nil"/>
              <w:bottom w:val="single" w:color="auto"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项目总额</w:t>
            </w:r>
          </w:p>
        </w:tc>
        <w:tc>
          <w:tcPr>
            <w:tcW w:w="2235" w:type="dxa"/>
            <w:gridSpan w:val="2"/>
            <w:tcBorders>
              <w:top w:val="single" w:color="000000" w:sz="4" w:space="0"/>
              <w:left w:val="nil"/>
              <w:bottom w:val="single" w:color="auto"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exact"/>
        </w:trPr>
        <w:tc>
          <w:tcPr>
            <w:tcW w:w="12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10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3633" w:type="dxa"/>
            <w:gridSpan w:val="4"/>
            <w:tcBorders>
              <w:top w:val="single" w:color="auto" w:sz="4" w:space="0"/>
              <w:left w:val="nil"/>
              <w:bottom w:val="single" w:color="000000" w:sz="4" w:space="0"/>
              <w:right w:val="single" w:color="000000" w:sz="4" w:space="0"/>
              <w:tl2br w:val="nil"/>
              <w:tr2bl w:val="nil"/>
            </w:tcBorders>
            <w:vAlign w:val="center"/>
          </w:tcPr>
          <w:p>
            <w:pPr>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举办群众活动</w:t>
            </w:r>
          </w:p>
        </w:tc>
        <w:tc>
          <w:tcPr>
            <w:tcW w:w="2235" w:type="dxa"/>
            <w:gridSpan w:val="2"/>
            <w:tcBorders>
              <w:top w:val="single" w:color="auto" w:sz="4" w:space="0"/>
              <w:left w:val="nil"/>
              <w:bottom w:val="single" w:color="000000" w:sz="4" w:space="0"/>
              <w:right w:val="single" w:color="000000" w:sz="4" w:space="0"/>
              <w:tl2br w:val="nil"/>
              <w:tr2bl w:val="nil"/>
            </w:tcBorders>
            <w:vAlign w:val="center"/>
          </w:tcPr>
          <w:p>
            <w:pPr>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≥8次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exact"/>
        </w:trPr>
        <w:tc>
          <w:tcPr>
            <w:tcW w:w="12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1096" w:type="dxa"/>
            <w:vMerge w:val="restart"/>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质量指标</w:t>
            </w:r>
          </w:p>
        </w:tc>
        <w:tc>
          <w:tcPr>
            <w:tcW w:w="3633"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资金覆盖率</w:t>
            </w:r>
          </w:p>
        </w:tc>
        <w:tc>
          <w:tcPr>
            <w:tcW w:w="2235"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exact"/>
        </w:trPr>
        <w:tc>
          <w:tcPr>
            <w:tcW w:w="12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10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3633"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参加活动人数</w:t>
            </w:r>
          </w:p>
        </w:tc>
        <w:tc>
          <w:tcPr>
            <w:tcW w:w="2235"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7" w:hRule="exact"/>
        </w:trPr>
        <w:tc>
          <w:tcPr>
            <w:tcW w:w="1296" w:type="dxa"/>
            <w:vMerge w:val="restart"/>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项目效益指标</w:t>
            </w:r>
          </w:p>
        </w:tc>
        <w:tc>
          <w:tcPr>
            <w:tcW w:w="1096" w:type="dxa"/>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经济效益指标</w:t>
            </w:r>
          </w:p>
        </w:tc>
        <w:tc>
          <w:tcPr>
            <w:tcW w:w="3633"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2235"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7" w:hRule="exact"/>
        </w:trPr>
        <w:tc>
          <w:tcPr>
            <w:tcW w:w="12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1096" w:type="dxa"/>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可持续影响指标</w:t>
            </w:r>
          </w:p>
        </w:tc>
        <w:tc>
          <w:tcPr>
            <w:tcW w:w="3633"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确保群众工作顺利开展</w:t>
            </w:r>
          </w:p>
        </w:tc>
        <w:tc>
          <w:tcPr>
            <w:tcW w:w="2235"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顺利开展文体活动，丰富群众的业余生活，进一步加强学习教育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exact"/>
        </w:trPr>
        <w:tc>
          <w:tcPr>
            <w:tcW w:w="12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1096" w:type="dxa"/>
            <w:vMerge w:val="restart"/>
            <w:tcBorders>
              <w:top w:val="nil"/>
              <w:left w:val="single" w:color="000000" w:sz="4" w:space="0"/>
              <w:bottom w:val="nil"/>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社会效益指标</w:t>
            </w:r>
          </w:p>
        </w:tc>
        <w:tc>
          <w:tcPr>
            <w:tcW w:w="3633"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加强文化队伍建设，丰富群众的业余生活</w:t>
            </w:r>
          </w:p>
        </w:tc>
        <w:tc>
          <w:tcPr>
            <w:tcW w:w="2235"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加强文化队伍建设，丰富群众的业余生活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exact"/>
        </w:trPr>
        <w:tc>
          <w:tcPr>
            <w:tcW w:w="12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1096" w:type="dxa"/>
            <w:vMerge w:val="continue"/>
            <w:tcBorders>
              <w:top w:val="nil"/>
              <w:left w:val="single" w:color="000000" w:sz="4" w:space="0"/>
              <w:bottom w:val="nil"/>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3633" w:type="dxa"/>
            <w:gridSpan w:val="4"/>
            <w:tcBorders>
              <w:top w:val="single" w:color="000000" w:sz="4" w:space="0"/>
              <w:left w:val="nil"/>
              <w:bottom w:val="single" w:color="auto"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提高农牧民的文化知识</w:t>
            </w:r>
          </w:p>
        </w:tc>
        <w:tc>
          <w:tcPr>
            <w:tcW w:w="2235" w:type="dxa"/>
            <w:gridSpan w:val="2"/>
            <w:tcBorders>
              <w:top w:val="single" w:color="000000" w:sz="4" w:space="0"/>
              <w:left w:val="nil"/>
              <w:bottom w:val="single" w:color="auto"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逐步提高农牧民的文化知识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3" w:hRule="exact"/>
        </w:trPr>
        <w:tc>
          <w:tcPr>
            <w:tcW w:w="12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10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3633" w:type="dxa"/>
            <w:gridSpan w:val="4"/>
            <w:tcBorders>
              <w:top w:val="single" w:color="auto"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收益人数</w:t>
            </w:r>
          </w:p>
        </w:tc>
        <w:tc>
          <w:tcPr>
            <w:tcW w:w="2235" w:type="dxa"/>
            <w:gridSpan w:val="2"/>
            <w:tcBorders>
              <w:top w:val="single" w:color="auto"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≥580人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9" w:hRule="exact"/>
        </w:trPr>
        <w:tc>
          <w:tcPr>
            <w:tcW w:w="1296"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1096" w:type="dxa"/>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生态效益指标</w:t>
            </w:r>
          </w:p>
        </w:tc>
        <w:tc>
          <w:tcPr>
            <w:tcW w:w="3633"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c>
          <w:tcPr>
            <w:tcW w:w="2235"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7" w:hRule="exact"/>
        </w:trPr>
        <w:tc>
          <w:tcPr>
            <w:tcW w:w="1296" w:type="dxa"/>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满意度指标</w:t>
            </w:r>
          </w:p>
        </w:tc>
        <w:tc>
          <w:tcPr>
            <w:tcW w:w="1096" w:type="dxa"/>
            <w:tcBorders>
              <w:top w:val="nil"/>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满意度指标</w:t>
            </w:r>
          </w:p>
        </w:tc>
        <w:tc>
          <w:tcPr>
            <w:tcW w:w="3633"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群众满意率</w:t>
            </w:r>
          </w:p>
        </w:tc>
        <w:tc>
          <w:tcPr>
            <w:tcW w:w="2235"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_GB2312" w:hAnsi="仿宋_GB2312" w:eastAsia="仿宋_GB2312"/>
                <w:kern w:val="0"/>
                <w:sz w:val="18"/>
                <w:highlight w:val="none"/>
              </w:rPr>
            </w:pPr>
            <w:r>
              <w:rPr>
                <w:rFonts w:hint="eastAsia" w:ascii="仿宋_GB2312" w:hAnsi="仿宋_GB2312" w:eastAsia="仿宋_GB2312"/>
                <w:kern w:val="0"/>
                <w:sz w:val="18"/>
                <w:highlight w:val="none"/>
              </w:rPr>
              <w:t>≥95%</w:t>
            </w:r>
          </w:p>
        </w:tc>
      </w:tr>
    </w:tbl>
    <w:p>
      <w:pPr>
        <w:spacing w:beforeLines="0" w:afterLines="0" w:line="560" w:lineRule="exact"/>
        <w:ind w:firstLine="640" w:firstLineChars="200"/>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202</w:t>
      </w:r>
      <w:r>
        <w:rPr>
          <w:rFonts w:hint="eastAsia" w:ascii="仿宋_GB2312" w:hAnsi="仿宋_GB2312" w:eastAsia="仿宋_GB2312"/>
          <w:kern w:val="0"/>
          <w:sz w:val="32"/>
          <w:highlight w:val="none"/>
          <w:lang w:val="en-US" w:eastAsia="zh-CN"/>
        </w:rPr>
        <w:t>1</w:t>
      </w:r>
      <w:r>
        <w:rPr>
          <w:rFonts w:hint="eastAsia" w:ascii="仿宋_GB2312" w:hAnsi="仿宋_GB2312" w:eastAsia="仿宋_GB2312"/>
          <w:kern w:val="0"/>
          <w:sz w:val="32"/>
          <w:highlight w:val="none"/>
        </w:rPr>
        <w:t>年度，本年度实行绩效管理的项目</w:t>
      </w:r>
      <w:r>
        <w:rPr>
          <w:rFonts w:hint="eastAsia" w:ascii="仿宋_GB2312" w:hAnsi="仿宋_GB2312" w:eastAsia="仿宋_GB2312"/>
          <w:kern w:val="0"/>
          <w:sz w:val="32"/>
          <w:highlight w:val="none"/>
          <w:lang w:val="en-US" w:eastAsia="zh-CN"/>
        </w:rPr>
        <w:t>1</w:t>
      </w:r>
      <w:r>
        <w:rPr>
          <w:rFonts w:hint="eastAsia" w:ascii="仿宋_GB2312" w:hAnsi="仿宋_GB2312" w:eastAsia="仿宋_GB2312"/>
          <w:kern w:val="0"/>
          <w:sz w:val="32"/>
          <w:highlight w:val="none"/>
        </w:rPr>
        <w:t>个，涉及预算</w:t>
      </w:r>
    </w:p>
    <w:p>
      <w:pPr>
        <w:widowControl/>
        <w:spacing w:beforeLines="0" w:afterLines="0" w:line="600" w:lineRule="exact"/>
        <w:rPr>
          <w:rFonts w:hint="eastAsia" w:ascii="仿宋_GB2312" w:hAnsi="仿宋_GB2312" w:eastAsia="仿宋_GB2312"/>
          <w:kern w:val="0"/>
          <w:sz w:val="32"/>
          <w:highlight w:val="none"/>
        </w:rPr>
        <w:sectPr>
          <w:pgSz w:w="11906" w:h="16838"/>
          <w:pgMar w:top="1440" w:right="1800" w:bottom="1440" w:left="1800" w:header="851" w:footer="992" w:gutter="0"/>
          <w:lnNumType w:countBy="0" w:distance="360"/>
          <w:pgNumType w:fmt="numberInDash" w:start="13"/>
          <w:cols w:space="720" w:num="1"/>
          <w:docGrid w:type="lines" w:linePitch="312" w:charSpace="0"/>
        </w:sectPr>
      </w:pPr>
      <w:r>
        <w:rPr>
          <w:rFonts w:hint="eastAsia" w:ascii="仿宋_GB2312" w:hAnsi="仿宋_GB2312" w:eastAsia="仿宋_GB2312"/>
          <w:kern w:val="0"/>
          <w:sz w:val="32"/>
          <w:highlight w:val="none"/>
        </w:rPr>
        <w:t>金额</w:t>
      </w:r>
      <w:r>
        <w:rPr>
          <w:rFonts w:hint="eastAsia" w:ascii="仿宋_GB2312" w:hAnsi="仿宋_GB2312" w:eastAsia="仿宋_GB2312"/>
          <w:kern w:val="0"/>
          <w:sz w:val="32"/>
          <w:highlight w:val="none"/>
          <w:lang w:val="en-US" w:eastAsia="zh-CN"/>
        </w:rPr>
        <w:t>7</w:t>
      </w:r>
      <w:r>
        <w:rPr>
          <w:rFonts w:hint="eastAsia" w:ascii="仿宋_GB2312" w:hAnsi="仿宋_GB2312" w:eastAsia="仿宋_GB2312"/>
          <w:kern w:val="0"/>
          <w:sz w:val="32"/>
          <w:highlight w:val="none"/>
        </w:rPr>
        <w:t>万元。具体情况见下表（按项目分别填</w:t>
      </w:r>
      <w:r>
        <w:rPr>
          <w:rFonts w:hint="eastAsia" w:ascii="仿宋_GB2312" w:hAnsi="宋体" w:eastAsia="仿宋_GB2312" w:cs="宋体"/>
          <w:kern w:val="0"/>
          <w:sz w:val="32"/>
          <w:szCs w:val="32"/>
          <w:highlight w:val="none"/>
        </w:rPr>
        <w:t>报）：</w:t>
      </w:r>
    </w:p>
    <w:p>
      <w:pPr>
        <w:widowControl/>
        <w:spacing w:beforeLines="0" w:afterLines="0" w:line="560" w:lineRule="exact"/>
        <w:jc w:val="left"/>
        <w:rPr>
          <w:rFonts w:hint="eastAsia" w:ascii="仿宋_GB2312" w:hAnsi="仿宋_GB2312" w:eastAsia="仿宋_GB2312"/>
          <w:b/>
          <w:kern w:val="0"/>
          <w:sz w:val="32"/>
          <w:highlight w:val="none"/>
        </w:rPr>
      </w:pPr>
      <w:r>
        <w:rPr>
          <w:rFonts w:hint="eastAsia" w:ascii="仿宋_GB2312" w:hAnsi="仿宋_GB2312" w:eastAsia="仿宋_GB2312"/>
          <w:b/>
          <w:kern w:val="0"/>
          <w:sz w:val="32"/>
          <w:highlight w:val="none"/>
        </w:rPr>
        <w:t>（五）其他需说明的事项</w:t>
      </w:r>
    </w:p>
    <w:p>
      <w:pPr>
        <w:widowControl/>
        <w:spacing w:beforeLines="0" w:afterLines="0" w:line="560" w:lineRule="exact"/>
        <w:ind w:firstLine="640" w:firstLineChars="200"/>
        <w:jc w:val="left"/>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无</w:t>
      </w:r>
    </w:p>
    <w:p>
      <w:pPr>
        <w:widowControl/>
        <w:spacing w:beforeLines="0" w:afterLines="0" w:line="560" w:lineRule="exact"/>
        <w:jc w:val="left"/>
        <w:rPr>
          <w:rFonts w:hint="eastAsia" w:ascii="仿宋_GB2312" w:hAnsi="仿宋_GB2312" w:eastAsia="仿宋_GB2312"/>
          <w:kern w:val="0"/>
          <w:sz w:val="32"/>
          <w:highlight w:val="none"/>
        </w:rPr>
      </w:pPr>
    </w:p>
    <w:p>
      <w:pPr>
        <w:widowControl/>
        <w:spacing w:before="156" w:beforeLines="50" w:afterLines="0" w:line="520" w:lineRule="exact"/>
        <w:jc w:val="center"/>
        <w:outlineLvl w:val="1"/>
        <w:rPr>
          <w:rFonts w:hint="eastAsia" w:ascii="黑体" w:hAnsi="黑体" w:eastAsia="黑体"/>
          <w:kern w:val="0"/>
          <w:sz w:val="32"/>
          <w:highlight w:val="none"/>
        </w:rPr>
      </w:pPr>
      <w:r>
        <w:rPr>
          <w:rFonts w:hint="eastAsia" w:ascii="黑体" w:hAnsi="黑体" w:eastAsia="黑体"/>
          <w:kern w:val="0"/>
          <w:sz w:val="32"/>
          <w:highlight w:val="none"/>
        </w:rPr>
        <w:t>第四部分  名词解释</w:t>
      </w:r>
    </w:p>
    <w:p>
      <w:pPr>
        <w:widowControl/>
        <w:spacing w:before="156" w:beforeLines="50" w:afterLines="0" w:line="520" w:lineRule="exact"/>
        <w:jc w:val="center"/>
        <w:outlineLvl w:val="1"/>
        <w:rPr>
          <w:rFonts w:hint="eastAsia" w:ascii="黑体" w:hAnsi="黑体" w:eastAsia="黑体"/>
          <w:kern w:val="0"/>
          <w:sz w:val="32"/>
          <w:highlight w:val="none"/>
        </w:rPr>
      </w:pPr>
    </w:p>
    <w:p>
      <w:pPr>
        <w:widowControl/>
        <w:spacing w:beforeLines="0" w:afterLines="0" w:line="520" w:lineRule="exact"/>
        <w:ind w:firstLine="640"/>
        <w:jc w:val="left"/>
        <w:rPr>
          <w:rFonts w:hint="eastAsia" w:ascii="黑体" w:hAnsi="宋体" w:eastAsia="黑体"/>
          <w:kern w:val="0"/>
          <w:sz w:val="32"/>
          <w:highlight w:val="none"/>
        </w:rPr>
      </w:pPr>
      <w:r>
        <w:rPr>
          <w:rFonts w:hint="eastAsia" w:ascii="黑体" w:hAnsi="宋体" w:eastAsia="黑体"/>
          <w:kern w:val="0"/>
          <w:sz w:val="32"/>
          <w:highlight w:val="none"/>
        </w:rPr>
        <w:t>名词解释：</w:t>
      </w:r>
    </w:p>
    <w:p>
      <w:pPr>
        <w:spacing w:beforeLines="0" w:afterLines="0" w:line="520" w:lineRule="exact"/>
        <w:ind w:firstLine="642"/>
        <w:rPr>
          <w:rFonts w:hint="eastAsia" w:ascii="仿宋_GB2312" w:eastAsia="仿宋_GB2312"/>
          <w:sz w:val="32"/>
          <w:highlight w:val="none"/>
        </w:rPr>
      </w:pPr>
      <w:r>
        <w:rPr>
          <w:rFonts w:hint="eastAsia" w:ascii="黑体" w:hAnsi="黑体" w:eastAsia="黑体"/>
          <w:sz w:val="32"/>
          <w:highlight w:val="none"/>
        </w:rPr>
        <w:t>一、财政拨款：</w:t>
      </w:r>
      <w:r>
        <w:rPr>
          <w:rFonts w:hint="eastAsia" w:ascii="仿宋_GB2312" w:eastAsia="仿宋_GB2312"/>
          <w:spacing w:val="-6"/>
          <w:sz w:val="32"/>
          <w:highlight w:val="none"/>
        </w:rPr>
        <w:t>指由一般公共预算、政府性基金预算、国有资本经营预算安排的财政拨款数。</w:t>
      </w:r>
    </w:p>
    <w:p>
      <w:pPr>
        <w:spacing w:beforeLines="0" w:afterLines="0" w:line="520" w:lineRule="exact"/>
        <w:ind w:firstLine="642"/>
        <w:rPr>
          <w:rFonts w:hint="eastAsia" w:ascii="仿宋_GB2312" w:eastAsia="仿宋_GB2312"/>
          <w:sz w:val="32"/>
          <w:highlight w:val="none"/>
        </w:rPr>
      </w:pPr>
      <w:r>
        <w:rPr>
          <w:rFonts w:hint="eastAsia" w:ascii="黑体" w:hAnsi="黑体" w:eastAsia="黑体"/>
          <w:sz w:val="32"/>
          <w:highlight w:val="none"/>
        </w:rPr>
        <w:t>二、一般公共预算：</w:t>
      </w:r>
      <w:r>
        <w:rPr>
          <w:rFonts w:hint="eastAsia" w:ascii="仿宋_GB2312" w:eastAsia="仿宋_GB2312"/>
          <w:spacing w:val="-6"/>
          <w:sz w:val="32"/>
          <w:highlight w:val="none"/>
        </w:rPr>
        <w:t>包括公共财政拨款（补助）资金、专项收入。</w:t>
      </w:r>
    </w:p>
    <w:p>
      <w:pPr>
        <w:spacing w:beforeLines="0" w:afterLines="0" w:line="520" w:lineRule="exact"/>
        <w:ind w:firstLine="642"/>
        <w:rPr>
          <w:rFonts w:hint="eastAsia" w:ascii="仿宋_GB2312" w:eastAsia="仿宋_GB2312"/>
          <w:sz w:val="32"/>
          <w:highlight w:val="none"/>
        </w:rPr>
      </w:pPr>
      <w:r>
        <w:rPr>
          <w:rFonts w:hint="eastAsia" w:ascii="黑体" w:hAnsi="黑体" w:eastAsia="黑体"/>
          <w:sz w:val="32"/>
          <w:highlight w:val="none"/>
        </w:rPr>
        <w:t>三、基本支出：</w:t>
      </w:r>
      <w:r>
        <w:rPr>
          <w:rFonts w:hint="eastAsia" w:ascii="仿宋_GB2312" w:eastAsia="仿宋_GB2312"/>
          <w:sz w:val="32"/>
          <w:highlight w:val="none"/>
        </w:rPr>
        <w:t>包括人员经费、商品和服务支出（定额）。其中，人员经费包括工资福利支出、对个人和家庭的补助。</w:t>
      </w:r>
    </w:p>
    <w:p>
      <w:pPr>
        <w:spacing w:beforeLines="0" w:afterLines="0" w:line="520" w:lineRule="exact"/>
        <w:ind w:firstLine="642"/>
        <w:rPr>
          <w:rFonts w:hint="eastAsia" w:ascii="仿宋_GB2312" w:eastAsia="仿宋_GB2312"/>
          <w:sz w:val="32"/>
          <w:highlight w:val="none"/>
        </w:rPr>
      </w:pPr>
      <w:r>
        <w:rPr>
          <w:rFonts w:hint="eastAsia" w:ascii="黑体" w:hAnsi="黑体" w:eastAsia="黑体"/>
          <w:sz w:val="32"/>
          <w:highlight w:val="none"/>
        </w:rPr>
        <w:t>四、项目支出：</w:t>
      </w:r>
      <w:r>
        <w:rPr>
          <w:rFonts w:hint="eastAsia" w:ascii="仿宋_GB2312" w:eastAsia="仿宋_GB2312"/>
          <w:sz w:val="32"/>
          <w:highlight w:val="none"/>
        </w:rPr>
        <w:t>部门支出预算的组成部分，是自治州本级部门为完成其特定的行政任务或事业发展目标，在基本支出预算之外编制的年度项目支出计划。</w:t>
      </w:r>
    </w:p>
    <w:p>
      <w:pPr>
        <w:spacing w:beforeLines="0" w:afterLines="0" w:line="520" w:lineRule="exact"/>
        <w:ind w:firstLine="642"/>
        <w:rPr>
          <w:rFonts w:hint="eastAsia" w:ascii="仿宋_GB2312" w:eastAsia="仿宋_GB2312"/>
          <w:sz w:val="32"/>
          <w:highlight w:val="none"/>
        </w:rPr>
      </w:pPr>
      <w:r>
        <w:rPr>
          <w:rFonts w:hint="eastAsia" w:ascii="黑体" w:hAnsi="黑体" w:eastAsia="黑体"/>
          <w:sz w:val="32"/>
          <w:highlight w:val="none"/>
        </w:rPr>
        <w:t>五、“三公”经费：</w:t>
      </w:r>
      <w:r>
        <w:rPr>
          <w:rFonts w:hint="eastAsia" w:ascii="仿宋_GB2312" w:eastAsia="仿宋_GB2312"/>
          <w:sz w:val="32"/>
          <w:highlight w:val="none"/>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beforeLines="0" w:afterLines="0" w:line="520" w:lineRule="exact"/>
        <w:ind w:firstLine="642"/>
        <w:rPr>
          <w:rFonts w:hint="eastAsia" w:ascii="仿宋_GB2312" w:eastAsia="仿宋_GB2312"/>
          <w:sz w:val="32"/>
          <w:highlight w:val="none"/>
        </w:rPr>
      </w:pPr>
      <w:r>
        <w:rPr>
          <w:rFonts w:hint="eastAsia" w:ascii="黑体" w:hAnsi="黑体" w:eastAsia="黑体"/>
          <w:sz w:val="32"/>
          <w:highlight w:val="none"/>
        </w:rPr>
        <w:t>六、机关运行经费：</w:t>
      </w:r>
      <w:r>
        <w:rPr>
          <w:rFonts w:hint="eastAsia" w:ascii="仿宋_GB2312" w:eastAsia="仿宋_GB2312"/>
          <w:sz w:val="32"/>
          <w:highlight w:val="none"/>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beforeLines="0" w:afterLines="0" w:line="560" w:lineRule="exact"/>
        <w:jc w:val="left"/>
        <w:rPr>
          <w:rFonts w:hint="eastAsia" w:ascii="仿宋_GB2312" w:hAnsi="仿宋_GB2312" w:eastAsia="仿宋_GB2312"/>
          <w:kern w:val="0"/>
          <w:sz w:val="32"/>
          <w:highlight w:val="none"/>
        </w:rPr>
      </w:pPr>
    </w:p>
    <w:p>
      <w:pPr>
        <w:widowControl/>
        <w:spacing w:beforeLines="0" w:afterLines="0" w:line="560" w:lineRule="exact"/>
        <w:jc w:val="left"/>
        <w:rPr>
          <w:rFonts w:hint="eastAsia" w:ascii="仿宋_GB2312" w:hAnsi="仿宋_GB2312" w:eastAsia="仿宋_GB2312"/>
          <w:kern w:val="0"/>
          <w:sz w:val="32"/>
          <w:highlight w:val="none"/>
        </w:rPr>
      </w:pPr>
    </w:p>
    <w:p>
      <w:pPr>
        <w:widowControl/>
        <w:spacing w:beforeLines="0" w:afterLines="0" w:line="560" w:lineRule="exact"/>
        <w:jc w:val="left"/>
        <w:rPr>
          <w:rFonts w:hint="eastAsia" w:ascii="仿宋_GB2312" w:hAnsi="仿宋_GB2312" w:eastAsia="仿宋_GB2312"/>
          <w:kern w:val="0"/>
          <w:sz w:val="32"/>
          <w:highlight w:val="none"/>
        </w:rPr>
      </w:pPr>
    </w:p>
    <w:p>
      <w:pPr>
        <w:widowControl/>
        <w:spacing w:beforeLines="0" w:afterLines="0" w:line="560" w:lineRule="exact"/>
        <w:jc w:val="left"/>
        <w:rPr>
          <w:rFonts w:hint="eastAsia" w:ascii="仿宋_GB2312" w:hAnsi="仿宋_GB2312" w:eastAsia="仿宋_GB2312"/>
          <w:kern w:val="0"/>
          <w:sz w:val="32"/>
          <w:highlight w:val="none"/>
        </w:rPr>
      </w:pPr>
    </w:p>
    <w:p>
      <w:pPr>
        <w:widowControl/>
        <w:spacing w:beforeLines="0" w:afterLines="0" w:line="560" w:lineRule="exact"/>
        <w:ind w:firstLine="4480" w:firstLineChars="1400"/>
        <w:jc w:val="left"/>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克州畜禽繁育改良站</w:t>
      </w:r>
    </w:p>
    <w:p>
      <w:pPr>
        <w:widowControl/>
        <w:spacing w:beforeLines="0" w:afterLines="0" w:line="560" w:lineRule="exact"/>
        <w:ind w:firstLine="4640" w:firstLineChars="1450"/>
        <w:jc w:val="left"/>
        <w:rPr>
          <w:rFonts w:hint="eastAsia" w:ascii="仿宋_GB2312" w:hAnsi="仿宋_GB2312" w:eastAsia="仿宋_GB2312"/>
          <w:kern w:val="0"/>
          <w:sz w:val="32"/>
          <w:highlight w:val="none"/>
        </w:rPr>
      </w:pPr>
      <w:r>
        <w:rPr>
          <w:rFonts w:hint="eastAsia" w:ascii="仿宋_GB2312" w:hAnsi="仿宋_GB2312" w:eastAsia="仿宋_GB2312"/>
          <w:kern w:val="0"/>
          <w:sz w:val="32"/>
          <w:highlight w:val="none"/>
        </w:rPr>
        <w:t>2021年2月5日</w:t>
      </w:r>
    </w:p>
    <w:p>
      <w:pPr>
        <w:spacing w:beforeLines="0" w:afterLines="0" w:line="560" w:lineRule="exact"/>
        <w:rPr>
          <w:rFonts w:hint="eastAsia" w:ascii="仿宋_GB2312" w:hAnsi="仿宋_GB2312" w:eastAsia="仿宋_GB2312"/>
          <w:sz w:val="32"/>
          <w:highlight w:val="none"/>
        </w:rPr>
      </w:pPr>
    </w:p>
    <w:p>
      <w:pPr>
        <w:spacing w:beforeLines="0" w:afterLines="0" w:line="560" w:lineRule="exact"/>
        <w:rPr>
          <w:rFonts w:hint="eastAsia" w:ascii="仿宋_GB2312" w:hAnsi="仿宋_GB2312" w:eastAsia="仿宋_GB2312"/>
          <w:sz w:val="32"/>
          <w:highlight w:val="none"/>
        </w:rPr>
      </w:pPr>
    </w:p>
    <w:p>
      <w:pPr>
        <w:spacing w:beforeLines="0" w:afterLines="0"/>
        <w:rPr>
          <w:rFonts w:hint="eastAsia" w:ascii="仿宋_GB2312" w:hAnsi="仿宋_GB2312" w:eastAsia="仿宋_GB2312"/>
          <w:sz w:val="21"/>
          <w:highlight w:val="none"/>
        </w:rPr>
      </w:pPr>
    </w:p>
    <w:p>
      <w:pPr>
        <w:spacing w:beforeLines="0" w:afterLines="0"/>
        <w:rPr>
          <w:rFonts w:hint="eastAsia" w:ascii="仿宋_GB2312" w:hAnsi="仿宋_GB2312" w:eastAsia="仿宋_GB2312"/>
          <w:sz w:val="21"/>
          <w:highlight w:val="none"/>
        </w:rPr>
      </w:pPr>
    </w:p>
    <w:p>
      <w:pPr>
        <w:spacing w:beforeLines="0" w:afterLines="0"/>
        <w:rPr>
          <w:rFonts w:hint="eastAsia" w:ascii="仿宋_GB2312" w:hAnsi="仿宋_GB2312" w:eastAsia="仿宋_GB2312"/>
          <w:sz w:val="21"/>
          <w:highlight w:val="none"/>
        </w:rPr>
      </w:pPr>
    </w:p>
    <w:p>
      <w:pPr>
        <w:spacing w:beforeLines="0" w:afterLines="0"/>
        <w:rPr>
          <w:rFonts w:hint="eastAsia" w:ascii="仿宋_GB2312" w:hAnsi="仿宋_GB2312" w:eastAsia="仿宋_GB2312"/>
          <w:sz w:val="21"/>
          <w:highlight w:val="none"/>
        </w:rPr>
      </w:pPr>
    </w:p>
    <w:p>
      <w:pPr>
        <w:spacing w:beforeLines="0" w:afterLines="0"/>
        <w:rPr>
          <w:rFonts w:hint="eastAsia" w:ascii="仿宋_GB2312" w:hAnsi="仿宋_GB2312" w:eastAsia="仿宋_GB2312"/>
          <w:sz w:val="21"/>
          <w:highlight w:val="none"/>
        </w:rPr>
      </w:pPr>
    </w:p>
    <w:p>
      <w:pPr>
        <w:spacing w:beforeLines="0" w:afterLines="0"/>
        <w:rPr>
          <w:rFonts w:hint="eastAsia" w:ascii="仿宋_GB2312" w:hAnsi="仿宋_GB2312" w:eastAsia="仿宋_GB2312"/>
          <w:sz w:val="21"/>
          <w:highlight w:val="none"/>
        </w:rPr>
      </w:pPr>
    </w:p>
    <w:p>
      <w:pPr>
        <w:spacing w:beforeLines="0" w:afterLines="0" w:line="560" w:lineRule="exact"/>
        <w:ind w:left="3150" w:leftChars="1500"/>
        <w:jc w:val="center"/>
        <w:rPr>
          <w:rFonts w:hint="eastAsia" w:ascii="仿宋_GB2312" w:hAnsi="仿宋_GB2312" w:eastAsia="仿宋_GB2312"/>
          <w:sz w:val="32"/>
          <w:highlight w:val="none"/>
        </w:rPr>
      </w:pPr>
    </w:p>
    <w:p>
      <w:pPr>
        <w:spacing w:beforeLines="0" w:afterLines="0" w:line="560" w:lineRule="exact"/>
        <w:ind w:left="3150" w:leftChars="1500"/>
        <w:jc w:val="center"/>
        <w:rPr>
          <w:rFonts w:hint="eastAsia" w:ascii="仿宋_GB2312" w:hAnsi="仿宋_GB2312" w:eastAsia="仿宋_GB2312"/>
          <w:sz w:val="32"/>
          <w:highlight w:val="none"/>
        </w:rPr>
      </w:pPr>
    </w:p>
    <w:p>
      <w:pPr>
        <w:spacing w:beforeLines="0" w:afterLines="0" w:line="560" w:lineRule="exact"/>
        <w:ind w:left="3150" w:leftChars="1500"/>
        <w:jc w:val="center"/>
        <w:rPr>
          <w:rFonts w:hint="eastAsia" w:ascii="仿宋_GB2312" w:hAnsi="仿宋_GB2312" w:eastAsia="仿宋_GB2312"/>
          <w:sz w:val="32"/>
          <w:highlight w:val="none"/>
        </w:rPr>
      </w:pPr>
    </w:p>
    <w:p>
      <w:pPr>
        <w:spacing w:beforeLines="0" w:afterLines="0" w:line="560" w:lineRule="exact"/>
        <w:ind w:left="3150" w:leftChars="1500"/>
        <w:jc w:val="center"/>
        <w:rPr>
          <w:rFonts w:hint="eastAsia" w:ascii="仿宋_GB2312" w:hAnsi="仿宋_GB2312" w:eastAsia="仿宋_GB2312"/>
          <w:sz w:val="32"/>
          <w:highlight w:val="none"/>
        </w:rPr>
      </w:pPr>
    </w:p>
    <w:p>
      <w:pPr>
        <w:spacing w:beforeLines="0" w:afterLines="0" w:line="20" w:lineRule="exact"/>
        <w:ind w:firstLine="280" w:firstLineChars="100"/>
        <w:rPr>
          <w:rFonts w:hint="eastAsia" w:ascii="仿宋_GB2312" w:hAnsi="仿宋_GB2312" w:eastAsia="仿宋_GB2312"/>
          <w:sz w:val="28"/>
          <w:highlight w:val="none"/>
        </w:rPr>
      </w:pPr>
    </w:p>
    <w:p>
      <w:pPr>
        <w:spacing w:beforeLines="0" w:afterLines="0"/>
        <w:rPr>
          <w:rFonts w:hint="eastAsia" w:ascii="仿宋_GB2312" w:hAnsi="仿宋_GB2312" w:eastAsia="仿宋_GB2312"/>
          <w:sz w:val="21"/>
          <w:highlight w:val="none"/>
        </w:rPr>
      </w:pPr>
    </w:p>
    <w:p>
      <w:pPr>
        <w:spacing w:beforeLines="0" w:afterLines="0"/>
        <w:rPr>
          <w:rFonts w:hint="eastAsia" w:ascii="仿宋_GB2312" w:hAnsi="仿宋_GB2312" w:eastAsia="仿宋_GB2312"/>
          <w:sz w:val="21"/>
          <w:highlight w:val="none"/>
        </w:rPr>
      </w:pPr>
    </w:p>
    <w:sectPr>
      <w:pgSz w:w="11906" w:h="16838"/>
      <w:pgMar w:top="1985" w:right="1531" w:bottom="1843" w:left="1531" w:header="851" w:footer="992" w:gutter="0"/>
      <w:lnNumType w:countBy="0" w:distance="360"/>
      <w:pgNumType w:fmt="numberInDash" w:start="22"/>
      <w:cols w:space="720"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jc w:val="right"/>
      <w:rPr>
        <w:rFonts w:hint="eastAsia" w:ascii="宋体"/>
        <w:sz w:val="28"/>
      </w:rPr>
    </w:pPr>
    <w:r>
      <w:rPr>
        <w:rFonts w:hint="eastAsia" w:ascii="宋体" w:hAnsi="宋体"/>
        <w:sz w:val="28"/>
      </w:rPr>
      <w:fldChar w:fldCharType="begin"/>
    </w:r>
    <w:r>
      <w:rPr>
        <w:rFonts w:hint="eastAsia" w:ascii="宋体" w:hAnsi="宋体"/>
        <w:sz w:val="28"/>
      </w:rPr>
      <w:instrText xml:space="preserve">PAGE   \* MERGEFORMAT</w:instrText>
    </w:r>
    <w:r>
      <w:rPr>
        <w:rFonts w:hint="eastAsia" w:ascii="宋体" w:hAnsi="宋体"/>
        <w:sz w:val="28"/>
      </w:rPr>
      <w:fldChar w:fldCharType="separate"/>
    </w:r>
    <w:r>
      <w:rPr>
        <w:rFonts w:hint="eastAsia" w:ascii="宋体"/>
        <w:sz w:val="28"/>
        <w:lang w:val="zh-CN"/>
      </w:rPr>
      <w:t>-</w:t>
    </w:r>
    <w:r>
      <w:rPr>
        <w:rFonts w:hint="eastAsia" w:ascii="宋体" w:hAnsi="宋体"/>
        <w:sz w:val="28"/>
      </w:rPr>
      <w:t xml:space="preserve"> 16 -</w:t>
    </w:r>
    <w:r>
      <w:rPr>
        <w:rFonts w:hint="eastAsia" w:ascii="宋体" w:hAnsi="宋体"/>
        <w:sz w:val="28"/>
      </w:rPr>
      <w:fldChar w:fldCharType="end"/>
    </w:r>
  </w:p>
  <w:p>
    <w:pPr>
      <w:pStyle w:val="4"/>
      <w:spacing w:beforeLines="0" w:afterLines="0"/>
      <w:rPr>
        <w:rFonts w:hint="default" w:eastAsia="Times New Roman"/>
        <w:sz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826D69"/>
    <w:multiLevelType w:val="multilevel"/>
    <w:tmpl w:val="96826D69"/>
    <w:lvl w:ilvl="0" w:tentative="0">
      <w:start w:val="4"/>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A1CD75E5"/>
    <w:multiLevelType w:val="multilevel"/>
    <w:tmpl w:val="A1CD75E5"/>
    <w:lvl w:ilvl="0" w:tentative="0">
      <w:start w:val="7"/>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213"/>
  <w:drawingGridVerticalSpacing w:val="156"/>
  <w:displayHorizontalDrawingGridEvery w:val="1"/>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0B3A5D"/>
    <w:rsid w:val="06893724"/>
    <w:rsid w:val="0A7B7A17"/>
    <w:rsid w:val="0AC53918"/>
    <w:rsid w:val="0D020288"/>
    <w:rsid w:val="17237CAF"/>
    <w:rsid w:val="17287FFE"/>
    <w:rsid w:val="191F008C"/>
    <w:rsid w:val="1C7529FB"/>
    <w:rsid w:val="20B92C83"/>
    <w:rsid w:val="23D87C5C"/>
    <w:rsid w:val="27F03054"/>
    <w:rsid w:val="39637FC9"/>
    <w:rsid w:val="3B837671"/>
    <w:rsid w:val="409B79BB"/>
    <w:rsid w:val="4119195A"/>
    <w:rsid w:val="41A67951"/>
    <w:rsid w:val="426454EC"/>
    <w:rsid w:val="438C702F"/>
    <w:rsid w:val="466D7561"/>
    <w:rsid w:val="4C134DF9"/>
    <w:rsid w:val="509F3E87"/>
    <w:rsid w:val="5223559A"/>
    <w:rsid w:val="565F7CA2"/>
    <w:rsid w:val="59AF7444"/>
    <w:rsid w:val="59D91143"/>
    <w:rsid w:val="5E7679B0"/>
    <w:rsid w:val="640C75E9"/>
    <w:rsid w:val="656B3D27"/>
    <w:rsid w:val="78C14B01"/>
    <w:rsid w:val="7A5B7059"/>
    <w:rsid w:val="7F9E2A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eastAsia" w:ascii="Times New Roman" w:hAnsi="Times New Roman" w:eastAsia="宋体" w:cs="Times New Roman"/>
      <w:kern w:val="2"/>
      <w:sz w:val="21"/>
      <w:lang w:val="en-US" w:eastAsia="zh-CN"/>
    </w:rPr>
  </w:style>
  <w:style w:type="paragraph" w:styleId="2">
    <w:name w:val="heading 3"/>
    <w:basedOn w:val="1"/>
    <w:next w:val="1"/>
    <w:unhideWhenUsed/>
    <w:qFormat/>
    <w:uiPriority w:val="0"/>
    <w:pPr>
      <w:keepNext/>
      <w:keepLines/>
      <w:spacing w:beforeLines="0" w:afterLines="0"/>
      <w:ind w:firstLine="200" w:firstLineChars="200"/>
      <w:outlineLvl w:val="2"/>
    </w:pPr>
    <w:rPr>
      <w:rFonts w:hint="eastAsia" w:ascii="仿宋" w:hAnsi="仿宋"/>
      <w:color w:val="FF0000"/>
      <w:sz w:val="32"/>
    </w:rPr>
  </w:style>
  <w:style w:type="character" w:default="1" w:styleId="8">
    <w:name w:val="Default Paragraph Font"/>
    <w:unhideWhenUsed/>
    <w:qFormat/>
    <w:uiPriority w:val="1"/>
    <w:rPr>
      <w:rFonts w:hint="default"/>
      <w:sz w:val="24"/>
    </w:rPr>
  </w:style>
  <w:style w:type="table" w:default="1" w:styleId="11">
    <w:name w:val="Normal Table"/>
    <w:qFormat/>
    <w:uiPriority w:val="99"/>
    <w:tblPr>
      <w:tblLayout w:type="fixed"/>
      <w:tblCellMar>
        <w:top w:w="0" w:type="dxa"/>
        <w:left w:w="108" w:type="dxa"/>
        <w:bottom w:w="0" w:type="dxa"/>
        <w:right w:w="108" w:type="dxa"/>
      </w:tblCellMar>
    </w:tblPr>
  </w:style>
  <w:style w:type="paragraph" w:styleId="3">
    <w:name w:val="Balloon Text"/>
    <w:basedOn w:val="1"/>
    <w:link w:val="22"/>
    <w:unhideWhenUsed/>
    <w:qFormat/>
    <w:uiPriority w:val="99"/>
    <w:pPr>
      <w:spacing w:beforeLines="0" w:afterLines="0"/>
    </w:pPr>
    <w:rPr>
      <w:rFonts w:hint="eastAsia"/>
      <w:sz w:val="18"/>
    </w:rPr>
  </w:style>
  <w:style w:type="paragraph" w:styleId="4">
    <w:name w:val="footer"/>
    <w:basedOn w:val="1"/>
    <w:link w:val="23"/>
    <w:unhideWhenUsed/>
    <w:qFormat/>
    <w:uiPriority w:val="99"/>
    <w:pPr>
      <w:tabs>
        <w:tab w:val="center" w:pos="4153"/>
        <w:tab w:val="right" w:pos="8306"/>
      </w:tabs>
      <w:snapToGrid w:val="0"/>
      <w:spacing w:beforeLines="0" w:afterLines="0"/>
      <w:jc w:val="left"/>
    </w:pPr>
    <w:rPr>
      <w:rFonts w:hint="eastAsia"/>
      <w:sz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spacing w:beforeLines="0" w:afterLines="0"/>
      <w:jc w:val="center"/>
    </w:pPr>
    <w:rPr>
      <w:rFonts w:hint="eastAsia"/>
      <w:sz w:val="18"/>
    </w:rPr>
  </w:style>
  <w:style w:type="paragraph" w:styleId="6">
    <w:name w:val="Body Text Indent 3"/>
    <w:basedOn w:val="1"/>
    <w:link w:val="20"/>
    <w:unhideWhenUsed/>
    <w:qFormat/>
    <w:uiPriority w:val="99"/>
    <w:pPr>
      <w:pBdr>
        <w:top w:val="single" w:color="auto" w:sz="12" w:space="1"/>
        <w:bottom w:val="single" w:color="auto" w:sz="12" w:space="1"/>
      </w:pBdr>
      <w:spacing w:beforeLines="0" w:afterLines="0" w:line="600" w:lineRule="exact"/>
      <w:ind w:left="1280" w:hanging="1280" w:hangingChars="400"/>
    </w:pPr>
    <w:rPr>
      <w:rFonts w:hint="eastAsia" w:eastAsia="仿宋_GB2312"/>
      <w:sz w:val="32"/>
    </w:rPr>
  </w:style>
  <w:style w:type="paragraph" w:styleId="7">
    <w:name w:val="Normal (Web)"/>
    <w:basedOn w:val="1"/>
    <w:unhideWhenUsed/>
    <w:qFormat/>
    <w:uiPriority w:val="99"/>
    <w:pPr>
      <w:widowControl/>
      <w:spacing w:before="100" w:beforeLines="0" w:beforeAutospacing="1" w:after="100" w:afterLines="0" w:afterAutospacing="1"/>
      <w:jc w:val="left"/>
    </w:pPr>
    <w:rPr>
      <w:rFonts w:hint="eastAsia" w:ascii="宋体" w:hAnsi="宋体"/>
      <w:sz w:val="24"/>
    </w:rPr>
  </w:style>
  <w:style w:type="character" w:styleId="9">
    <w:name w:val="Strong"/>
    <w:basedOn w:val="8"/>
    <w:unhideWhenUsed/>
    <w:qFormat/>
    <w:uiPriority w:val="22"/>
    <w:rPr>
      <w:rFonts w:hint="default" w:ascii="Times New Roman" w:hAnsi="Times New Roman" w:eastAsia="宋体"/>
      <w:b/>
      <w:sz w:val="24"/>
    </w:rPr>
  </w:style>
  <w:style w:type="character" w:styleId="10">
    <w:name w:val="page number"/>
    <w:basedOn w:val="8"/>
    <w:unhideWhenUsed/>
    <w:qFormat/>
    <w:uiPriority w:val="99"/>
    <w:rPr>
      <w:rFonts w:hint="default" w:ascii="Times New Roman" w:hAnsi="Times New Roman" w:eastAsia="宋体"/>
      <w:sz w:val="24"/>
    </w:rPr>
  </w:style>
  <w:style w:type="paragraph" w:customStyle="1" w:styleId="12">
    <w:name w:val="普通(网站)1"/>
    <w:basedOn w:val="1"/>
    <w:unhideWhenUsed/>
    <w:qFormat/>
    <w:uiPriority w:val="0"/>
    <w:pPr>
      <w:spacing w:beforeLines="0" w:afterLines="0"/>
    </w:pPr>
    <w:rPr>
      <w:rFonts w:hint="eastAsia" w:ascii="Calibri" w:hAnsi="Calibri"/>
      <w:sz w:val="24"/>
    </w:rPr>
  </w:style>
  <w:style w:type="paragraph" w:customStyle="1" w:styleId="13">
    <w:name w:val="f1"/>
    <w:basedOn w:val="1"/>
    <w:unhideWhenUsed/>
    <w:qFormat/>
    <w:uiPriority w:val="0"/>
    <w:pPr>
      <w:widowControl/>
      <w:spacing w:before="100" w:beforeLines="0" w:beforeAutospacing="1" w:after="100" w:afterLines="0" w:afterAutospacing="1"/>
      <w:jc w:val="center"/>
    </w:pPr>
    <w:rPr>
      <w:rFonts w:hint="eastAsia" w:ascii="Helvetica" w:hAnsi="Helvetica"/>
      <w:b/>
      <w:color w:val="auto"/>
      <w:spacing w:val="160"/>
      <w:sz w:val="80"/>
    </w:rPr>
  </w:style>
  <w:style w:type="paragraph" w:customStyle="1" w:styleId="14">
    <w:name w:val="List Paragraph"/>
    <w:basedOn w:val="1"/>
    <w:unhideWhenUsed/>
    <w:qFormat/>
    <w:uiPriority w:val="34"/>
    <w:pPr>
      <w:spacing w:beforeLines="0" w:afterLines="0"/>
      <w:ind w:firstLine="420" w:firstLineChars="200"/>
    </w:pPr>
    <w:rPr>
      <w:rFonts w:hint="eastAsia" w:ascii="Calibri" w:hAnsi="Calibri"/>
      <w:sz w:val="21"/>
    </w:rPr>
  </w:style>
  <w:style w:type="paragraph" w:customStyle="1" w:styleId="15">
    <w:name w:val="普通(网站)2"/>
    <w:basedOn w:val="1"/>
    <w:unhideWhenUsed/>
    <w:qFormat/>
    <w:uiPriority w:val="0"/>
    <w:pPr>
      <w:spacing w:beforeLines="0" w:afterLines="0"/>
    </w:pPr>
    <w:rPr>
      <w:rFonts w:hint="eastAsia" w:ascii="Calibri" w:hAnsi="Calibri"/>
      <w:sz w:val="24"/>
    </w:rPr>
  </w:style>
  <w:style w:type="paragraph" w:customStyle="1" w:styleId="16">
    <w:name w:val="普通(网站)3"/>
    <w:basedOn w:val="1"/>
    <w:unhideWhenUsed/>
    <w:qFormat/>
    <w:uiPriority w:val="0"/>
    <w:pPr>
      <w:spacing w:beforeLines="0" w:afterLines="0"/>
    </w:pPr>
    <w:rPr>
      <w:rFonts w:hint="eastAsia" w:ascii="Calibri" w:hAnsi="Calibri"/>
      <w:sz w:val="24"/>
    </w:rPr>
  </w:style>
  <w:style w:type="character" w:customStyle="1" w:styleId="17">
    <w:name w:val="页脚 字符1"/>
    <w:unhideWhenUsed/>
    <w:qFormat/>
    <w:uiPriority w:val="99"/>
    <w:rPr>
      <w:rFonts w:hint="eastAsia" w:ascii="Times New Roman" w:hAnsi="Times New Roman" w:eastAsia="黑体"/>
      <w:snapToGrid w:val="0"/>
      <w:sz w:val="18"/>
    </w:rPr>
  </w:style>
  <w:style w:type="character" w:customStyle="1" w:styleId="18">
    <w:name w:val="页眉 Char"/>
    <w:basedOn w:val="8"/>
    <w:link w:val="5"/>
    <w:unhideWhenUsed/>
    <w:qFormat/>
    <w:locked/>
    <w:uiPriority w:val="99"/>
    <w:rPr>
      <w:rFonts w:hint="default" w:ascii="Times New Roman" w:hAnsi="Times New Roman" w:eastAsia="宋体"/>
      <w:sz w:val="18"/>
    </w:rPr>
  </w:style>
  <w:style w:type="character" w:customStyle="1" w:styleId="19">
    <w:name w:val="font01"/>
    <w:basedOn w:val="8"/>
    <w:unhideWhenUsed/>
    <w:qFormat/>
    <w:uiPriority w:val="0"/>
    <w:rPr>
      <w:rFonts w:hint="eastAsia" w:ascii="宋体" w:hAnsi="宋体" w:eastAsia="宋体"/>
      <w:color w:val="000000"/>
      <w:sz w:val="20"/>
    </w:rPr>
  </w:style>
  <w:style w:type="character" w:customStyle="1" w:styleId="20">
    <w:name w:val="正文文本缩进 3 Char"/>
    <w:basedOn w:val="8"/>
    <w:link w:val="6"/>
    <w:unhideWhenUsed/>
    <w:qFormat/>
    <w:locked/>
    <w:uiPriority w:val="99"/>
    <w:rPr>
      <w:rFonts w:hint="eastAsia" w:ascii="Times New Roman" w:hAnsi="Times New Roman" w:eastAsia="仿宋_GB2312"/>
      <w:sz w:val="24"/>
    </w:rPr>
  </w:style>
  <w:style w:type="character" w:customStyle="1" w:styleId="21">
    <w:name w:val="批注框文本 字符"/>
    <w:basedOn w:val="8"/>
    <w:unhideWhenUsed/>
    <w:qFormat/>
    <w:uiPriority w:val="99"/>
    <w:rPr>
      <w:rFonts w:hint="eastAsia" w:ascii="Times New Roman" w:hAnsi="Times New Roman" w:eastAsia="宋体"/>
      <w:sz w:val="18"/>
    </w:rPr>
  </w:style>
  <w:style w:type="character" w:customStyle="1" w:styleId="22">
    <w:name w:val="批注框文本 Char"/>
    <w:basedOn w:val="8"/>
    <w:link w:val="3"/>
    <w:unhideWhenUsed/>
    <w:qFormat/>
    <w:locked/>
    <w:uiPriority w:val="99"/>
    <w:rPr>
      <w:rFonts w:hint="eastAsia" w:ascii="Times New Roman" w:hAnsi="Times New Roman" w:eastAsia="宋体"/>
      <w:sz w:val="18"/>
    </w:rPr>
  </w:style>
  <w:style w:type="character" w:customStyle="1" w:styleId="23">
    <w:name w:val="页脚 Char"/>
    <w:basedOn w:val="8"/>
    <w:link w:val="4"/>
    <w:unhideWhenUsed/>
    <w:qFormat/>
    <w:locked/>
    <w:uiPriority w:val="99"/>
    <w:rPr>
      <w:rFonts w:hint="default" w:ascii="Times New Roman" w:hAnsi="Times New Roman" w:eastAsia="宋体"/>
      <w:sz w:val="18"/>
    </w:rPr>
  </w:style>
  <w:style w:type="character" w:customStyle="1" w:styleId="24">
    <w:name w:val="正文文本缩进 3 字符"/>
    <w:basedOn w:val="8"/>
    <w:unhideWhenUsed/>
    <w:qFormat/>
    <w:uiPriority w:val="99"/>
    <w:rPr>
      <w:rFonts w:hint="eastAsia" w:ascii="Times New Roman" w:hAnsi="Times New Roman" w:eastAsia="宋体"/>
      <w:sz w:val="16"/>
    </w:rPr>
  </w:style>
  <w:style w:type="character" w:customStyle="1" w:styleId="25">
    <w:name w:val="页眉 字符1"/>
    <w:unhideWhenUsed/>
    <w:qFormat/>
    <w:uiPriority w:val="0"/>
    <w:rPr>
      <w:rFonts w:hint="eastAsia" w:ascii="Times New Roman" w:hAnsi="Times New Roman" w:eastAsia="宋体"/>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2021-02-23T04:17:00Z</dcterms:created>
  <dc:creator>Administrator</dc:creator>
  <cp:lastModifiedBy>Administrator</cp:lastModifiedBy>
  <cp:lastPrinted>2021-03-01T10:09:56Z</cp:lastPrinted>
  <dcterms:modified xsi:type="dcterms:W3CDTF">2021-03-01T10:11:37Z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