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新疆维吾尔自治区财政厅</w:t>
      </w:r>
      <w:bookmarkEnd w:id="1"/>
      <w:r>
        <w:rPr>
          <w:rFonts w:hint="eastAsia" w:ascii="黑体" w:hAnsi="黑体" w:eastAsia="黑体"/>
          <w:sz w:val="32"/>
          <w:szCs w:val="32"/>
        </w:rPr>
        <w:t>附件：</w:t>
      </w:r>
    </w:p>
    <w:p>
      <w:pPr>
        <w:rPr>
          <w:rFonts w:ascii="宋体" w:cs="宋体"/>
          <w:b/>
          <w:bCs/>
          <w:kern w:val="0"/>
          <w:sz w:val="44"/>
          <w:szCs w:val="44"/>
        </w:rPr>
      </w:pPr>
    </w:p>
    <w:p>
      <w:pPr>
        <w:rPr>
          <w:rFonts w:ascii="宋体" w:cs="宋体"/>
          <w:b/>
          <w:bCs/>
          <w:kern w:val="0"/>
          <w:sz w:val="44"/>
          <w:szCs w:val="44"/>
        </w:rPr>
      </w:pPr>
    </w:p>
    <w:p>
      <w:pPr>
        <w:rPr>
          <w:rFonts w:ascii="宋体" w:cs="宋体"/>
          <w:b/>
          <w:bCs/>
          <w:kern w:val="0"/>
          <w:sz w:val="44"/>
          <w:szCs w:val="44"/>
        </w:rPr>
      </w:pPr>
    </w:p>
    <w:p>
      <w:pPr>
        <w:rPr>
          <w:rFonts w:ascii="黑体" w:hAnsi="黑体" w:eastAsia="黑体"/>
          <w:sz w:val="32"/>
          <w:szCs w:val="32"/>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克孜勒苏柯尔克孜自治州党委办公室</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克州党委办公室概况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年克州党委办公室预算公开表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年克州党委办公室预算情况说明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克州党委办公室</w:t>
      </w:r>
      <w:r>
        <w:rPr>
          <w:rFonts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九、关于克州党委办公室</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克州党委办公室概况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ascii="黑体" w:hAnsi="黑体" w:eastAsia="黑体" w:cs="宋体"/>
          <w:bCs/>
          <w:kern w:val="0"/>
          <w:sz w:val="32"/>
          <w:szCs w:val="32"/>
        </w:rPr>
        <w:t xml:space="preserve">   </w:t>
      </w:r>
      <w:r>
        <w:rPr>
          <w:rFonts w:ascii="仿宋_GB2312" w:hAnsi="黑体" w:eastAsia="仿宋_GB2312" w:cs="宋体"/>
          <w:bCs/>
          <w:kern w:val="0"/>
          <w:sz w:val="32"/>
          <w:szCs w:val="32"/>
        </w:rPr>
        <w:t xml:space="preserve"> </w:t>
      </w:r>
      <w:r>
        <w:rPr>
          <w:rFonts w:hint="eastAsia" w:ascii="仿宋_GB2312" w:hAnsi="黑体" w:eastAsia="仿宋_GB2312" w:cs="宋体"/>
          <w:bCs/>
          <w:kern w:val="0"/>
          <w:sz w:val="32"/>
          <w:szCs w:val="32"/>
        </w:rPr>
        <w:t>克州党委办公室主要职责是围绕中央、自治区有关规定要求，为州委常委会安排好相关工作和各类会议会务、公务接待、起草好领导讲话、公文草拟、做好州委领导秘书及用车服务、同时负责日常信息及重大紧急信息的上传下达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克州党委办公室无下属预算单位，下设</w:t>
      </w:r>
      <w:r>
        <w:rPr>
          <w:rFonts w:ascii="仿宋_GB2312" w:hAnsi="黑体" w:eastAsia="仿宋_GB2312" w:cs="宋体"/>
          <w:bCs/>
          <w:kern w:val="0"/>
          <w:sz w:val="32"/>
          <w:szCs w:val="32"/>
        </w:rPr>
        <w:t>15</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rPr>
        <w:t>秘书一科、秘书二科、组织人事科、督查科、常委会办公室、综合科、信息科、公文处理科、法规科、翻译科、行政财务科、国安科、财经科、后勤服务中心（文印中心）、专线保障中心。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克州党委办公室编制数</w:t>
      </w:r>
      <w:r>
        <w:rPr>
          <w:rFonts w:ascii="仿宋_GB2312" w:hAnsi="宋体" w:eastAsia="仿宋_GB2312" w:cs="宋体"/>
          <w:kern w:val="0"/>
          <w:sz w:val="32"/>
          <w:szCs w:val="32"/>
        </w:rPr>
        <w:t>70</w:t>
      </w:r>
      <w:r>
        <w:rPr>
          <w:rFonts w:hint="eastAsia" w:ascii="仿宋_GB2312" w:hAnsi="宋体" w:eastAsia="仿宋_GB2312" w:cs="宋体"/>
          <w:kern w:val="0"/>
          <w:sz w:val="32"/>
          <w:szCs w:val="32"/>
        </w:rPr>
        <w:t>人，实有人数</w:t>
      </w:r>
      <w:r>
        <w:rPr>
          <w:rFonts w:ascii="仿宋_GB2312" w:hAnsi="宋体" w:eastAsia="仿宋_GB2312" w:cs="宋体"/>
          <w:kern w:val="0"/>
          <w:sz w:val="32"/>
          <w:szCs w:val="32"/>
        </w:rPr>
        <w:t>84</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 xml:space="preserve">    57</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27</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年克州党委办公室预算公开表</w:t>
      </w:r>
    </w:p>
    <w:p>
      <w:pPr>
        <w:widowControl/>
        <w:spacing w:line="280" w:lineRule="exact"/>
        <w:outlineLvl w:val="1"/>
        <w:rPr>
          <w:rFonts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p>
    <w:p>
      <w:pPr>
        <w:widowControl/>
        <w:spacing w:line="280" w:lineRule="exact"/>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编制部门（单位）：克州党委办公室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1170.32</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1182.32</w:t>
            </w:r>
          </w:p>
          <w:p>
            <w:pPr>
              <w:widowControl/>
              <w:spacing w:line="28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1170.32</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上级补助收入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12.00</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上级专项收入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210</w:t>
            </w:r>
            <w:r>
              <w:rPr>
                <w:rFonts w:hint="eastAsia" w:ascii="宋体" w:hAnsi="宋体"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 xml:space="preserve">234 </w:t>
            </w:r>
            <w:r>
              <w:rPr>
                <w:rFonts w:hint="eastAsia" w:ascii="宋体" w:hAnsi="宋体" w:cs="宋体"/>
                <w:color w:val="000000"/>
                <w:kern w:val="0"/>
                <w:sz w:val="18"/>
                <w:szCs w:val="18"/>
              </w:rPr>
              <w:t>抗疫特别国债还本支出</w:t>
            </w: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宋体"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kern w:val="0"/>
                <w:sz w:val="18"/>
                <w:szCs w:val="18"/>
              </w:rPr>
            </w:pPr>
          </w:p>
        </w:tc>
        <w:tc>
          <w:tcPr>
            <w:tcW w:w="1701"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1182.32</w:t>
            </w:r>
          </w:p>
        </w:tc>
        <w:tc>
          <w:tcPr>
            <w:tcW w:w="2693" w:type="dxa"/>
            <w:tcBorders>
              <w:top w:val="nil"/>
              <w:left w:val="nil"/>
              <w:bottom w:val="single" w:color="auto" w:sz="4" w:space="0"/>
              <w:right w:val="nil"/>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701"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1182.32</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编制部门（单位）：克州党委办公室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495"/>
        <w:gridCol w:w="596"/>
        <w:gridCol w:w="399"/>
        <w:gridCol w:w="955"/>
        <w:gridCol w:w="871"/>
        <w:gridCol w:w="915"/>
        <w:gridCol w:w="478"/>
        <w:gridCol w:w="667"/>
        <w:gridCol w:w="427"/>
        <w:gridCol w:w="418"/>
        <w:gridCol w:w="467"/>
        <w:gridCol w:w="467"/>
        <w:gridCol w:w="717"/>
        <w:gridCol w:w="498"/>
        <w:gridCol w:w="746"/>
      </w:tblGrid>
      <w:tr>
        <w:tblPrEx>
          <w:tblLayout w:type="fixed"/>
          <w:tblCellMar>
            <w:top w:w="0" w:type="dxa"/>
            <w:left w:w="108" w:type="dxa"/>
            <w:bottom w:w="0" w:type="dxa"/>
            <w:right w:w="108" w:type="dxa"/>
          </w:tblCellMar>
        </w:tblPrEx>
        <w:trPr>
          <w:trHeight w:val="2671" w:hRule="atLeast"/>
        </w:trPr>
        <w:tc>
          <w:tcPr>
            <w:tcW w:w="14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5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7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91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7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2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18"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6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746"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596"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p>
        </w:tc>
        <w:tc>
          <w:tcPr>
            <w:tcW w:w="39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955"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hint="eastAsia" w:ascii="宋体" w:cs="宋体"/>
                <w:color w:val="000000"/>
                <w:sz w:val="18"/>
                <w:szCs w:val="18"/>
              </w:rPr>
              <w:t>一般公共服务支出</w:t>
            </w:r>
          </w:p>
        </w:tc>
        <w:tc>
          <w:tcPr>
            <w:tcW w:w="871"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1182.32</w:t>
            </w:r>
            <w:r>
              <w:rPr>
                <w:rFonts w:hint="eastAsia" w:ascii="宋体" w:hAnsi="宋体"/>
                <w:color w:val="000000"/>
                <w:sz w:val="18"/>
                <w:szCs w:val="18"/>
              </w:rPr>
              <w:t>　</w:t>
            </w:r>
          </w:p>
        </w:tc>
        <w:tc>
          <w:tcPr>
            <w:tcW w:w="915"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1170.32</w:t>
            </w:r>
            <w:r>
              <w:rPr>
                <w:rFonts w:hint="eastAsia" w:ascii="宋体" w:hAnsi="宋体"/>
                <w:color w:val="000000"/>
                <w:sz w:val="18"/>
                <w:szCs w:val="18"/>
              </w:rPr>
              <w:t>　</w:t>
            </w:r>
          </w:p>
        </w:tc>
        <w:tc>
          <w:tcPr>
            <w:tcW w:w="478"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6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2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8" w:type="dxa"/>
            <w:tcBorders>
              <w:top w:val="single" w:color="auto" w:sz="4" w:space="0"/>
              <w:left w:val="nil"/>
              <w:bottom w:val="single" w:color="auto" w:sz="4" w:space="0"/>
              <w:right w:val="single" w:color="auto" w:sz="4" w:space="0"/>
            </w:tcBorders>
          </w:tcPr>
          <w:p>
            <w:pPr>
              <w:jc w:val="right"/>
              <w:rPr>
                <w:rFonts w:ascii="宋体"/>
                <w:color w:val="000000"/>
                <w:sz w:val="18"/>
                <w:szCs w:val="18"/>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717" w:type="dxa"/>
            <w:tcBorders>
              <w:top w:val="single" w:color="auto" w:sz="4" w:space="0"/>
              <w:left w:val="nil"/>
              <w:bottom w:val="single" w:color="auto" w:sz="4" w:space="0"/>
              <w:right w:val="single" w:color="auto" w:sz="4" w:space="0"/>
            </w:tcBorders>
            <w:vAlign w:val="center"/>
          </w:tcPr>
          <w:p>
            <w:pPr>
              <w:jc w:val="right"/>
              <w:rPr>
                <w:rFonts w:ascii="宋体"/>
                <w:color w:val="000000"/>
                <w:sz w:val="18"/>
                <w:szCs w:val="18"/>
              </w:rPr>
            </w:pPr>
            <w:r>
              <w:rPr>
                <w:rFonts w:ascii="宋体"/>
                <w:color w:val="000000"/>
                <w:sz w:val="18"/>
                <w:szCs w:val="18"/>
              </w:rPr>
              <w:t>12.00</w:t>
            </w:r>
          </w:p>
        </w:tc>
        <w:tc>
          <w:tcPr>
            <w:tcW w:w="498"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746" w:type="dxa"/>
            <w:tcBorders>
              <w:top w:val="nil"/>
              <w:left w:val="nil"/>
              <w:bottom w:val="single" w:color="auto" w:sz="4" w:space="0"/>
              <w:right w:val="single" w:color="auto" w:sz="4" w:space="0"/>
            </w:tcBorders>
            <w:vAlign w:val="center"/>
          </w:tcPr>
          <w:p>
            <w:pPr>
              <w:jc w:val="right"/>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cs="宋体"/>
                <w:sz w:val="18"/>
                <w:szCs w:val="18"/>
              </w:rPr>
              <w:t>201</w:t>
            </w:r>
          </w:p>
        </w:tc>
        <w:tc>
          <w:tcPr>
            <w:tcW w:w="596" w:type="dxa"/>
            <w:tcBorders>
              <w:top w:val="nil"/>
              <w:left w:val="nil"/>
              <w:bottom w:val="single" w:color="auto" w:sz="4" w:space="0"/>
              <w:right w:val="single" w:color="auto" w:sz="4" w:space="0"/>
            </w:tcBorders>
            <w:vAlign w:val="center"/>
          </w:tcPr>
          <w:p>
            <w:pPr>
              <w:ind w:right="200"/>
              <w:jc w:val="right"/>
              <w:rPr>
                <w:rFonts w:ascii="宋体"/>
                <w:color w:val="000000"/>
                <w:sz w:val="18"/>
                <w:szCs w:val="18"/>
              </w:rPr>
            </w:pPr>
            <w:r>
              <w:rPr>
                <w:rFonts w:ascii="宋体"/>
                <w:color w:val="000000"/>
                <w:sz w:val="18"/>
                <w:szCs w:val="18"/>
              </w:rPr>
              <w:t>31</w:t>
            </w:r>
          </w:p>
        </w:tc>
        <w:tc>
          <w:tcPr>
            <w:tcW w:w="399"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955" w:type="dxa"/>
            <w:tcBorders>
              <w:top w:val="nil"/>
              <w:left w:val="nil"/>
              <w:bottom w:val="single" w:color="auto" w:sz="4" w:space="0"/>
              <w:right w:val="single" w:color="auto" w:sz="4" w:space="0"/>
            </w:tcBorders>
            <w:vAlign w:val="center"/>
          </w:tcPr>
          <w:p>
            <w:pPr>
              <w:jc w:val="center"/>
              <w:rPr>
                <w:rFonts w:ascii="宋体"/>
                <w:color w:val="000000"/>
                <w:sz w:val="18"/>
                <w:szCs w:val="18"/>
              </w:rPr>
            </w:pPr>
            <w:r>
              <w:rPr>
                <w:rFonts w:hint="eastAsia" w:ascii="宋体"/>
                <w:color w:val="000000"/>
                <w:sz w:val="18"/>
                <w:szCs w:val="18"/>
              </w:rPr>
              <w:t>党委办公厅（室）及相关机构事务</w:t>
            </w:r>
          </w:p>
        </w:tc>
        <w:tc>
          <w:tcPr>
            <w:tcW w:w="871"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1182.32</w:t>
            </w:r>
            <w:r>
              <w:rPr>
                <w:rFonts w:hint="eastAsia" w:ascii="宋体" w:hAnsi="宋体"/>
                <w:color w:val="000000"/>
                <w:sz w:val="18"/>
                <w:szCs w:val="18"/>
              </w:rPr>
              <w:t>　</w:t>
            </w:r>
          </w:p>
        </w:tc>
        <w:tc>
          <w:tcPr>
            <w:tcW w:w="915"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1170.32</w:t>
            </w:r>
            <w:r>
              <w:rPr>
                <w:rFonts w:hint="eastAsia" w:ascii="宋体" w:hAnsi="宋体"/>
                <w:color w:val="000000"/>
                <w:sz w:val="18"/>
                <w:szCs w:val="18"/>
              </w:rPr>
              <w:t>　</w:t>
            </w:r>
          </w:p>
        </w:tc>
        <w:tc>
          <w:tcPr>
            <w:tcW w:w="478"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66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2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18" w:type="dxa"/>
            <w:tcBorders>
              <w:top w:val="single" w:color="auto" w:sz="4" w:space="0"/>
              <w:left w:val="nil"/>
              <w:bottom w:val="single" w:color="auto" w:sz="4" w:space="0"/>
              <w:right w:val="single" w:color="auto" w:sz="4" w:space="0"/>
            </w:tcBorders>
          </w:tcPr>
          <w:p>
            <w:pPr>
              <w:jc w:val="right"/>
              <w:rPr>
                <w:rFonts w:ascii="宋体"/>
                <w:color w:val="000000"/>
                <w:sz w:val="18"/>
                <w:szCs w:val="18"/>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sz w:val="18"/>
                <w:szCs w:val="18"/>
              </w:rPr>
            </w:pPr>
          </w:p>
        </w:tc>
        <w:tc>
          <w:tcPr>
            <w:tcW w:w="46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717" w:type="dxa"/>
            <w:tcBorders>
              <w:top w:val="single" w:color="auto" w:sz="4" w:space="0"/>
              <w:left w:val="nil"/>
              <w:bottom w:val="single" w:color="auto" w:sz="4" w:space="0"/>
              <w:right w:val="single" w:color="auto" w:sz="4" w:space="0"/>
            </w:tcBorders>
            <w:vAlign w:val="center"/>
          </w:tcPr>
          <w:p>
            <w:pPr>
              <w:jc w:val="right"/>
              <w:rPr>
                <w:rFonts w:ascii="宋体"/>
                <w:color w:val="000000"/>
                <w:sz w:val="18"/>
                <w:szCs w:val="18"/>
              </w:rPr>
            </w:pPr>
            <w:r>
              <w:rPr>
                <w:rFonts w:ascii="宋体"/>
                <w:color w:val="000000"/>
                <w:sz w:val="18"/>
                <w:szCs w:val="18"/>
              </w:rPr>
              <w:t>12.00</w:t>
            </w:r>
          </w:p>
        </w:tc>
        <w:tc>
          <w:tcPr>
            <w:tcW w:w="498"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746" w:type="dxa"/>
            <w:tcBorders>
              <w:top w:val="nil"/>
              <w:left w:val="nil"/>
              <w:bottom w:val="single" w:color="auto" w:sz="4" w:space="0"/>
              <w:right w:val="single" w:color="auto" w:sz="4" w:space="0"/>
            </w:tcBorders>
            <w:vAlign w:val="center"/>
          </w:tcPr>
          <w:p>
            <w:pPr>
              <w:jc w:val="right"/>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596"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r>
              <w:rPr>
                <w:rFonts w:ascii="宋体" w:hAnsi="宋体"/>
                <w:color w:val="000000"/>
                <w:sz w:val="18"/>
                <w:szCs w:val="18"/>
              </w:rPr>
              <w:t>31</w:t>
            </w:r>
          </w:p>
        </w:tc>
        <w:tc>
          <w:tcPr>
            <w:tcW w:w="39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01</w:t>
            </w:r>
            <w:r>
              <w:rPr>
                <w:rFonts w:hint="eastAsia" w:ascii="宋体" w:hAnsi="宋体"/>
                <w:color w:val="000000"/>
                <w:sz w:val="18"/>
                <w:szCs w:val="18"/>
              </w:rPr>
              <w:t>　</w:t>
            </w:r>
          </w:p>
        </w:tc>
        <w:tc>
          <w:tcPr>
            <w:tcW w:w="955"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hint="eastAsia" w:ascii="宋体" w:hAnsi="宋体"/>
                <w:color w:val="000000"/>
                <w:sz w:val="18"/>
                <w:szCs w:val="18"/>
              </w:rPr>
              <w:t>行政运行（党委办公厅（室）及相关机构事务）　</w:t>
            </w:r>
          </w:p>
        </w:tc>
        <w:tc>
          <w:tcPr>
            <w:tcW w:w="871"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975.36</w:t>
            </w:r>
            <w:r>
              <w:rPr>
                <w:rFonts w:hint="eastAsia" w:ascii="宋体" w:hAnsi="宋体"/>
                <w:color w:val="000000"/>
                <w:sz w:val="18"/>
                <w:szCs w:val="18"/>
              </w:rPr>
              <w:t>　</w:t>
            </w:r>
          </w:p>
        </w:tc>
        <w:tc>
          <w:tcPr>
            <w:tcW w:w="915"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975.36</w:t>
            </w:r>
            <w:r>
              <w:rPr>
                <w:rFonts w:hint="eastAsia" w:ascii="宋体" w:hAnsi="宋体"/>
                <w:color w:val="000000"/>
                <w:sz w:val="18"/>
                <w:szCs w:val="18"/>
              </w:rPr>
              <w:t>　</w:t>
            </w:r>
          </w:p>
        </w:tc>
        <w:tc>
          <w:tcPr>
            <w:tcW w:w="478"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66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2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18" w:type="dxa"/>
            <w:tcBorders>
              <w:top w:val="single" w:color="auto" w:sz="4" w:space="0"/>
              <w:left w:val="nil"/>
              <w:bottom w:val="single" w:color="auto" w:sz="4" w:space="0"/>
              <w:right w:val="single" w:color="auto" w:sz="4" w:space="0"/>
            </w:tcBorders>
          </w:tcPr>
          <w:p>
            <w:pPr>
              <w:jc w:val="right"/>
              <w:rPr>
                <w:rFonts w:ascii="宋体"/>
                <w:color w:val="000000"/>
                <w:sz w:val="18"/>
                <w:szCs w:val="18"/>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宋体"/>
                <w:color w:val="000000"/>
                <w:sz w:val="18"/>
                <w:szCs w:val="18"/>
              </w:rPr>
            </w:pPr>
          </w:p>
        </w:tc>
        <w:tc>
          <w:tcPr>
            <w:tcW w:w="467"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717" w:type="dxa"/>
            <w:tcBorders>
              <w:top w:val="single" w:color="auto" w:sz="4" w:space="0"/>
              <w:left w:val="nil"/>
              <w:bottom w:val="single" w:color="auto" w:sz="4" w:space="0"/>
              <w:right w:val="single" w:color="auto" w:sz="4" w:space="0"/>
            </w:tcBorders>
            <w:vAlign w:val="center"/>
          </w:tcPr>
          <w:p>
            <w:pPr>
              <w:jc w:val="right"/>
              <w:rPr>
                <w:rFonts w:ascii="宋体"/>
                <w:color w:val="000000"/>
                <w:sz w:val="18"/>
                <w:szCs w:val="18"/>
              </w:rPr>
            </w:pPr>
          </w:p>
        </w:tc>
        <w:tc>
          <w:tcPr>
            <w:tcW w:w="498"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746" w:type="dxa"/>
            <w:tcBorders>
              <w:top w:val="nil"/>
              <w:left w:val="nil"/>
              <w:bottom w:val="single" w:color="auto" w:sz="4" w:space="0"/>
              <w:right w:val="single" w:color="auto" w:sz="4" w:space="0"/>
            </w:tcBorders>
            <w:vAlign w:val="center"/>
          </w:tcPr>
          <w:p>
            <w:pPr>
              <w:jc w:val="right"/>
              <w:rPr>
                <w:rFonts w:asci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201</w:t>
            </w:r>
            <w:r>
              <w:rPr>
                <w:rFonts w:hint="eastAsia" w:ascii="宋体" w:hAnsi="宋体"/>
                <w:color w:val="000000"/>
                <w:sz w:val="18"/>
                <w:szCs w:val="18"/>
              </w:rPr>
              <w:t>　</w:t>
            </w:r>
          </w:p>
        </w:tc>
        <w:tc>
          <w:tcPr>
            <w:tcW w:w="596"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r>
              <w:rPr>
                <w:rFonts w:ascii="宋体" w:hAnsi="宋体"/>
                <w:color w:val="000000"/>
                <w:sz w:val="18"/>
                <w:szCs w:val="18"/>
              </w:rPr>
              <w:t>31</w:t>
            </w:r>
          </w:p>
        </w:tc>
        <w:tc>
          <w:tcPr>
            <w:tcW w:w="39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99</w:t>
            </w:r>
            <w:r>
              <w:rPr>
                <w:rFonts w:hint="eastAsia" w:ascii="宋体" w:hAnsi="宋体"/>
                <w:color w:val="000000"/>
                <w:sz w:val="18"/>
                <w:szCs w:val="18"/>
              </w:rPr>
              <w:t>　</w:t>
            </w:r>
          </w:p>
        </w:tc>
        <w:tc>
          <w:tcPr>
            <w:tcW w:w="955" w:type="dxa"/>
            <w:tcBorders>
              <w:top w:val="nil"/>
              <w:left w:val="nil"/>
              <w:bottom w:val="single" w:color="auto" w:sz="4" w:space="0"/>
              <w:right w:val="single" w:color="auto" w:sz="4" w:space="0"/>
            </w:tcBorders>
            <w:vAlign w:val="center"/>
          </w:tcPr>
          <w:p>
            <w:pPr>
              <w:rPr>
                <w:rFonts w:ascii="宋体"/>
                <w:color w:val="000000"/>
                <w:sz w:val="18"/>
                <w:szCs w:val="18"/>
              </w:rPr>
            </w:pPr>
            <w:r>
              <w:rPr>
                <w:rFonts w:hint="eastAsia" w:ascii="宋体" w:hAnsi="宋体"/>
                <w:color w:val="000000"/>
                <w:sz w:val="18"/>
                <w:szCs w:val="18"/>
              </w:rPr>
              <w:t>　其他党委办公厅（室）及相关机构事务支出</w:t>
            </w:r>
          </w:p>
        </w:tc>
        <w:tc>
          <w:tcPr>
            <w:tcW w:w="871"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206.96</w:t>
            </w:r>
            <w:r>
              <w:rPr>
                <w:rFonts w:hint="eastAsia" w:ascii="宋体" w:hAnsi="宋体"/>
                <w:color w:val="000000"/>
                <w:sz w:val="18"/>
                <w:szCs w:val="18"/>
              </w:rPr>
              <w:t>　</w:t>
            </w:r>
          </w:p>
        </w:tc>
        <w:tc>
          <w:tcPr>
            <w:tcW w:w="915"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194.96</w:t>
            </w:r>
            <w:r>
              <w:rPr>
                <w:rFonts w:hint="eastAsia" w:ascii="宋体" w:hAnsi="宋体"/>
                <w:color w:val="000000"/>
                <w:sz w:val="18"/>
                <w:szCs w:val="18"/>
              </w:rPr>
              <w:t>　</w:t>
            </w:r>
          </w:p>
        </w:tc>
        <w:tc>
          <w:tcPr>
            <w:tcW w:w="478"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6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2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8" w:type="dxa"/>
            <w:tcBorders>
              <w:top w:val="single" w:color="auto" w:sz="4" w:space="0"/>
              <w:left w:val="nil"/>
              <w:bottom w:val="single" w:color="auto" w:sz="4" w:space="0"/>
              <w:right w:val="single" w:color="auto" w:sz="4" w:space="0"/>
            </w:tcBorders>
          </w:tcPr>
          <w:p>
            <w:pPr>
              <w:jc w:val="right"/>
              <w:rPr>
                <w:rFonts w:ascii="宋体"/>
                <w:color w:val="000000"/>
                <w:sz w:val="18"/>
                <w:szCs w:val="18"/>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717" w:type="dxa"/>
            <w:tcBorders>
              <w:top w:val="nil"/>
              <w:left w:val="nil"/>
              <w:bottom w:val="single" w:color="auto" w:sz="4" w:space="0"/>
              <w:right w:val="single" w:color="auto" w:sz="4" w:space="0"/>
            </w:tcBorders>
            <w:vAlign w:val="center"/>
          </w:tcPr>
          <w:p>
            <w:pPr>
              <w:jc w:val="right"/>
              <w:rPr>
                <w:rFonts w:ascii="宋体" w:hAnsi="宋体"/>
                <w:color w:val="000000"/>
                <w:sz w:val="18"/>
                <w:szCs w:val="18"/>
              </w:rPr>
            </w:pPr>
            <w:r>
              <w:rPr>
                <w:rFonts w:ascii="宋体" w:hAnsi="宋体"/>
                <w:color w:val="000000"/>
                <w:sz w:val="18"/>
                <w:szCs w:val="18"/>
              </w:rPr>
              <w:t>12.00</w:t>
            </w:r>
          </w:p>
        </w:tc>
        <w:tc>
          <w:tcPr>
            <w:tcW w:w="498" w:type="dxa"/>
            <w:tcBorders>
              <w:top w:val="nil"/>
              <w:left w:val="nil"/>
              <w:bottom w:val="single" w:color="auto" w:sz="4" w:space="0"/>
              <w:right w:val="single" w:color="auto" w:sz="4" w:space="0"/>
            </w:tcBorders>
            <w:vAlign w:val="center"/>
          </w:tcPr>
          <w:p>
            <w:pPr>
              <w:jc w:val="right"/>
              <w:rPr>
                <w:rFonts w:ascii="宋体" w:hAnsi="宋体"/>
                <w:color w:val="000000"/>
                <w:sz w:val="18"/>
                <w:szCs w:val="18"/>
              </w:rPr>
            </w:pPr>
          </w:p>
        </w:tc>
        <w:tc>
          <w:tcPr>
            <w:tcW w:w="746" w:type="dxa"/>
            <w:tcBorders>
              <w:top w:val="nil"/>
              <w:left w:val="nil"/>
              <w:bottom w:val="single" w:color="auto" w:sz="4" w:space="0"/>
              <w:right w:val="single" w:color="auto" w:sz="4" w:space="0"/>
            </w:tcBorders>
            <w:vAlign w:val="center"/>
          </w:tcPr>
          <w:p>
            <w:pPr>
              <w:jc w:val="right"/>
              <w:rPr>
                <w:rFonts w:ascii="宋体" w:hAnsi="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9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9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95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7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9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7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6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6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9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9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955" w:type="dxa"/>
            <w:tcBorders>
              <w:top w:val="nil"/>
              <w:left w:val="nil"/>
              <w:bottom w:val="single" w:color="auto" w:sz="4" w:space="0"/>
              <w:right w:val="single" w:color="auto" w:sz="4" w:space="0"/>
            </w:tcBorders>
            <w:vAlign w:val="center"/>
          </w:tcPr>
          <w:p>
            <w:pPr>
              <w:rPr>
                <w:rFonts w:ascii="仿宋_GB2312" w:eastAsia="仿宋_GB2312"/>
                <w:color w:val="000000"/>
                <w:sz w:val="20"/>
                <w:szCs w:val="20"/>
              </w:rPr>
            </w:pPr>
          </w:p>
        </w:tc>
        <w:tc>
          <w:tcPr>
            <w:tcW w:w="87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915"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7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6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2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46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49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495"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w:t>
            </w:r>
            <w:r>
              <w:rPr>
                <w:rFonts w:ascii="仿宋_GB2312" w:eastAsia="仿宋_GB2312"/>
                <w:b/>
                <w:bCs/>
                <w:color w:val="000000"/>
                <w:sz w:val="20"/>
                <w:szCs w:val="20"/>
              </w:rPr>
              <w:t xml:space="preserve">  </w:t>
            </w:r>
            <w:r>
              <w:rPr>
                <w:rFonts w:hint="eastAsia" w:ascii="仿宋_GB2312" w:eastAsia="仿宋_GB2312"/>
                <w:b/>
                <w:bCs/>
                <w:color w:val="000000"/>
                <w:sz w:val="20"/>
                <w:szCs w:val="20"/>
              </w:rPr>
              <w:t>计</w:t>
            </w:r>
            <w:r>
              <w:rPr>
                <w:rFonts w:hint="eastAsia" w:ascii="仿宋_GB2312" w:eastAsia="仿宋_GB2312"/>
                <w:color w:val="000000"/>
                <w:sz w:val="20"/>
                <w:szCs w:val="20"/>
              </w:rPr>
              <w:t>　</w:t>
            </w:r>
          </w:p>
        </w:tc>
        <w:tc>
          <w:tcPr>
            <w:tcW w:w="871"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1182.32</w:t>
            </w:r>
            <w:r>
              <w:rPr>
                <w:rFonts w:hint="eastAsia" w:ascii="宋体" w:hAnsi="宋体"/>
                <w:color w:val="000000"/>
                <w:sz w:val="18"/>
                <w:szCs w:val="18"/>
              </w:rPr>
              <w:t>　</w:t>
            </w:r>
          </w:p>
        </w:tc>
        <w:tc>
          <w:tcPr>
            <w:tcW w:w="915"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ascii="宋体" w:hAnsi="宋体"/>
                <w:color w:val="000000"/>
                <w:sz w:val="18"/>
                <w:szCs w:val="18"/>
              </w:rPr>
              <w:t>1170.32</w:t>
            </w:r>
            <w:r>
              <w:rPr>
                <w:rFonts w:hint="eastAsia" w:ascii="宋体" w:hAnsi="宋体"/>
                <w:color w:val="000000"/>
                <w:sz w:val="18"/>
                <w:szCs w:val="18"/>
              </w:rPr>
              <w:t>　</w:t>
            </w:r>
          </w:p>
        </w:tc>
        <w:tc>
          <w:tcPr>
            <w:tcW w:w="478"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6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2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18" w:type="dxa"/>
            <w:tcBorders>
              <w:top w:val="single" w:color="auto" w:sz="4" w:space="0"/>
              <w:left w:val="nil"/>
              <w:bottom w:val="single" w:color="auto" w:sz="4" w:space="0"/>
              <w:right w:val="single" w:color="auto" w:sz="4" w:space="0"/>
            </w:tcBorders>
          </w:tcPr>
          <w:p>
            <w:pPr>
              <w:jc w:val="right"/>
              <w:rPr>
                <w:rFonts w:ascii="宋体"/>
                <w:color w:val="000000"/>
                <w:sz w:val="18"/>
                <w:szCs w:val="18"/>
              </w:rPr>
            </w:pPr>
          </w:p>
        </w:tc>
        <w:tc>
          <w:tcPr>
            <w:tcW w:w="467" w:type="dxa"/>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467"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r>
              <w:rPr>
                <w:rFonts w:hint="eastAsia" w:ascii="宋体" w:hAnsi="宋体"/>
                <w:color w:val="000000"/>
                <w:sz w:val="18"/>
                <w:szCs w:val="18"/>
              </w:rPr>
              <w:t>　</w:t>
            </w:r>
          </w:p>
        </w:tc>
        <w:tc>
          <w:tcPr>
            <w:tcW w:w="717" w:type="dxa"/>
            <w:tcBorders>
              <w:top w:val="nil"/>
              <w:left w:val="nil"/>
              <w:bottom w:val="single" w:color="auto" w:sz="4" w:space="0"/>
              <w:right w:val="single" w:color="auto" w:sz="4" w:space="0"/>
            </w:tcBorders>
            <w:vAlign w:val="center"/>
          </w:tcPr>
          <w:p>
            <w:pPr>
              <w:jc w:val="right"/>
              <w:rPr>
                <w:rFonts w:ascii="宋体" w:hAnsi="宋体"/>
                <w:color w:val="000000"/>
                <w:sz w:val="18"/>
                <w:szCs w:val="18"/>
              </w:rPr>
            </w:pPr>
            <w:r>
              <w:rPr>
                <w:rFonts w:ascii="宋体" w:hAnsi="宋体"/>
                <w:color w:val="000000"/>
                <w:sz w:val="18"/>
                <w:szCs w:val="18"/>
              </w:rPr>
              <w:t>12.00</w:t>
            </w:r>
          </w:p>
        </w:tc>
        <w:tc>
          <w:tcPr>
            <w:tcW w:w="498" w:type="dxa"/>
            <w:tcBorders>
              <w:top w:val="nil"/>
              <w:left w:val="nil"/>
              <w:bottom w:val="single" w:color="auto" w:sz="4" w:space="0"/>
              <w:right w:val="single" w:color="auto" w:sz="4" w:space="0"/>
            </w:tcBorders>
            <w:vAlign w:val="center"/>
          </w:tcPr>
          <w:p>
            <w:pPr>
              <w:jc w:val="right"/>
              <w:rPr>
                <w:rFonts w:ascii="宋体" w:hAnsi="宋体"/>
                <w:color w:val="000000"/>
                <w:sz w:val="18"/>
                <w:szCs w:val="18"/>
              </w:rPr>
            </w:pPr>
          </w:p>
        </w:tc>
        <w:tc>
          <w:tcPr>
            <w:tcW w:w="746" w:type="dxa"/>
            <w:tcBorders>
              <w:top w:val="nil"/>
              <w:left w:val="nil"/>
              <w:bottom w:val="single" w:color="auto" w:sz="4" w:space="0"/>
              <w:right w:val="single" w:color="auto" w:sz="4" w:space="0"/>
            </w:tcBorders>
            <w:vAlign w:val="center"/>
          </w:tcPr>
          <w:p>
            <w:pPr>
              <w:jc w:val="right"/>
              <w:rPr>
                <w:rFonts w:ascii="仿宋_GB2312" w:eastAsia="仿宋_GB2312"/>
                <w:color w:val="00000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编制部门（单位）：克州党委办公室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116" w:type="dxa"/>
        <w:tblInd w:w="0" w:type="dxa"/>
        <w:tblLayout w:type="fixed"/>
        <w:tblCellMar>
          <w:top w:w="0" w:type="dxa"/>
          <w:left w:w="108" w:type="dxa"/>
          <w:bottom w:w="0" w:type="dxa"/>
          <w:right w:w="108" w:type="dxa"/>
        </w:tblCellMar>
      </w:tblPr>
      <w:tblGrid>
        <w:gridCol w:w="614"/>
        <w:gridCol w:w="596"/>
        <w:gridCol w:w="509"/>
        <w:gridCol w:w="4006"/>
        <w:gridCol w:w="1209"/>
        <w:gridCol w:w="1090"/>
        <w:gridCol w:w="1092"/>
      </w:tblGrid>
      <w:tr>
        <w:tblPrEx>
          <w:tblLayout w:type="fixed"/>
          <w:tblCellMar>
            <w:top w:w="0" w:type="dxa"/>
            <w:left w:w="108" w:type="dxa"/>
            <w:bottom w:w="0" w:type="dxa"/>
            <w:right w:w="108" w:type="dxa"/>
          </w:tblCellMar>
        </w:tblPrEx>
        <w:trPr>
          <w:trHeight w:val="345" w:hRule="atLeast"/>
        </w:trPr>
        <w:tc>
          <w:tcPr>
            <w:tcW w:w="572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3391"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71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400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20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09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09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400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20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0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388" w:hRule="atLeast"/>
        </w:trPr>
        <w:tc>
          <w:tcPr>
            <w:tcW w:w="61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596"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p>
        </w:tc>
        <w:tc>
          <w:tcPr>
            <w:tcW w:w="509"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4006" w:type="dxa"/>
            <w:tcBorders>
              <w:top w:val="nil"/>
              <w:left w:val="single" w:color="auto" w:sz="4" w:space="0"/>
              <w:bottom w:val="single" w:color="000000"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209"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Cs/>
                <w:color w:val="000000"/>
                <w:kern w:val="0"/>
                <w:sz w:val="18"/>
                <w:szCs w:val="18"/>
              </w:rPr>
            </w:pPr>
            <w:r>
              <w:rPr>
                <w:rFonts w:ascii="宋体" w:cs="宋体"/>
                <w:bCs/>
                <w:color w:val="000000"/>
                <w:kern w:val="0"/>
                <w:sz w:val="18"/>
                <w:szCs w:val="18"/>
              </w:rPr>
              <w:t>1182.32</w:t>
            </w:r>
          </w:p>
        </w:tc>
        <w:tc>
          <w:tcPr>
            <w:tcW w:w="1090"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Cs/>
                <w:color w:val="000000"/>
                <w:kern w:val="0"/>
                <w:sz w:val="18"/>
                <w:szCs w:val="18"/>
              </w:rPr>
            </w:pPr>
            <w:r>
              <w:rPr>
                <w:rFonts w:ascii="宋体" w:cs="宋体"/>
                <w:bCs/>
                <w:color w:val="000000"/>
                <w:kern w:val="0"/>
                <w:sz w:val="18"/>
                <w:szCs w:val="18"/>
              </w:rPr>
              <w:t>975.36</w:t>
            </w:r>
          </w:p>
        </w:tc>
        <w:tc>
          <w:tcPr>
            <w:tcW w:w="1092" w:type="dxa"/>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Cs/>
                <w:color w:val="000000"/>
                <w:kern w:val="0"/>
                <w:sz w:val="18"/>
                <w:szCs w:val="18"/>
              </w:rPr>
            </w:pPr>
            <w:r>
              <w:rPr>
                <w:rFonts w:ascii="宋体" w:cs="宋体"/>
                <w:bCs/>
                <w:color w:val="000000"/>
                <w:kern w:val="0"/>
                <w:sz w:val="18"/>
                <w:szCs w:val="18"/>
              </w:rPr>
              <w:t>206.96</w:t>
            </w:r>
          </w:p>
        </w:tc>
      </w:tr>
      <w:tr>
        <w:tblPrEx>
          <w:tblLayout w:type="fixed"/>
          <w:tblCellMar>
            <w:top w:w="0" w:type="dxa"/>
            <w:left w:w="108" w:type="dxa"/>
            <w:bottom w:w="0" w:type="dxa"/>
            <w:right w:w="108" w:type="dxa"/>
          </w:tblCellMar>
        </w:tblPrEx>
        <w:trPr>
          <w:trHeight w:val="388" w:hRule="atLeast"/>
        </w:trPr>
        <w:tc>
          <w:tcPr>
            <w:tcW w:w="614" w:type="dxa"/>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cs="宋体"/>
                <w:sz w:val="18"/>
                <w:szCs w:val="18"/>
              </w:rPr>
              <w:t>201</w:t>
            </w:r>
          </w:p>
        </w:tc>
        <w:tc>
          <w:tcPr>
            <w:tcW w:w="596" w:type="dxa"/>
            <w:tcBorders>
              <w:top w:val="nil"/>
              <w:left w:val="nil"/>
              <w:bottom w:val="single" w:color="auto" w:sz="4" w:space="0"/>
              <w:right w:val="single" w:color="auto" w:sz="4" w:space="0"/>
            </w:tcBorders>
            <w:vAlign w:val="center"/>
          </w:tcPr>
          <w:p>
            <w:pPr>
              <w:ind w:right="200"/>
              <w:jc w:val="right"/>
              <w:rPr>
                <w:rFonts w:ascii="宋体"/>
                <w:color w:val="000000"/>
                <w:sz w:val="18"/>
                <w:szCs w:val="18"/>
              </w:rPr>
            </w:pPr>
            <w:r>
              <w:rPr>
                <w:rFonts w:ascii="宋体"/>
                <w:color w:val="000000"/>
                <w:sz w:val="18"/>
                <w:szCs w:val="18"/>
              </w:rPr>
              <w:t>31</w:t>
            </w:r>
          </w:p>
        </w:tc>
        <w:tc>
          <w:tcPr>
            <w:tcW w:w="509" w:type="dxa"/>
            <w:tcBorders>
              <w:top w:val="nil"/>
              <w:left w:val="nil"/>
              <w:bottom w:val="single" w:color="auto" w:sz="4" w:space="0"/>
              <w:right w:val="single" w:color="auto" w:sz="4" w:space="0"/>
            </w:tcBorders>
            <w:vAlign w:val="center"/>
          </w:tcPr>
          <w:p>
            <w:pPr>
              <w:jc w:val="right"/>
              <w:rPr>
                <w:rFonts w:ascii="宋体"/>
                <w:color w:val="000000"/>
                <w:sz w:val="18"/>
                <w:szCs w:val="18"/>
              </w:rPr>
            </w:pPr>
          </w:p>
        </w:tc>
        <w:tc>
          <w:tcPr>
            <w:tcW w:w="4006" w:type="dxa"/>
            <w:tcBorders>
              <w:top w:val="nil"/>
              <w:left w:val="single" w:color="auto" w:sz="4" w:space="0"/>
              <w:bottom w:val="single" w:color="000000" w:sz="4" w:space="0"/>
              <w:right w:val="single" w:color="auto" w:sz="4" w:space="0"/>
            </w:tcBorders>
            <w:vAlign w:val="center"/>
          </w:tcPr>
          <w:p>
            <w:pPr>
              <w:rPr>
                <w:rFonts w:ascii="宋体"/>
                <w:color w:val="000000"/>
                <w:sz w:val="18"/>
                <w:szCs w:val="18"/>
              </w:rPr>
            </w:pPr>
            <w:r>
              <w:rPr>
                <w:rFonts w:hint="eastAsia" w:ascii="宋体"/>
                <w:color w:val="000000"/>
                <w:sz w:val="18"/>
                <w:szCs w:val="18"/>
              </w:rPr>
              <w:t>党委办公厅（室）及相关机构事务</w:t>
            </w:r>
          </w:p>
        </w:tc>
        <w:tc>
          <w:tcPr>
            <w:tcW w:w="1209" w:type="dxa"/>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090" w:type="dxa"/>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092" w:type="dxa"/>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388"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201</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31</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01</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 w:val="18"/>
                <w:szCs w:val="18"/>
              </w:rPr>
            </w:pPr>
            <w:r>
              <w:rPr>
                <w:rFonts w:hint="eastAsia" w:ascii="宋体" w:hAnsi="宋体" w:cs="宋体"/>
                <w:bCs/>
                <w:color w:val="000000"/>
                <w:kern w:val="0"/>
                <w:sz w:val="18"/>
                <w:szCs w:val="18"/>
              </w:rPr>
              <w:t>行政运行（党委办公厅（室）及相关机构事务）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ascii="宋体" w:hAnsi="宋体" w:cs="宋体"/>
                <w:bCs/>
                <w:color w:val="000000"/>
                <w:kern w:val="0"/>
                <w:sz w:val="18"/>
                <w:szCs w:val="18"/>
              </w:rPr>
              <w:t>975.36</w:t>
            </w:r>
            <w:r>
              <w:rPr>
                <w:rFonts w:hint="eastAsia" w:ascii="宋体" w:hAnsi="宋体" w:cs="宋体"/>
                <w:bCs/>
                <w:color w:val="000000"/>
                <w:kern w:val="0"/>
                <w:sz w:val="18"/>
                <w:szCs w:val="18"/>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ascii="宋体" w:hAnsi="宋体" w:cs="宋体"/>
                <w:bCs/>
                <w:color w:val="000000"/>
                <w:kern w:val="0"/>
                <w:sz w:val="18"/>
                <w:szCs w:val="18"/>
              </w:rPr>
              <w:t>975.36</w:t>
            </w:r>
            <w:r>
              <w:rPr>
                <w:rFonts w:hint="eastAsia" w:ascii="宋体" w:hAnsi="宋体" w:cs="宋体"/>
                <w:bCs/>
                <w:color w:val="000000"/>
                <w:kern w:val="0"/>
                <w:sz w:val="18"/>
                <w:szCs w:val="18"/>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388"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201</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31</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Cs/>
                <w:color w:val="000000"/>
                <w:kern w:val="0"/>
                <w:sz w:val="18"/>
                <w:szCs w:val="18"/>
              </w:rPr>
            </w:pPr>
            <w:r>
              <w:rPr>
                <w:rFonts w:ascii="宋体" w:hAnsi="宋体" w:cs="宋体"/>
                <w:bCs/>
                <w:color w:val="000000"/>
                <w:kern w:val="0"/>
                <w:sz w:val="18"/>
                <w:szCs w:val="18"/>
              </w:rPr>
              <w:t>99</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Cs/>
                <w:color w:val="000000"/>
                <w:kern w:val="0"/>
                <w:sz w:val="18"/>
                <w:szCs w:val="18"/>
              </w:rPr>
            </w:pPr>
            <w:r>
              <w:rPr>
                <w:rFonts w:hint="eastAsia" w:ascii="宋体" w:hAnsi="宋体" w:cs="宋体"/>
                <w:bCs/>
                <w:color w:val="000000"/>
                <w:kern w:val="0"/>
                <w:sz w:val="18"/>
                <w:szCs w:val="18"/>
              </w:rPr>
              <w:t>其他党委办公厅（室）及相关机构事务支出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ascii="宋体" w:hAnsi="宋体" w:cs="宋体"/>
                <w:bCs/>
                <w:color w:val="000000"/>
                <w:kern w:val="0"/>
                <w:sz w:val="18"/>
                <w:szCs w:val="18"/>
              </w:rPr>
              <w:t>206.96</w:t>
            </w:r>
            <w:r>
              <w:rPr>
                <w:rFonts w:hint="eastAsia" w:ascii="宋体" w:hAnsi="宋体" w:cs="宋体"/>
                <w:bCs/>
                <w:color w:val="000000"/>
                <w:kern w:val="0"/>
                <w:sz w:val="18"/>
                <w:szCs w:val="18"/>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hint="eastAsia" w:ascii="宋体" w:hAnsi="宋体" w:cs="宋体"/>
                <w:bCs/>
                <w:color w:val="000000"/>
                <w:kern w:val="0"/>
                <w:sz w:val="18"/>
                <w:szCs w:val="18"/>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Cs/>
                <w:color w:val="000000"/>
                <w:kern w:val="0"/>
                <w:sz w:val="18"/>
                <w:szCs w:val="18"/>
              </w:rPr>
            </w:pPr>
            <w:r>
              <w:rPr>
                <w:rFonts w:ascii="宋体" w:hAnsi="宋体" w:cs="宋体"/>
                <w:bCs/>
                <w:color w:val="000000"/>
                <w:kern w:val="0"/>
                <w:sz w:val="18"/>
                <w:szCs w:val="18"/>
              </w:rPr>
              <w:t>206.96</w:t>
            </w: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388"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389"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9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509"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209"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0"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c>
          <w:tcPr>
            <w:tcW w:w="1092" w:type="dxa"/>
            <w:tcBorders>
              <w:top w:val="nil"/>
              <w:left w:val="nil"/>
              <w:bottom w:val="single" w:color="auto" w:sz="4" w:space="0"/>
              <w:right w:val="single" w:color="auto" w:sz="4" w:space="0"/>
            </w:tcBorders>
            <w:vAlign w:val="center"/>
          </w:tcPr>
          <w:p>
            <w:pPr>
              <w:widowControl/>
              <w:spacing w:line="280" w:lineRule="exact"/>
              <w:jc w:val="right"/>
              <w:rPr>
                <w:rFonts w:asci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614"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2"/>
                <w:szCs w:val="22"/>
              </w:rPr>
            </w:pPr>
            <w:r>
              <w:rPr>
                <w:rFonts w:hint="eastAsia" w:ascii="宋体" w:hAnsi="宋体" w:cs="宋体"/>
                <w:color w:val="000000"/>
                <w:kern w:val="0"/>
                <w:sz w:val="22"/>
                <w:szCs w:val="22"/>
              </w:rPr>
              <w:t>　</w:t>
            </w:r>
          </w:p>
        </w:tc>
        <w:tc>
          <w:tcPr>
            <w:tcW w:w="59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2"/>
                <w:szCs w:val="22"/>
              </w:rPr>
            </w:pPr>
            <w:r>
              <w:rPr>
                <w:rFonts w:hint="eastAsia" w:ascii="宋体" w:hAnsi="宋体" w:cs="宋体"/>
                <w:color w:val="000000"/>
                <w:kern w:val="0"/>
                <w:sz w:val="22"/>
                <w:szCs w:val="22"/>
              </w:rPr>
              <w:t>　</w:t>
            </w:r>
          </w:p>
        </w:tc>
        <w:tc>
          <w:tcPr>
            <w:tcW w:w="509"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006"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22"/>
                <w:szCs w:val="22"/>
              </w:rPr>
            </w:pPr>
            <w:r>
              <w:rPr>
                <w:rFonts w:hint="eastAsia" w:ascii="宋体" w:hAnsi="宋体" w:cs="宋体"/>
                <w:b/>
                <w:bCs/>
                <w:color w:val="000000"/>
                <w:kern w:val="0"/>
                <w:sz w:val="22"/>
                <w:szCs w:val="22"/>
              </w:rPr>
              <w:t>合</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计</w:t>
            </w:r>
          </w:p>
        </w:tc>
        <w:tc>
          <w:tcPr>
            <w:tcW w:w="1209"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1182.32</w:t>
            </w:r>
          </w:p>
        </w:tc>
        <w:tc>
          <w:tcPr>
            <w:tcW w:w="109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975.36</w:t>
            </w:r>
          </w:p>
        </w:tc>
        <w:tc>
          <w:tcPr>
            <w:tcW w:w="10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206.96</w:t>
            </w:r>
          </w:p>
        </w:tc>
      </w:tr>
    </w:tbl>
    <w:p>
      <w:pPr>
        <w:widowControl/>
        <w:spacing w:beforeLines="50" w:line="280" w:lineRule="exact"/>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宋体"/>
          <w:kern w:val="0"/>
          <w:szCs w:val="21"/>
        </w:rPr>
      </w:pPr>
      <w:r>
        <w:rPr>
          <w:rFonts w:hint="eastAsia" w:ascii="宋体" w:hAnsi="宋体"/>
          <w:kern w:val="0"/>
          <w:szCs w:val="21"/>
        </w:rPr>
        <w:t>编制部门（单位）：克州党委办公室</w:t>
      </w:r>
      <w:r>
        <w:rPr>
          <w:rFonts w:ascii="宋体" w:hAnsi="宋体"/>
          <w:kern w:val="0"/>
          <w:szCs w:val="21"/>
        </w:rPr>
        <w:t xml:space="preserve">                                     </w:t>
      </w:r>
      <w:r>
        <w:rPr>
          <w:rFonts w:hint="eastAsia" w:ascii="宋体" w:hAnsi="宋体"/>
          <w:kern w:val="0"/>
          <w:szCs w:val="21"/>
        </w:rPr>
        <w:t>单位：万元</w:t>
      </w:r>
    </w:p>
    <w:tbl>
      <w:tblPr>
        <w:tblStyle w:val="9"/>
        <w:tblW w:w="8946" w:type="dxa"/>
        <w:tblInd w:w="108" w:type="dxa"/>
        <w:tblLayout w:type="fixed"/>
        <w:tblCellMar>
          <w:top w:w="0" w:type="dxa"/>
          <w:left w:w="108" w:type="dxa"/>
          <w:bottom w:w="0" w:type="dxa"/>
          <w:right w:w="108" w:type="dxa"/>
        </w:tblCellMar>
      </w:tblPr>
      <w:tblGrid>
        <w:gridCol w:w="2016"/>
        <w:gridCol w:w="1034"/>
        <w:gridCol w:w="2556"/>
        <w:gridCol w:w="1193"/>
        <w:gridCol w:w="1078"/>
        <w:gridCol w:w="1069"/>
      </w:tblGrid>
      <w:tr>
        <w:tblPrEx>
          <w:tblLayout w:type="fixed"/>
          <w:tblCellMar>
            <w:top w:w="0" w:type="dxa"/>
            <w:left w:w="108" w:type="dxa"/>
            <w:bottom w:w="0" w:type="dxa"/>
            <w:right w:w="108" w:type="dxa"/>
          </w:tblCellMar>
        </w:tblPrEx>
        <w:trPr>
          <w:trHeight w:val="285" w:hRule="atLeast"/>
        </w:trPr>
        <w:tc>
          <w:tcPr>
            <w:tcW w:w="3050"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896" w:type="dxa"/>
            <w:gridSpan w:val="4"/>
            <w:tcBorders>
              <w:top w:val="single" w:color="auto" w:sz="4" w:space="0"/>
              <w:left w:val="nil"/>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201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03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25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一、财政拨款（补助）</w:t>
            </w:r>
          </w:p>
        </w:tc>
        <w:tc>
          <w:tcPr>
            <w:tcW w:w="1034"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r>
              <w:rPr>
                <w:rFonts w:ascii="宋体" w:hAnsi="宋体" w:cs="宋体"/>
                <w:color w:val="000000"/>
                <w:kern w:val="0"/>
                <w:sz w:val="18"/>
                <w:szCs w:val="18"/>
              </w:rPr>
              <w:t>1170.32</w:t>
            </w: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201 </w:t>
            </w:r>
            <w:r>
              <w:rPr>
                <w:rFonts w:hint="eastAsia" w:ascii="宋体" w:hAnsi="宋体" w:cs="宋体"/>
                <w:kern w:val="0"/>
                <w:sz w:val="18"/>
                <w:szCs w:val="18"/>
              </w:rPr>
              <w:t>一般公共服务支出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1170.32</w:t>
            </w: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kern w:val="0"/>
                <w:sz w:val="18"/>
                <w:szCs w:val="18"/>
              </w:rPr>
              <w:t>1170.32</w:t>
            </w: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034"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r>
              <w:rPr>
                <w:rFonts w:ascii="宋体" w:hAnsi="宋体" w:cs="宋体"/>
                <w:color w:val="000000"/>
                <w:kern w:val="0"/>
                <w:sz w:val="18"/>
                <w:szCs w:val="18"/>
              </w:rPr>
              <w:t>1170.32</w:t>
            </w: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202 </w:t>
            </w:r>
            <w:r>
              <w:rPr>
                <w:rFonts w:hint="eastAsia" w:ascii="宋体" w:hAnsi="宋体" w:cs="宋体"/>
                <w:kern w:val="0"/>
                <w:sz w:val="18"/>
                <w:szCs w:val="18"/>
              </w:rPr>
              <w:t>外交支出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034"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203 </w:t>
            </w:r>
            <w:r>
              <w:rPr>
                <w:rFonts w:hint="eastAsia" w:ascii="宋体" w:hAnsi="宋体" w:cs="宋体"/>
                <w:kern w:val="0"/>
                <w:sz w:val="18"/>
                <w:szCs w:val="18"/>
              </w:rPr>
              <w:t>国防支出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204 </w:t>
            </w:r>
            <w:r>
              <w:rPr>
                <w:rFonts w:hint="eastAsia" w:ascii="宋体" w:hAnsi="宋体" w:cs="宋体"/>
                <w:kern w:val="0"/>
                <w:sz w:val="18"/>
                <w:szCs w:val="18"/>
              </w:rPr>
              <w:t>公共安全支出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205 </w:t>
            </w:r>
            <w:r>
              <w:rPr>
                <w:rFonts w:hint="eastAsia" w:ascii="宋体" w:hAnsi="宋体" w:cs="宋体"/>
                <w:kern w:val="0"/>
                <w:sz w:val="18"/>
                <w:szCs w:val="18"/>
              </w:rPr>
              <w:t>教育支出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206 </w:t>
            </w:r>
            <w:r>
              <w:rPr>
                <w:rFonts w:hint="eastAsia" w:ascii="宋体" w:hAnsi="宋体" w:cs="宋体"/>
                <w:kern w:val="0"/>
                <w:sz w:val="18"/>
                <w:szCs w:val="18"/>
              </w:rPr>
              <w:t>科学技术支出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207 </w:t>
            </w:r>
            <w:r>
              <w:rPr>
                <w:rFonts w:hint="eastAsia" w:ascii="宋体" w:hAnsi="宋体" w:cs="宋体"/>
                <w:kern w:val="0"/>
                <w:sz w:val="18"/>
                <w:szCs w:val="18"/>
              </w:rPr>
              <w:t>文化旅游体育与传媒支出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208 </w:t>
            </w:r>
            <w:r>
              <w:rPr>
                <w:rFonts w:hint="eastAsia" w:ascii="宋体" w:hAnsi="宋体" w:cs="宋体"/>
                <w:kern w:val="0"/>
                <w:sz w:val="18"/>
                <w:szCs w:val="18"/>
              </w:rPr>
              <w:t>社会保障和就业支出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209 </w:t>
            </w:r>
            <w:r>
              <w:rPr>
                <w:rFonts w:hint="eastAsia" w:ascii="宋体" w:hAnsi="宋体" w:cs="宋体"/>
                <w:kern w:val="0"/>
                <w:sz w:val="18"/>
                <w:szCs w:val="18"/>
              </w:rPr>
              <w:t>社会保险基金支出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210 </w:t>
            </w:r>
            <w:r>
              <w:rPr>
                <w:rFonts w:hint="eastAsia" w:ascii="宋体" w:hAnsi="宋体" w:cs="宋体"/>
                <w:kern w:val="0"/>
                <w:sz w:val="18"/>
                <w:szCs w:val="18"/>
              </w:rPr>
              <w:t>卫生健康支出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211 </w:t>
            </w:r>
            <w:r>
              <w:rPr>
                <w:rFonts w:hint="eastAsia" w:ascii="宋体" w:hAnsi="宋体" w:cs="宋体"/>
                <w:kern w:val="0"/>
                <w:sz w:val="18"/>
                <w:szCs w:val="18"/>
              </w:rPr>
              <w:t>节能环保支出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212 </w:t>
            </w:r>
            <w:r>
              <w:rPr>
                <w:rFonts w:hint="eastAsia" w:ascii="宋体" w:hAnsi="宋体" w:cs="宋体"/>
                <w:kern w:val="0"/>
                <w:sz w:val="18"/>
                <w:szCs w:val="18"/>
              </w:rPr>
              <w:t>城乡社区支出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213 </w:t>
            </w:r>
            <w:r>
              <w:rPr>
                <w:rFonts w:hint="eastAsia" w:ascii="宋体" w:hAnsi="宋体" w:cs="宋体"/>
                <w:kern w:val="0"/>
                <w:sz w:val="18"/>
                <w:szCs w:val="18"/>
              </w:rPr>
              <w:t>农林水支出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214 </w:t>
            </w:r>
            <w:r>
              <w:rPr>
                <w:rFonts w:hint="eastAsia" w:ascii="宋体" w:hAnsi="宋体" w:cs="宋体"/>
                <w:kern w:val="0"/>
                <w:sz w:val="18"/>
                <w:szCs w:val="18"/>
              </w:rPr>
              <w:t>交通运输支出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215 </w:t>
            </w:r>
            <w:r>
              <w:rPr>
                <w:rFonts w:hint="eastAsia" w:ascii="宋体" w:hAnsi="宋体" w:cs="宋体"/>
                <w:kern w:val="0"/>
                <w:sz w:val="18"/>
                <w:szCs w:val="18"/>
              </w:rPr>
              <w:t>资源勘探工业信息等支出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216 </w:t>
            </w:r>
            <w:r>
              <w:rPr>
                <w:rFonts w:hint="eastAsia" w:ascii="宋体" w:hAnsi="宋体" w:cs="宋体"/>
                <w:kern w:val="0"/>
                <w:sz w:val="18"/>
                <w:szCs w:val="18"/>
              </w:rPr>
              <w:t>商业服务业等支出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217 </w:t>
            </w:r>
            <w:r>
              <w:rPr>
                <w:rFonts w:hint="eastAsia" w:ascii="宋体" w:hAnsi="宋体" w:cs="宋体"/>
                <w:kern w:val="0"/>
                <w:sz w:val="18"/>
                <w:szCs w:val="18"/>
              </w:rPr>
              <w:t>金融支出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219 </w:t>
            </w:r>
            <w:r>
              <w:rPr>
                <w:rFonts w:hint="eastAsia" w:ascii="宋体" w:hAnsi="宋体" w:cs="宋体"/>
                <w:kern w:val="0"/>
                <w:sz w:val="18"/>
                <w:szCs w:val="18"/>
              </w:rPr>
              <w:t>援助其他地区支出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220 </w:t>
            </w:r>
            <w:r>
              <w:rPr>
                <w:rFonts w:hint="eastAsia" w:ascii="宋体" w:hAnsi="宋体" w:cs="宋体"/>
                <w:kern w:val="0"/>
                <w:sz w:val="18"/>
                <w:szCs w:val="18"/>
              </w:rPr>
              <w:t>自然资源海洋气象等支出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221 </w:t>
            </w:r>
            <w:r>
              <w:rPr>
                <w:rFonts w:hint="eastAsia" w:ascii="宋体" w:hAnsi="宋体" w:cs="宋体"/>
                <w:kern w:val="0"/>
                <w:sz w:val="18"/>
                <w:szCs w:val="18"/>
              </w:rPr>
              <w:t>住房保障支出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222 </w:t>
            </w:r>
            <w:r>
              <w:rPr>
                <w:rFonts w:hint="eastAsia" w:ascii="宋体" w:hAnsi="宋体" w:cs="宋体"/>
                <w:kern w:val="0"/>
                <w:sz w:val="18"/>
                <w:szCs w:val="18"/>
              </w:rPr>
              <w:t>粮油物资储备支出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223 </w:t>
            </w:r>
            <w:r>
              <w:rPr>
                <w:rFonts w:hint="eastAsia" w:ascii="宋体" w:hAnsi="宋体" w:cs="宋体"/>
                <w:kern w:val="0"/>
                <w:sz w:val="18"/>
                <w:szCs w:val="18"/>
              </w:rPr>
              <w:t>国有资本经营预算支出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224</w:t>
            </w:r>
            <w:r>
              <w:rPr>
                <w:rFonts w:hint="eastAsia" w:ascii="宋体" w:hAnsi="宋体" w:cs="宋体"/>
                <w:kern w:val="0"/>
                <w:sz w:val="18"/>
                <w:szCs w:val="18"/>
              </w:rPr>
              <w:t>灾害防治及应急管理支出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227 </w:t>
            </w:r>
            <w:r>
              <w:rPr>
                <w:rFonts w:hint="eastAsia" w:ascii="宋体" w:hAnsi="宋体" w:cs="宋体"/>
                <w:kern w:val="0"/>
                <w:sz w:val="18"/>
                <w:szCs w:val="18"/>
              </w:rPr>
              <w:t>预备费</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229 </w:t>
            </w:r>
            <w:r>
              <w:rPr>
                <w:rFonts w:hint="eastAsia" w:ascii="宋体" w:hAnsi="宋体" w:cs="宋体"/>
                <w:kern w:val="0"/>
                <w:sz w:val="18"/>
                <w:szCs w:val="18"/>
              </w:rPr>
              <w:t>其他支出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230</w:t>
            </w:r>
            <w:r>
              <w:rPr>
                <w:rFonts w:hint="eastAsia" w:ascii="宋体" w:hAnsi="宋体" w:cs="宋体"/>
                <w:kern w:val="0"/>
                <w:sz w:val="18"/>
                <w:szCs w:val="18"/>
              </w:rPr>
              <w:t>转移性支出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231 </w:t>
            </w:r>
            <w:r>
              <w:rPr>
                <w:rFonts w:hint="eastAsia" w:ascii="宋体" w:hAnsi="宋体" w:cs="宋体"/>
                <w:kern w:val="0"/>
                <w:sz w:val="18"/>
                <w:szCs w:val="18"/>
              </w:rPr>
              <w:t>债务还本支出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232 </w:t>
            </w:r>
            <w:r>
              <w:rPr>
                <w:rFonts w:hint="eastAsia" w:ascii="宋体" w:hAnsi="宋体" w:cs="宋体"/>
                <w:kern w:val="0"/>
                <w:sz w:val="18"/>
                <w:szCs w:val="18"/>
              </w:rPr>
              <w:t>债务付息支出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hint="eastAsia" w:ascii="宋体" w:hAnsi="宋体" w:cs="宋体"/>
                <w:kern w:val="0"/>
                <w:sz w:val="18"/>
                <w:szCs w:val="18"/>
              </w:rPr>
              <w:t>　</w:t>
            </w: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233 </w:t>
            </w:r>
            <w:r>
              <w:rPr>
                <w:rFonts w:hint="eastAsia" w:ascii="宋体" w:hAnsi="宋体" w:cs="宋体"/>
                <w:kern w:val="0"/>
                <w:sz w:val="18"/>
                <w:szCs w:val="18"/>
              </w:rPr>
              <w:t>债务发行费用支出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r>
              <w:rPr>
                <w:rFonts w:ascii="宋体" w:hAnsi="宋体" w:cs="宋体"/>
                <w:kern w:val="0"/>
                <w:sz w:val="18"/>
                <w:szCs w:val="18"/>
              </w:rPr>
              <w:t xml:space="preserve">234 </w:t>
            </w:r>
            <w:r>
              <w:rPr>
                <w:rFonts w:hint="eastAsia" w:ascii="宋体" w:hAnsi="宋体" w:cs="宋体"/>
                <w:kern w:val="0"/>
                <w:sz w:val="18"/>
                <w:szCs w:val="18"/>
              </w:rPr>
              <w:t>抗疫特别国债还本支出</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034" w:type="dxa"/>
            <w:tcBorders>
              <w:top w:val="nil"/>
              <w:left w:val="nil"/>
              <w:bottom w:val="single" w:color="auto" w:sz="4" w:space="0"/>
              <w:right w:val="single" w:color="auto" w:sz="4" w:space="0"/>
            </w:tcBorders>
            <w:noWrap/>
            <w:vAlign w:val="bottom"/>
          </w:tcPr>
          <w:p>
            <w:pPr>
              <w:widowControl/>
              <w:spacing w:line="280" w:lineRule="exact"/>
              <w:jc w:val="center"/>
              <w:rPr>
                <w:rFonts w:ascii="宋体" w:cs="宋体"/>
                <w:color w:val="000000"/>
                <w:kern w:val="0"/>
                <w:sz w:val="18"/>
                <w:szCs w:val="18"/>
              </w:rPr>
            </w:pPr>
          </w:p>
        </w:tc>
        <w:tc>
          <w:tcPr>
            <w:tcW w:w="255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kern w:val="0"/>
                <w:sz w:val="18"/>
                <w:szCs w:val="18"/>
              </w:rPr>
            </w:pP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2016"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收</w:t>
            </w:r>
            <w:r>
              <w:rPr>
                <w:rFonts w:ascii="宋体" w:hAnsi="宋体" w:cs="宋体"/>
                <w:kern w:val="0"/>
                <w:sz w:val="18"/>
                <w:szCs w:val="18"/>
              </w:rPr>
              <w:t xml:space="preserve">  </w:t>
            </w:r>
            <w:r>
              <w:rPr>
                <w:rFonts w:hint="eastAsia" w:ascii="宋体" w:hAnsi="宋体" w:cs="宋体"/>
                <w:kern w:val="0"/>
                <w:sz w:val="18"/>
                <w:szCs w:val="18"/>
              </w:rPr>
              <w:t>入</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0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1170.32</w:t>
            </w:r>
          </w:p>
        </w:tc>
        <w:tc>
          <w:tcPr>
            <w:tcW w:w="2556" w:type="dxa"/>
            <w:tcBorders>
              <w:top w:val="nil"/>
              <w:left w:val="nil"/>
              <w:bottom w:val="single" w:color="auto" w:sz="4" w:space="0"/>
              <w:right w:val="single" w:color="auto" w:sz="4" w:space="0"/>
            </w:tcBorders>
            <w:noWrap/>
            <w:vAlign w:val="center"/>
          </w:tcPr>
          <w:p>
            <w:pPr>
              <w:widowControl/>
              <w:spacing w:line="280" w:lineRule="exact"/>
              <w:jc w:val="center"/>
              <w:rPr>
                <w:rFonts w:ascii="宋体" w:cs="宋体"/>
                <w:kern w:val="0"/>
                <w:sz w:val="18"/>
                <w:szCs w:val="18"/>
              </w:rPr>
            </w:pPr>
            <w:r>
              <w:rPr>
                <w:rFonts w:hint="eastAsia" w:ascii="宋体" w:hAnsi="宋体" w:cs="宋体"/>
                <w:kern w:val="0"/>
                <w:sz w:val="18"/>
                <w:szCs w:val="18"/>
              </w:rPr>
              <w:t>支</w:t>
            </w:r>
            <w:r>
              <w:rPr>
                <w:rFonts w:ascii="宋体" w:hAnsi="宋体" w:cs="宋体"/>
                <w:kern w:val="0"/>
                <w:sz w:val="18"/>
                <w:szCs w:val="18"/>
              </w:rPr>
              <w:t xml:space="preserve">  </w:t>
            </w:r>
            <w:r>
              <w:rPr>
                <w:rFonts w:hint="eastAsia" w:ascii="宋体" w:hAnsi="宋体" w:cs="宋体"/>
                <w:kern w:val="0"/>
                <w:sz w:val="18"/>
                <w:szCs w:val="18"/>
              </w:rPr>
              <w:t>出</w:t>
            </w:r>
            <w:r>
              <w:rPr>
                <w:rFonts w:ascii="宋体" w:hAnsi="宋体" w:cs="宋体"/>
                <w:kern w:val="0"/>
                <w:sz w:val="18"/>
                <w:szCs w:val="18"/>
              </w:rPr>
              <w:t xml:space="preserve">  </w:t>
            </w:r>
            <w:r>
              <w:rPr>
                <w:rFonts w:hint="eastAsia" w:ascii="宋体" w:hAnsi="宋体" w:cs="宋体"/>
                <w:kern w:val="0"/>
                <w:sz w:val="18"/>
                <w:szCs w:val="18"/>
              </w:rPr>
              <w:t>总</w:t>
            </w:r>
            <w:r>
              <w:rPr>
                <w:rFonts w:ascii="宋体" w:hAnsi="宋体" w:cs="宋体"/>
                <w:kern w:val="0"/>
                <w:sz w:val="18"/>
                <w:szCs w:val="18"/>
              </w:rPr>
              <w:t xml:space="preserve">  </w:t>
            </w:r>
            <w:r>
              <w:rPr>
                <w:rFonts w:hint="eastAsia" w:ascii="宋体" w:hAnsi="宋体" w:cs="宋体"/>
                <w:kern w:val="0"/>
                <w:sz w:val="18"/>
                <w:szCs w:val="18"/>
              </w:rPr>
              <w:t>计</w:t>
            </w:r>
          </w:p>
        </w:tc>
        <w:tc>
          <w:tcPr>
            <w:tcW w:w="1193"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color w:val="000000"/>
                <w:kern w:val="0"/>
                <w:sz w:val="18"/>
                <w:szCs w:val="18"/>
              </w:rPr>
              <w:t>1170.32</w:t>
            </w:r>
          </w:p>
        </w:tc>
        <w:tc>
          <w:tcPr>
            <w:tcW w:w="1078"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r>
              <w:rPr>
                <w:rFonts w:ascii="宋体" w:hAnsi="宋体" w:cs="宋体"/>
                <w:color w:val="000000"/>
                <w:kern w:val="0"/>
                <w:sz w:val="18"/>
                <w:szCs w:val="18"/>
              </w:rPr>
              <w:t>1170.32</w:t>
            </w:r>
          </w:p>
        </w:tc>
        <w:tc>
          <w:tcPr>
            <w:tcW w:w="1069" w:type="dxa"/>
            <w:tcBorders>
              <w:top w:val="nil"/>
              <w:left w:val="nil"/>
              <w:bottom w:val="single" w:color="auto" w:sz="4" w:space="0"/>
              <w:right w:val="single" w:color="auto" w:sz="4" w:space="0"/>
            </w:tcBorders>
            <w:vAlign w:val="center"/>
          </w:tcPr>
          <w:p>
            <w:pPr>
              <w:widowControl/>
              <w:spacing w:line="280" w:lineRule="exact"/>
              <w:jc w:val="center"/>
              <w:rPr>
                <w:rFonts w:asci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9"/>
        <w:tblW w:w="8875" w:type="dxa"/>
        <w:tblInd w:w="-34" w:type="dxa"/>
        <w:tblLayout w:type="fixed"/>
        <w:tblCellMar>
          <w:top w:w="0" w:type="dxa"/>
          <w:left w:w="108" w:type="dxa"/>
          <w:bottom w:w="0" w:type="dxa"/>
          <w:right w:w="108" w:type="dxa"/>
        </w:tblCellMar>
      </w:tblPr>
      <w:tblGrid>
        <w:gridCol w:w="568"/>
        <w:gridCol w:w="492"/>
        <w:gridCol w:w="573"/>
        <w:gridCol w:w="2354"/>
        <w:gridCol w:w="660"/>
        <w:gridCol w:w="1024"/>
        <w:gridCol w:w="216"/>
        <w:gridCol w:w="1626"/>
        <w:gridCol w:w="1362"/>
      </w:tblGrid>
      <w:tr>
        <w:tblPrEx>
          <w:tblLayout w:type="fixed"/>
          <w:tblCellMar>
            <w:top w:w="0" w:type="dxa"/>
            <w:left w:w="108" w:type="dxa"/>
            <w:bottom w:w="0" w:type="dxa"/>
            <w:right w:w="108" w:type="dxa"/>
          </w:tblCellMar>
        </w:tblPrEx>
        <w:trPr>
          <w:trHeight w:val="450" w:hRule="atLeast"/>
        </w:trPr>
        <w:tc>
          <w:tcPr>
            <w:tcW w:w="8875" w:type="dxa"/>
            <w:gridSpan w:val="9"/>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编制部门（单位）：克州党委办公室</w:t>
            </w:r>
          </w:p>
        </w:tc>
        <w:tc>
          <w:tcPr>
            <w:tcW w:w="66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988"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4888"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63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35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3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35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6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201</w:t>
            </w:r>
          </w:p>
        </w:tc>
        <w:tc>
          <w:tcPr>
            <w:tcW w:w="492" w:type="dxa"/>
            <w:tcBorders>
              <w:top w:val="nil"/>
              <w:left w:val="nil"/>
              <w:bottom w:val="single" w:color="auto" w:sz="4" w:space="0"/>
              <w:right w:val="single" w:color="auto" w:sz="4" w:space="0"/>
            </w:tcBorders>
            <w:vAlign w:val="center"/>
          </w:tcPr>
          <w:p>
            <w:pPr>
              <w:ind w:right="200"/>
              <w:jc w:val="right"/>
              <w:rPr>
                <w:rFonts w:ascii="宋体" w:cs="宋体"/>
                <w:color w:val="000000"/>
                <w:sz w:val="18"/>
                <w:szCs w:val="18"/>
              </w:rPr>
            </w:pPr>
          </w:p>
        </w:tc>
        <w:tc>
          <w:tcPr>
            <w:tcW w:w="573" w:type="dxa"/>
            <w:tcBorders>
              <w:top w:val="nil"/>
              <w:left w:val="nil"/>
              <w:bottom w:val="single" w:color="auto" w:sz="4" w:space="0"/>
              <w:right w:val="single" w:color="auto" w:sz="4" w:space="0"/>
            </w:tcBorders>
            <w:vAlign w:val="center"/>
          </w:tcPr>
          <w:p>
            <w:pPr>
              <w:jc w:val="right"/>
              <w:rPr>
                <w:rFonts w:ascii="宋体" w:cs="宋体"/>
                <w:color w:val="000000"/>
                <w:sz w:val="18"/>
                <w:szCs w:val="18"/>
              </w:rPr>
            </w:pPr>
          </w:p>
        </w:tc>
        <w:tc>
          <w:tcPr>
            <w:tcW w:w="2354" w:type="dxa"/>
            <w:tcBorders>
              <w:top w:val="nil"/>
              <w:left w:val="single" w:color="auto" w:sz="4" w:space="0"/>
              <w:bottom w:val="single" w:color="000000" w:sz="4" w:space="0"/>
              <w:right w:val="single" w:color="auto" w:sz="4" w:space="0"/>
            </w:tcBorders>
            <w:vAlign w:val="center"/>
          </w:tcPr>
          <w:p>
            <w:pPr>
              <w:rPr>
                <w:rFonts w:ascii="宋体" w:cs="宋体"/>
                <w:color w:val="000000"/>
                <w:sz w:val="18"/>
                <w:szCs w:val="18"/>
              </w:rPr>
            </w:pPr>
            <w:r>
              <w:rPr>
                <w:rFonts w:hint="eastAsia" w:ascii="宋体" w:cs="宋体"/>
                <w:color w:val="000000"/>
                <w:sz w:val="18"/>
                <w:szCs w:val="18"/>
              </w:rPr>
              <w:t>一般公共服务支出</w:t>
            </w:r>
          </w:p>
        </w:tc>
        <w:tc>
          <w:tcPr>
            <w:tcW w:w="1684" w:type="dxa"/>
            <w:gridSpan w:val="2"/>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1170.32</w:t>
            </w:r>
          </w:p>
        </w:tc>
        <w:tc>
          <w:tcPr>
            <w:tcW w:w="1842" w:type="dxa"/>
            <w:gridSpan w:val="2"/>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975.36</w:t>
            </w:r>
          </w:p>
        </w:tc>
        <w:tc>
          <w:tcPr>
            <w:tcW w:w="1362"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194.96</w:t>
            </w:r>
          </w:p>
        </w:tc>
      </w:tr>
      <w:tr>
        <w:tblPrEx>
          <w:tblLayout w:type="fixed"/>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color w:val="000000"/>
                <w:sz w:val="18"/>
                <w:szCs w:val="18"/>
              </w:rPr>
              <w:t>党委办公厅（室）及相关机构事务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1170.32</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975.36</w:t>
            </w: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194.96</w:t>
            </w:r>
          </w:p>
        </w:tc>
      </w:tr>
      <w:tr>
        <w:tblPrEx>
          <w:tblLayout w:type="fixed"/>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01</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行政运行（党委办公厅（室）及相关机构事务）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975.36</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975.36</w:t>
            </w:r>
          </w:p>
        </w:tc>
        <w:tc>
          <w:tcPr>
            <w:tcW w:w="1362"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18"/>
                <w:szCs w:val="18"/>
              </w:rPr>
            </w:pPr>
          </w:p>
        </w:tc>
      </w:tr>
      <w:tr>
        <w:tblPrEx>
          <w:tblLayout w:type="fixed"/>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57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99</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其他党委办公厅（室）及相关机构事务支出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194.96</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194.96</w:t>
            </w:r>
          </w:p>
        </w:tc>
      </w:tr>
      <w:tr>
        <w:tblPrEx>
          <w:tblLayout w:type="fixed"/>
          <w:tblCellMar>
            <w:top w:w="0" w:type="dxa"/>
            <w:left w:w="108" w:type="dxa"/>
            <w:bottom w:w="0" w:type="dxa"/>
            <w:right w:w="108" w:type="dxa"/>
          </w:tblCellMar>
        </w:tblPrEx>
        <w:trPr>
          <w:trHeight w:val="463"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68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36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73"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3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b/>
                <w:bCs/>
                <w:color w:val="000000"/>
                <w:kern w:val="0"/>
                <w:sz w:val="18"/>
                <w:szCs w:val="18"/>
              </w:rPr>
              <w:t>合</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1170.32</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975.36</w:t>
            </w: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194.96</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9"/>
        <w:tblW w:w="9116" w:type="dxa"/>
        <w:tblInd w:w="0" w:type="dxa"/>
        <w:tblLayout w:type="fixed"/>
        <w:tblCellMar>
          <w:top w:w="0" w:type="dxa"/>
          <w:left w:w="108" w:type="dxa"/>
          <w:bottom w:w="0" w:type="dxa"/>
          <w:right w:w="108" w:type="dxa"/>
        </w:tblCellMar>
      </w:tblPr>
      <w:tblGrid>
        <w:gridCol w:w="740"/>
        <w:gridCol w:w="563"/>
        <w:gridCol w:w="2826"/>
        <w:gridCol w:w="972"/>
        <w:gridCol w:w="691"/>
        <w:gridCol w:w="954"/>
        <w:gridCol w:w="709"/>
        <w:gridCol w:w="1661"/>
      </w:tblGrid>
      <w:tr>
        <w:tblPrEx>
          <w:tblLayout w:type="fixed"/>
          <w:tblCellMar>
            <w:top w:w="0" w:type="dxa"/>
            <w:left w:w="108" w:type="dxa"/>
            <w:bottom w:w="0" w:type="dxa"/>
            <w:right w:w="108" w:type="dxa"/>
          </w:tblCellMar>
        </w:tblPrEx>
        <w:trPr>
          <w:trHeight w:val="375" w:hRule="atLeast"/>
        </w:trPr>
        <w:tc>
          <w:tcPr>
            <w:tcW w:w="9116"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129"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编制部门（单位）：克州党委办公室</w:t>
            </w:r>
          </w:p>
        </w:tc>
        <w:tc>
          <w:tcPr>
            <w:tcW w:w="972" w:type="dxa"/>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645" w:type="dxa"/>
            <w:gridSpan w:val="2"/>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370"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12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8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03"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2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66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66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6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2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66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6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29</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福利费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6.41</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6.41</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303</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生活补助</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11.95</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11.95</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303</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99</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其他对个人和家庭的补助</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12.96</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12.96</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13</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住房公积金</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59.93</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59.93</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28</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工会经费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3.56</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3.56</w:t>
            </w: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31</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公务用车运行维护费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73.00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73.00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01</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基本工资</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250.12</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250.12</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13</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维修</w:t>
            </w:r>
            <w:r>
              <w:rPr>
                <w:rFonts w:ascii="宋体" w:hAnsi="宋体"/>
                <w:sz w:val="18"/>
                <w:szCs w:val="18"/>
              </w:rPr>
              <w:t>(</w:t>
            </w:r>
            <w:r>
              <w:rPr>
                <w:rFonts w:hint="eastAsia" w:ascii="宋体" w:hAnsi="宋体"/>
                <w:sz w:val="18"/>
                <w:szCs w:val="18"/>
              </w:rPr>
              <w:t>护</w:t>
            </w:r>
            <w:r>
              <w:rPr>
                <w:rFonts w:ascii="宋体" w:hAnsi="宋体"/>
                <w:sz w:val="18"/>
                <w:szCs w:val="18"/>
              </w:rPr>
              <w:t>)</w:t>
            </w:r>
            <w:r>
              <w:rPr>
                <w:rFonts w:hint="eastAsia" w:ascii="宋体" w:hAnsi="宋体"/>
                <w:sz w:val="18"/>
                <w:szCs w:val="18"/>
              </w:rPr>
              <w:t>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1.00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1.00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15</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会议费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02</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印刷费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11</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差旅费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5.92</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5.92</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水费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0.10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0.10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07</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邮电费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8.00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8.00</w:t>
            </w: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42</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办公用品及设备采购</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28.30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28.30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08</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机关事业单位基本养老保险缴费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82.94</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82.94</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06</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电费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4.00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4.00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16</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培训费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0.50</w:t>
            </w: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17</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公务接待费</w:t>
            </w:r>
          </w:p>
        </w:tc>
        <w:tc>
          <w:tcPr>
            <w:tcW w:w="1663" w:type="dxa"/>
            <w:gridSpan w:val="2"/>
            <w:tcBorders>
              <w:top w:val="nil"/>
              <w:left w:val="nil"/>
              <w:bottom w:val="single" w:color="auto" w:sz="4" w:space="0"/>
              <w:right w:val="single" w:color="auto" w:sz="4" w:space="0"/>
            </w:tcBorders>
            <w:vAlign w:val="center"/>
          </w:tcPr>
          <w:p>
            <w:pPr>
              <w:jc w:val="center"/>
              <w:rPr>
                <w:rFonts w:ascii="宋体"/>
                <w:sz w:val="18"/>
                <w:szCs w:val="18"/>
              </w:rPr>
            </w:pPr>
          </w:p>
        </w:tc>
        <w:tc>
          <w:tcPr>
            <w:tcW w:w="1663" w:type="dxa"/>
            <w:gridSpan w:val="2"/>
            <w:tcBorders>
              <w:top w:val="nil"/>
              <w:left w:val="nil"/>
              <w:bottom w:val="single" w:color="auto" w:sz="4" w:space="0"/>
              <w:right w:val="single" w:color="auto" w:sz="4" w:space="0"/>
            </w:tcBorders>
            <w:vAlign w:val="center"/>
          </w:tcPr>
          <w:p>
            <w:pPr>
              <w:jc w:val="center"/>
              <w:rPr>
                <w:rFonts w:asci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sz w:val="18"/>
                <w:szCs w:val="18"/>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02</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津贴补贴</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322.14</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322.14</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01</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办公费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1.00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1.00</w:t>
            </w: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303</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09</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奖励金</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2.54</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2.54</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12</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其他社会保障缴费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56.50</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56.50</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303</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02</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退休费</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22.38</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22.38</w:t>
            </w:r>
          </w:p>
        </w:tc>
        <w:tc>
          <w:tcPr>
            <w:tcW w:w="1661" w:type="dxa"/>
            <w:tcBorders>
              <w:top w:val="nil"/>
              <w:left w:val="nil"/>
              <w:bottom w:val="single" w:color="auto" w:sz="4" w:space="0"/>
              <w:right w:val="single" w:color="auto" w:sz="4" w:space="0"/>
            </w:tcBorders>
            <w:vAlign w:val="center"/>
          </w:tcPr>
          <w:p>
            <w:pPr>
              <w:jc w:val="center"/>
              <w:rPr>
                <w:rFonts w:ascii="宋体" w:hAnsi="宋体"/>
                <w:sz w:val="18"/>
                <w:szCs w:val="18"/>
              </w:rPr>
            </w:pPr>
          </w:p>
        </w:tc>
      </w:tr>
      <w:tr>
        <w:tblPrEx>
          <w:tblLayout w:type="fixed"/>
          <w:tblCellMar>
            <w:top w:w="0" w:type="dxa"/>
            <w:left w:w="108" w:type="dxa"/>
            <w:bottom w:w="0" w:type="dxa"/>
            <w:right w:w="108" w:type="dxa"/>
          </w:tblCellMar>
        </w:tblPrEx>
        <w:trPr>
          <w:trHeight w:val="350"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302</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99</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其他商品和服务支出</w:t>
            </w:r>
          </w:p>
        </w:tc>
        <w:tc>
          <w:tcPr>
            <w:tcW w:w="1663" w:type="dxa"/>
            <w:gridSpan w:val="2"/>
            <w:tcBorders>
              <w:top w:val="nil"/>
              <w:left w:val="nil"/>
              <w:bottom w:val="single" w:color="auto" w:sz="4" w:space="0"/>
              <w:right w:val="single" w:color="auto" w:sz="4" w:space="0"/>
            </w:tcBorders>
            <w:vAlign w:val="center"/>
          </w:tcPr>
          <w:p>
            <w:pPr>
              <w:jc w:val="center"/>
              <w:rPr>
                <w:rFonts w:ascii="宋体"/>
                <w:sz w:val="18"/>
                <w:szCs w:val="18"/>
              </w:rPr>
            </w:pPr>
          </w:p>
        </w:tc>
        <w:tc>
          <w:tcPr>
            <w:tcW w:w="1663" w:type="dxa"/>
            <w:gridSpan w:val="2"/>
            <w:tcBorders>
              <w:top w:val="nil"/>
              <w:left w:val="nil"/>
              <w:bottom w:val="single" w:color="auto" w:sz="4" w:space="0"/>
              <w:right w:val="single" w:color="auto" w:sz="4" w:space="0"/>
            </w:tcBorders>
            <w:vAlign w:val="center"/>
          </w:tcPr>
          <w:p>
            <w:pPr>
              <w:jc w:val="center"/>
              <w:rPr>
                <w:rFonts w:ascii="宋体"/>
                <w:sz w:val="18"/>
                <w:szCs w:val="18"/>
              </w:rPr>
            </w:pPr>
          </w:p>
        </w:tc>
        <w:tc>
          <w:tcPr>
            <w:tcW w:w="1661" w:type="dxa"/>
            <w:tcBorders>
              <w:top w:val="nil"/>
              <w:left w:val="nil"/>
              <w:bottom w:val="single" w:color="auto" w:sz="4" w:space="0"/>
              <w:right w:val="single" w:color="auto" w:sz="4" w:space="0"/>
            </w:tcBorders>
            <w:vAlign w:val="center"/>
          </w:tcPr>
          <w:p>
            <w:pPr>
              <w:jc w:val="center"/>
              <w:rPr>
                <w:rFonts w:asci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nil"/>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301</w:t>
            </w:r>
          </w:p>
        </w:tc>
        <w:tc>
          <w:tcPr>
            <w:tcW w:w="563" w:type="dxa"/>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03</w:t>
            </w:r>
          </w:p>
        </w:tc>
        <w:tc>
          <w:tcPr>
            <w:tcW w:w="2826" w:type="dxa"/>
            <w:tcBorders>
              <w:top w:val="nil"/>
              <w:left w:val="nil"/>
              <w:bottom w:val="single" w:color="auto" w:sz="4" w:space="0"/>
              <w:right w:val="single" w:color="auto" w:sz="4" w:space="0"/>
            </w:tcBorders>
            <w:vAlign w:val="center"/>
          </w:tcPr>
          <w:p>
            <w:pPr>
              <w:rPr>
                <w:rFonts w:ascii="宋体"/>
                <w:sz w:val="18"/>
                <w:szCs w:val="18"/>
              </w:rPr>
            </w:pPr>
            <w:r>
              <w:rPr>
                <w:rFonts w:hint="eastAsia" w:ascii="宋体" w:hAnsi="宋体"/>
                <w:sz w:val="18"/>
                <w:szCs w:val="18"/>
              </w:rPr>
              <w:t>奖金</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21.11</w:t>
            </w:r>
          </w:p>
        </w:tc>
        <w:tc>
          <w:tcPr>
            <w:tcW w:w="1663" w:type="dxa"/>
            <w:gridSpan w:val="2"/>
            <w:tcBorders>
              <w:top w:val="nil"/>
              <w:left w:val="nil"/>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21.11</w:t>
            </w:r>
          </w:p>
        </w:tc>
        <w:tc>
          <w:tcPr>
            <w:tcW w:w="1661" w:type="dxa"/>
            <w:tcBorders>
              <w:top w:val="nil"/>
              <w:left w:val="nil"/>
              <w:bottom w:val="single" w:color="auto" w:sz="4" w:space="0"/>
              <w:right w:val="single" w:color="auto" w:sz="4" w:space="0"/>
            </w:tcBorders>
            <w:vAlign w:val="center"/>
          </w:tcPr>
          <w:p>
            <w:pPr>
              <w:jc w:val="center"/>
              <w:rPr>
                <w:rFonts w:ascii="宋体"/>
                <w:sz w:val="18"/>
                <w:szCs w:val="18"/>
              </w:rPr>
            </w:pPr>
          </w:p>
        </w:tc>
      </w:tr>
      <w:tr>
        <w:tblPrEx>
          <w:tblLayout w:type="fixed"/>
          <w:tblCellMar>
            <w:top w:w="0" w:type="dxa"/>
            <w:left w:w="108" w:type="dxa"/>
            <w:bottom w:w="0" w:type="dxa"/>
            <w:right w:w="108" w:type="dxa"/>
          </w:tblCellMar>
        </w:tblPrEx>
        <w:trPr>
          <w:trHeight w:val="351"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563"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2826"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b/>
                <w:bCs/>
                <w:color w:val="000000"/>
                <w:kern w:val="0"/>
                <w:sz w:val="18"/>
                <w:szCs w:val="18"/>
              </w:rPr>
              <w:t>合</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16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975.36</w:t>
            </w:r>
          </w:p>
        </w:tc>
        <w:tc>
          <w:tcPr>
            <w:tcW w:w="166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842.57</w:t>
            </w:r>
          </w:p>
        </w:tc>
        <w:tc>
          <w:tcPr>
            <w:tcW w:w="166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132.79</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9"/>
        <w:tblW w:w="9162" w:type="dxa"/>
        <w:tblInd w:w="0" w:type="dxa"/>
        <w:tblLayout w:type="fixed"/>
        <w:tblCellMar>
          <w:top w:w="0" w:type="dxa"/>
          <w:left w:w="108" w:type="dxa"/>
          <w:bottom w:w="0" w:type="dxa"/>
          <w:right w:w="108" w:type="dxa"/>
        </w:tblCellMar>
      </w:tblPr>
      <w:tblGrid>
        <w:gridCol w:w="486"/>
        <w:gridCol w:w="397"/>
        <w:gridCol w:w="397"/>
        <w:gridCol w:w="1185"/>
        <w:gridCol w:w="1180"/>
        <w:gridCol w:w="719"/>
        <w:gridCol w:w="37"/>
        <w:gridCol w:w="397"/>
        <w:gridCol w:w="757"/>
        <w:gridCol w:w="398"/>
        <w:gridCol w:w="398"/>
        <w:gridCol w:w="207"/>
        <w:gridCol w:w="371"/>
        <w:gridCol w:w="398"/>
        <w:gridCol w:w="578"/>
        <w:gridCol w:w="425"/>
        <w:gridCol w:w="425"/>
        <w:gridCol w:w="407"/>
      </w:tblGrid>
      <w:tr>
        <w:tblPrEx>
          <w:tblLayout w:type="fixed"/>
          <w:tblCellMar>
            <w:top w:w="0" w:type="dxa"/>
            <w:left w:w="108" w:type="dxa"/>
            <w:bottom w:w="0" w:type="dxa"/>
            <w:right w:w="108" w:type="dxa"/>
          </w:tblCellMar>
        </w:tblPrEx>
        <w:trPr>
          <w:trHeight w:val="375" w:hRule="atLeast"/>
        </w:trPr>
        <w:tc>
          <w:tcPr>
            <w:tcW w:w="9162" w:type="dxa"/>
            <w:gridSpan w:val="1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trHeight w:val="405" w:hRule="atLeast"/>
        </w:trPr>
        <w:tc>
          <w:tcPr>
            <w:tcW w:w="4364" w:type="dxa"/>
            <w:gridSpan w:val="6"/>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编制部门（单位）：克州党委办公室</w:t>
            </w:r>
          </w:p>
        </w:tc>
        <w:tc>
          <w:tcPr>
            <w:tcW w:w="1191"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p>
        </w:tc>
        <w:tc>
          <w:tcPr>
            <w:tcW w:w="1003"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ascii="仿宋_GB2312" w:hAnsi="宋体" w:eastAsia="仿宋_GB2312" w:cs="宋体"/>
                <w:color w:val="000000"/>
                <w:kern w:val="0"/>
                <w:sz w:val="24"/>
              </w:rPr>
              <w:t xml:space="preserve">      </w:t>
            </w:r>
          </w:p>
        </w:tc>
        <w:tc>
          <w:tcPr>
            <w:tcW w:w="2604"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80" w:type="dxa"/>
            <w:gridSpan w:val="3"/>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1185"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80"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6"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39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9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39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39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0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86"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85" w:type="dxa"/>
            <w:vMerge w:val="continue"/>
            <w:vAlign w:val="center"/>
          </w:tcPr>
          <w:p>
            <w:pPr>
              <w:widowControl/>
              <w:jc w:val="left"/>
              <w:outlineLvl w:val="1"/>
              <w:rPr>
                <w:rFonts w:ascii="仿宋_GB2312" w:hAnsi="宋体" w:eastAsia="仿宋_GB2312"/>
                <w:b/>
                <w:kern w:val="0"/>
                <w:sz w:val="18"/>
                <w:szCs w:val="18"/>
              </w:rPr>
            </w:pPr>
          </w:p>
        </w:tc>
        <w:tc>
          <w:tcPr>
            <w:tcW w:w="1180" w:type="dxa"/>
            <w:vMerge w:val="continue"/>
          </w:tcPr>
          <w:p>
            <w:pPr>
              <w:widowControl/>
              <w:jc w:val="left"/>
              <w:outlineLvl w:val="1"/>
              <w:rPr>
                <w:rFonts w:ascii="仿宋_GB2312" w:hAnsi="宋体" w:eastAsia="仿宋_GB2312"/>
                <w:b/>
                <w:kern w:val="0"/>
                <w:sz w:val="18"/>
                <w:szCs w:val="18"/>
              </w:rPr>
            </w:pPr>
          </w:p>
        </w:tc>
        <w:tc>
          <w:tcPr>
            <w:tcW w:w="756" w:type="dxa"/>
            <w:gridSpan w:val="2"/>
            <w:vMerge w:val="continue"/>
          </w:tcPr>
          <w:p>
            <w:pPr>
              <w:widowControl/>
              <w:jc w:val="left"/>
              <w:outlineLvl w:val="1"/>
              <w:rPr>
                <w:rFonts w:ascii="仿宋_GB2312" w:hAnsi="宋体" w:eastAsia="仿宋_GB2312"/>
                <w:b/>
                <w:kern w:val="0"/>
                <w:sz w:val="18"/>
                <w:szCs w:val="18"/>
              </w:rPr>
            </w:pPr>
          </w:p>
        </w:tc>
        <w:tc>
          <w:tcPr>
            <w:tcW w:w="397" w:type="dxa"/>
            <w:vMerge w:val="continue"/>
          </w:tcPr>
          <w:p>
            <w:pPr>
              <w:widowControl/>
              <w:jc w:val="left"/>
              <w:outlineLvl w:val="1"/>
              <w:rPr>
                <w:rFonts w:ascii="仿宋_GB2312" w:hAnsi="宋体" w:eastAsia="仿宋_GB2312"/>
                <w:b/>
                <w:kern w:val="0"/>
                <w:sz w:val="18"/>
                <w:szCs w:val="18"/>
              </w:rPr>
            </w:pPr>
          </w:p>
        </w:tc>
        <w:tc>
          <w:tcPr>
            <w:tcW w:w="757" w:type="dxa"/>
            <w:vMerge w:val="continue"/>
          </w:tcPr>
          <w:p>
            <w:pPr>
              <w:widowControl/>
              <w:jc w:val="left"/>
              <w:outlineLvl w:val="1"/>
              <w:rPr>
                <w:rFonts w:ascii="仿宋_GB2312" w:hAnsi="宋体" w:eastAsia="仿宋_GB2312"/>
                <w:b/>
                <w:kern w:val="0"/>
                <w:sz w:val="18"/>
                <w:szCs w:val="18"/>
              </w:rPr>
            </w:pPr>
          </w:p>
        </w:tc>
        <w:tc>
          <w:tcPr>
            <w:tcW w:w="398" w:type="dxa"/>
            <w:vMerge w:val="continue"/>
          </w:tcPr>
          <w:p>
            <w:pPr>
              <w:widowControl/>
              <w:jc w:val="left"/>
              <w:outlineLvl w:val="1"/>
              <w:rPr>
                <w:rFonts w:ascii="仿宋_GB2312" w:hAnsi="宋体" w:eastAsia="仿宋_GB2312"/>
                <w:b/>
                <w:kern w:val="0"/>
                <w:sz w:val="18"/>
                <w:szCs w:val="18"/>
              </w:rPr>
            </w:pPr>
          </w:p>
        </w:tc>
        <w:tc>
          <w:tcPr>
            <w:tcW w:w="398" w:type="dxa"/>
            <w:vMerge w:val="continue"/>
          </w:tcPr>
          <w:p>
            <w:pPr>
              <w:widowControl/>
              <w:jc w:val="left"/>
              <w:outlineLvl w:val="1"/>
              <w:rPr>
                <w:rFonts w:ascii="仿宋_GB2312" w:hAnsi="宋体" w:eastAsia="仿宋_GB2312"/>
                <w:b/>
                <w:kern w:val="0"/>
                <w:sz w:val="18"/>
                <w:szCs w:val="18"/>
              </w:rPr>
            </w:pPr>
          </w:p>
        </w:tc>
        <w:tc>
          <w:tcPr>
            <w:tcW w:w="578" w:type="dxa"/>
            <w:gridSpan w:val="2"/>
            <w:vMerge w:val="continue"/>
          </w:tcPr>
          <w:p>
            <w:pPr>
              <w:widowControl/>
              <w:jc w:val="left"/>
              <w:outlineLvl w:val="1"/>
              <w:rPr>
                <w:rFonts w:ascii="仿宋_GB2312" w:hAnsi="宋体" w:eastAsia="仿宋_GB2312"/>
                <w:b/>
                <w:kern w:val="0"/>
                <w:sz w:val="18"/>
                <w:szCs w:val="18"/>
              </w:rPr>
            </w:pPr>
          </w:p>
        </w:tc>
        <w:tc>
          <w:tcPr>
            <w:tcW w:w="398"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5" w:type="dxa"/>
            <w:vMerge w:val="continue"/>
          </w:tcPr>
          <w:p>
            <w:pPr>
              <w:widowControl/>
              <w:jc w:val="left"/>
              <w:outlineLvl w:val="1"/>
              <w:rPr>
                <w:rFonts w:ascii="仿宋_GB2312" w:hAnsi="宋体" w:eastAsia="仿宋_GB2312"/>
                <w:b/>
                <w:kern w:val="0"/>
                <w:sz w:val="18"/>
                <w:szCs w:val="18"/>
              </w:rPr>
            </w:pPr>
          </w:p>
        </w:tc>
        <w:tc>
          <w:tcPr>
            <w:tcW w:w="425" w:type="dxa"/>
            <w:vMerge w:val="continue"/>
          </w:tcPr>
          <w:p>
            <w:pPr>
              <w:widowControl/>
              <w:jc w:val="left"/>
              <w:outlineLvl w:val="1"/>
              <w:rPr>
                <w:rFonts w:ascii="仿宋_GB2312" w:hAnsi="宋体" w:eastAsia="仿宋_GB2312"/>
                <w:b/>
                <w:kern w:val="0"/>
                <w:sz w:val="18"/>
                <w:szCs w:val="18"/>
              </w:rPr>
            </w:pPr>
          </w:p>
        </w:tc>
        <w:tc>
          <w:tcPr>
            <w:tcW w:w="407" w:type="dxa"/>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p>
        </w:tc>
        <w:tc>
          <w:tcPr>
            <w:tcW w:w="397" w:type="dxa"/>
            <w:vAlign w:val="center"/>
          </w:tcPr>
          <w:p>
            <w:pPr>
              <w:rPr>
                <w:rFonts w:ascii="宋体" w:cs="宋体"/>
                <w:sz w:val="18"/>
                <w:szCs w:val="18"/>
              </w:rPr>
            </w:pPr>
          </w:p>
        </w:tc>
        <w:tc>
          <w:tcPr>
            <w:tcW w:w="1185" w:type="dxa"/>
            <w:vAlign w:val="center"/>
          </w:tcPr>
          <w:p>
            <w:pPr>
              <w:rPr>
                <w:rFonts w:ascii="宋体" w:cs="宋体"/>
                <w:sz w:val="18"/>
                <w:szCs w:val="18"/>
              </w:rPr>
            </w:pPr>
            <w:r>
              <w:rPr>
                <w:rFonts w:hint="eastAsia" w:ascii="宋体" w:cs="宋体"/>
                <w:sz w:val="18"/>
                <w:szCs w:val="18"/>
              </w:rPr>
              <w:t>一般公共服务支出</w:t>
            </w:r>
          </w:p>
        </w:tc>
        <w:tc>
          <w:tcPr>
            <w:tcW w:w="1180" w:type="dxa"/>
            <w:vAlign w:val="center"/>
          </w:tcPr>
          <w:p>
            <w:pPr>
              <w:rPr>
                <w:rFonts w:ascii="宋体" w:cs="宋体"/>
                <w:sz w:val="18"/>
                <w:szCs w:val="18"/>
              </w:rPr>
            </w:pPr>
          </w:p>
        </w:tc>
        <w:tc>
          <w:tcPr>
            <w:tcW w:w="756" w:type="dxa"/>
            <w:gridSpan w:val="2"/>
            <w:vAlign w:val="center"/>
          </w:tcPr>
          <w:p>
            <w:pPr>
              <w:jc w:val="center"/>
              <w:rPr>
                <w:rFonts w:ascii="宋体"/>
                <w:sz w:val="18"/>
                <w:szCs w:val="18"/>
              </w:rPr>
            </w:pPr>
            <w:r>
              <w:rPr>
                <w:rFonts w:ascii="宋体" w:hAnsi="宋体"/>
                <w:sz w:val="18"/>
                <w:szCs w:val="18"/>
              </w:rPr>
              <w:t>194.96</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sz w:val="18"/>
                <w:szCs w:val="18"/>
              </w:rPr>
            </w:pPr>
            <w:r>
              <w:rPr>
                <w:rFonts w:ascii="宋体" w:hAnsi="宋体"/>
                <w:sz w:val="18"/>
                <w:szCs w:val="18"/>
              </w:rPr>
              <w:t>194.96</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sz w:val="18"/>
                <w:szCs w:val="18"/>
              </w:rPr>
            </w:pPr>
            <w:r>
              <w:rPr>
                <w:rFonts w:ascii="宋体" w:hAnsi="宋体"/>
                <w:sz w:val="18"/>
                <w:szCs w:val="18"/>
              </w:rPr>
              <w:t>201</w:t>
            </w:r>
          </w:p>
        </w:tc>
        <w:tc>
          <w:tcPr>
            <w:tcW w:w="397" w:type="dxa"/>
            <w:vAlign w:val="center"/>
          </w:tcPr>
          <w:p>
            <w:pPr>
              <w:rPr>
                <w:rFonts w:ascii="宋体"/>
                <w:sz w:val="18"/>
                <w:szCs w:val="18"/>
              </w:rPr>
            </w:pPr>
            <w:r>
              <w:rPr>
                <w:rFonts w:ascii="宋体" w:hAnsi="宋体"/>
                <w:sz w:val="18"/>
                <w:szCs w:val="18"/>
              </w:rPr>
              <w:t>31</w:t>
            </w:r>
          </w:p>
        </w:tc>
        <w:tc>
          <w:tcPr>
            <w:tcW w:w="397" w:type="dxa"/>
            <w:vAlign w:val="center"/>
          </w:tcPr>
          <w:p>
            <w:pPr>
              <w:rPr>
                <w:rFonts w:ascii="宋体"/>
                <w:sz w:val="18"/>
                <w:szCs w:val="18"/>
              </w:rPr>
            </w:pPr>
          </w:p>
        </w:tc>
        <w:tc>
          <w:tcPr>
            <w:tcW w:w="1185" w:type="dxa"/>
            <w:vAlign w:val="center"/>
          </w:tcPr>
          <w:p>
            <w:pPr>
              <w:rPr>
                <w:rFonts w:ascii="宋体"/>
                <w:sz w:val="18"/>
                <w:szCs w:val="18"/>
              </w:rPr>
            </w:pPr>
            <w:r>
              <w:rPr>
                <w:rFonts w:hint="eastAsia" w:ascii="宋体" w:hAnsi="宋体"/>
                <w:sz w:val="18"/>
                <w:szCs w:val="18"/>
              </w:rPr>
              <w:t>党委办公厅（室）及相关机构事务</w:t>
            </w:r>
          </w:p>
        </w:tc>
        <w:tc>
          <w:tcPr>
            <w:tcW w:w="1180" w:type="dxa"/>
            <w:vAlign w:val="center"/>
          </w:tcPr>
          <w:p>
            <w:pPr>
              <w:rPr>
                <w:rFonts w:ascii="宋体"/>
                <w:sz w:val="18"/>
                <w:szCs w:val="18"/>
              </w:rPr>
            </w:pPr>
          </w:p>
        </w:tc>
        <w:tc>
          <w:tcPr>
            <w:tcW w:w="756" w:type="dxa"/>
            <w:gridSpan w:val="2"/>
            <w:vAlign w:val="center"/>
          </w:tcPr>
          <w:p>
            <w:pPr>
              <w:jc w:val="center"/>
              <w:rPr>
                <w:rFonts w:ascii="宋体"/>
                <w:sz w:val="18"/>
                <w:szCs w:val="18"/>
              </w:rPr>
            </w:pPr>
            <w:r>
              <w:rPr>
                <w:rFonts w:ascii="宋体" w:hAnsi="宋体"/>
                <w:sz w:val="18"/>
                <w:szCs w:val="18"/>
              </w:rPr>
              <w:t>194.96</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sz w:val="18"/>
                <w:szCs w:val="18"/>
              </w:rPr>
            </w:pPr>
            <w:r>
              <w:rPr>
                <w:rFonts w:ascii="宋体" w:hAnsi="宋体"/>
                <w:sz w:val="18"/>
                <w:szCs w:val="18"/>
              </w:rPr>
              <w:t>194.96</w:t>
            </w:r>
          </w:p>
        </w:tc>
        <w:tc>
          <w:tcPr>
            <w:tcW w:w="398" w:type="dxa"/>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gridSpan w:val="2"/>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07" w:type="dxa"/>
          </w:tcPr>
          <w:p>
            <w:pPr>
              <w:widowControl/>
              <w:jc w:val="left"/>
              <w:outlineLvl w:val="1"/>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185"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1180" w:type="dxa"/>
            <w:vAlign w:val="center"/>
          </w:tcPr>
          <w:p>
            <w:pPr>
              <w:rPr>
                <w:rFonts w:ascii="宋体" w:cs="宋体"/>
                <w:sz w:val="18"/>
                <w:szCs w:val="18"/>
              </w:rPr>
            </w:pPr>
            <w:r>
              <w:rPr>
                <w:rFonts w:hint="eastAsia" w:ascii="宋体" w:hAnsi="宋体"/>
                <w:sz w:val="18"/>
                <w:szCs w:val="18"/>
              </w:rPr>
              <w:t>电子公文科运行经费</w:t>
            </w:r>
          </w:p>
        </w:tc>
        <w:tc>
          <w:tcPr>
            <w:tcW w:w="756" w:type="dxa"/>
            <w:gridSpan w:val="2"/>
            <w:vAlign w:val="center"/>
          </w:tcPr>
          <w:p>
            <w:pPr>
              <w:jc w:val="center"/>
              <w:rPr>
                <w:rFonts w:ascii="宋体" w:hAnsi="宋体"/>
                <w:sz w:val="18"/>
                <w:szCs w:val="18"/>
              </w:rPr>
            </w:pPr>
            <w:r>
              <w:rPr>
                <w:rFonts w:ascii="宋体" w:hAnsi="宋体"/>
                <w:sz w:val="18"/>
                <w:szCs w:val="18"/>
              </w:rPr>
              <w:t>20.00</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hAnsi="宋体"/>
                <w:sz w:val="18"/>
                <w:szCs w:val="18"/>
              </w:rPr>
            </w:pPr>
            <w:r>
              <w:rPr>
                <w:rFonts w:ascii="宋体" w:hAnsi="宋体"/>
                <w:sz w:val="18"/>
                <w:szCs w:val="18"/>
              </w:rPr>
              <w:t>20.00</w:t>
            </w:r>
          </w:p>
        </w:tc>
        <w:tc>
          <w:tcPr>
            <w:tcW w:w="398" w:type="dxa"/>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gridSpan w:val="2"/>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07" w:type="dxa"/>
          </w:tcPr>
          <w:p>
            <w:pPr>
              <w:widowControl/>
              <w:jc w:val="left"/>
              <w:outlineLvl w:val="1"/>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185"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1180" w:type="dxa"/>
            <w:vAlign w:val="center"/>
          </w:tcPr>
          <w:p>
            <w:pPr>
              <w:rPr>
                <w:rFonts w:ascii="宋体" w:cs="宋体"/>
                <w:sz w:val="18"/>
                <w:szCs w:val="18"/>
              </w:rPr>
            </w:pPr>
            <w:r>
              <w:rPr>
                <w:rFonts w:hint="eastAsia" w:ascii="宋体" w:hAnsi="宋体"/>
                <w:sz w:val="18"/>
                <w:szCs w:val="18"/>
              </w:rPr>
              <w:t>群众工作经费</w:t>
            </w:r>
          </w:p>
        </w:tc>
        <w:tc>
          <w:tcPr>
            <w:tcW w:w="756" w:type="dxa"/>
            <w:gridSpan w:val="2"/>
            <w:vAlign w:val="center"/>
          </w:tcPr>
          <w:p>
            <w:pPr>
              <w:jc w:val="center"/>
              <w:rPr>
                <w:rFonts w:ascii="宋体" w:cs="宋体"/>
                <w:sz w:val="18"/>
                <w:szCs w:val="18"/>
              </w:rPr>
            </w:pPr>
            <w:r>
              <w:rPr>
                <w:rFonts w:ascii="宋体" w:hAnsi="宋体"/>
                <w:sz w:val="18"/>
                <w:szCs w:val="18"/>
              </w:rPr>
              <w:t>7.00</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cs="宋体"/>
                <w:sz w:val="18"/>
                <w:szCs w:val="18"/>
              </w:rPr>
            </w:pPr>
            <w:r>
              <w:rPr>
                <w:rFonts w:ascii="宋体" w:hAnsi="宋体"/>
                <w:sz w:val="18"/>
                <w:szCs w:val="18"/>
              </w:rPr>
              <w:t>7.00</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185"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1180" w:type="dxa"/>
            <w:vAlign w:val="center"/>
          </w:tcPr>
          <w:p>
            <w:pPr>
              <w:rPr>
                <w:rFonts w:ascii="宋体" w:cs="宋体"/>
                <w:sz w:val="18"/>
                <w:szCs w:val="18"/>
              </w:rPr>
            </w:pPr>
            <w:r>
              <w:rPr>
                <w:rFonts w:hint="eastAsia" w:ascii="宋体" w:hAnsi="宋体"/>
                <w:sz w:val="18"/>
                <w:szCs w:val="18"/>
              </w:rPr>
              <w:t>党委公务接待费</w:t>
            </w:r>
          </w:p>
        </w:tc>
        <w:tc>
          <w:tcPr>
            <w:tcW w:w="756" w:type="dxa"/>
            <w:gridSpan w:val="2"/>
            <w:vAlign w:val="center"/>
          </w:tcPr>
          <w:p>
            <w:pPr>
              <w:jc w:val="center"/>
              <w:rPr>
                <w:rFonts w:ascii="宋体" w:cs="宋体"/>
                <w:sz w:val="18"/>
                <w:szCs w:val="18"/>
              </w:rPr>
            </w:pPr>
            <w:r>
              <w:rPr>
                <w:rFonts w:ascii="宋体" w:hAnsi="宋体"/>
                <w:sz w:val="18"/>
                <w:szCs w:val="18"/>
              </w:rPr>
              <w:t>80.00</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cs="宋体"/>
                <w:sz w:val="18"/>
                <w:szCs w:val="18"/>
              </w:rPr>
            </w:pPr>
            <w:r>
              <w:rPr>
                <w:rFonts w:ascii="宋体" w:hAnsi="宋体"/>
                <w:sz w:val="18"/>
                <w:szCs w:val="18"/>
              </w:rPr>
              <w:t>80.00</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vAlign w:val="center"/>
          </w:tcPr>
          <w:p>
            <w:pPr>
              <w:rPr>
                <w:rFonts w:ascii="宋体" w:cs="宋体"/>
                <w:sz w:val="18"/>
                <w:szCs w:val="18"/>
              </w:rPr>
            </w:pPr>
            <w:r>
              <w:rPr>
                <w:rFonts w:ascii="宋体" w:hAnsi="宋体"/>
                <w:sz w:val="18"/>
                <w:szCs w:val="18"/>
              </w:rPr>
              <w:t>201</w:t>
            </w:r>
          </w:p>
        </w:tc>
        <w:tc>
          <w:tcPr>
            <w:tcW w:w="397" w:type="dxa"/>
            <w:vAlign w:val="center"/>
          </w:tcPr>
          <w:p>
            <w:pPr>
              <w:rPr>
                <w:rFonts w:ascii="宋体" w:cs="宋体"/>
                <w:sz w:val="18"/>
                <w:szCs w:val="18"/>
              </w:rPr>
            </w:pPr>
            <w:r>
              <w:rPr>
                <w:rFonts w:ascii="宋体" w:hAnsi="宋体"/>
                <w:sz w:val="18"/>
                <w:szCs w:val="18"/>
              </w:rPr>
              <w:t>31</w:t>
            </w:r>
          </w:p>
        </w:tc>
        <w:tc>
          <w:tcPr>
            <w:tcW w:w="397" w:type="dxa"/>
            <w:vAlign w:val="center"/>
          </w:tcPr>
          <w:p>
            <w:pPr>
              <w:rPr>
                <w:rFonts w:ascii="宋体" w:cs="宋体"/>
                <w:sz w:val="18"/>
                <w:szCs w:val="18"/>
              </w:rPr>
            </w:pPr>
            <w:r>
              <w:rPr>
                <w:rFonts w:ascii="宋体" w:hAnsi="宋体"/>
                <w:sz w:val="18"/>
                <w:szCs w:val="18"/>
              </w:rPr>
              <w:t>99</w:t>
            </w:r>
          </w:p>
        </w:tc>
        <w:tc>
          <w:tcPr>
            <w:tcW w:w="1185" w:type="dxa"/>
            <w:vAlign w:val="center"/>
          </w:tcPr>
          <w:p>
            <w:pPr>
              <w:rPr>
                <w:rFonts w:ascii="宋体" w:cs="宋体"/>
                <w:sz w:val="18"/>
                <w:szCs w:val="18"/>
              </w:rPr>
            </w:pPr>
            <w:r>
              <w:rPr>
                <w:rFonts w:hint="eastAsia" w:ascii="宋体" w:hAnsi="宋体"/>
                <w:sz w:val="18"/>
                <w:szCs w:val="18"/>
              </w:rPr>
              <w:t>其他党委办公厅（室）及相关机构事务支出</w:t>
            </w:r>
          </w:p>
        </w:tc>
        <w:tc>
          <w:tcPr>
            <w:tcW w:w="1180" w:type="dxa"/>
            <w:vAlign w:val="center"/>
          </w:tcPr>
          <w:p>
            <w:pPr>
              <w:rPr>
                <w:rFonts w:ascii="宋体" w:cs="宋体"/>
                <w:sz w:val="18"/>
                <w:szCs w:val="18"/>
              </w:rPr>
            </w:pPr>
            <w:r>
              <w:rPr>
                <w:rFonts w:hint="eastAsia" w:ascii="宋体" w:hAnsi="宋体"/>
                <w:sz w:val="18"/>
                <w:szCs w:val="18"/>
              </w:rPr>
              <w:t>专用通信运行维护费</w:t>
            </w:r>
          </w:p>
        </w:tc>
        <w:tc>
          <w:tcPr>
            <w:tcW w:w="756" w:type="dxa"/>
            <w:gridSpan w:val="2"/>
            <w:vAlign w:val="center"/>
          </w:tcPr>
          <w:p>
            <w:pPr>
              <w:jc w:val="center"/>
              <w:rPr>
                <w:rFonts w:ascii="宋体" w:cs="宋体"/>
                <w:sz w:val="18"/>
                <w:szCs w:val="18"/>
              </w:rPr>
            </w:pPr>
            <w:r>
              <w:rPr>
                <w:rFonts w:ascii="宋体" w:hAnsi="宋体"/>
                <w:sz w:val="18"/>
                <w:szCs w:val="18"/>
              </w:rPr>
              <w:t>87.96</w:t>
            </w:r>
          </w:p>
        </w:tc>
        <w:tc>
          <w:tcPr>
            <w:tcW w:w="397" w:type="dxa"/>
          </w:tcPr>
          <w:p>
            <w:pPr>
              <w:widowControl/>
              <w:jc w:val="center"/>
              <w:outlineLvl w:val="1"/>
              <w:rPr>
                <w:rFonts w:ascii="宋体"/>
                <w:kern w:val="0"/>
                <w:sz w:val="18"/>
                <w:szCs w:val="18"/>
              </w:rPr>
            </w:pPr>
          </w:p>
        </w:tc>
        <w:tc>
          <w:tcPr>
            <w:tcW w:w="757" w:type="dxa"/>
            <w:vAlign w:val="center"/>
          </w:tcPr>
          <w:p>
            <w:pPr>
              <w:jc w:val="center"/>
              <w:rPr>
                <w:rFonts w:ascii="宋体" w:cs="宋体"/>
                <w:sz w:val="18"/>
                <w:szCs w:val="18"/>
              </w:rPr>
            </w:pPr>
            <w:r>
              <w:rPr>
                <w:rFonts w:ascii="宋体" w:hAnsi="宋体"/>
                <w:sz w:val="18"/>
                <w:szCs w:val="18"/>
              </w:rPr>
              <w:t>87.96</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185" w:type="dxa"/>
          </w:tcPr>
          <w:p>
            <w:pPr>
              <w:widowControl/>
              <w:jc w:val="left"/>
              <w:outlineLvl w:val="1"/>
              <w:rPr>
                <w:rFonts w:ascii="宋体"/>
                <w:kern w:val="0"/>
                <w:sz w:val="18"/>
                <w:szCs w:val="18"/>
              </w:rPr>
            </w:pPr>
            <w:r>
              <w:rPr>
                <w:rFonts w:hint="eastAsia" w:ascii="宋体" w:hAnsi="宋体"/>
                <w:kern w:val="0"/>
                <w:sz w:val="18"/>
                <w:szCs w:val="18"/>
              </w:rPr>
              <w:t>　</w:t>
            </w:r>
          </w:p>
        </w:tc>
        <w:tc>
          <w:tcPr>
            <w:tcW w:w="1180" w:type="dxa"/>
          </w:tcPr>
          <w:p>
            <w:pPr>
              <w:widowControl/>
              <w:jc w:val="left"/>
              <w:outlineLvl w:val="1"/>
              <w:rPr>
                <w:rFonts w:ascii="宋体"/>
                <w:kern w:val="0"/>
                <w:sz w:val="18"/>
                <w:szCs w:val="18"/>
              </w:rPr>
            </w:pPr>
            <w:r>
              <w:rPr>
                <w:rFonts w:hint="eastAsia" w:ascii="宋体" w:hAnsi="宋体"/>
                <w:kern w:val="0"/>
                <w:sz w:val="18"/>
                <w:szCs w:val="18"/>
              </w:rPr>
              <w:t>　　</w:t>
            </w: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1185" w:type="dxa"/>
          </w:tcPr>
          <w:p>
            <w:pPr>
              <w:widowControl/>
              <w:jc w:val="left"/>
              <w:outlineLvl w:val="1"/>
              <w:rPr>
                <w:rFonts w:ascii="宋体"/>
                <w:kern w:val="0"/>
                <w:sz w:val="18"/>
                <w:szCs w:val="18"/>
              </w:rPr>
            </w:pPr>
          </w:p>
        </w:tc>
        <w:tc>
          <w:tcPr>
            <w:tcW w:w="1180" w:type="dxa"/>
          </w:tcPr>
          <w:p>
            <w:pPr>
              <w:widowControl/>
              <w:jc w:val="left"/>
              <w:outlineLvl w:val="1"/>
              <w:rPr>
                <w:rFonts w:ascii="宋体"/>
                <w:kern w:val="0"/>
                <w:sz w:val="18"/>
                <w:szCs w:val="18"/>
              </w:rPr>
            </w:pP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gridSpan w:val="2"/>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07" w:type="dxa"/>
          </w:tcPr>
          <w:p>
            <w:pPr>
              <w:widowControl/>
              <w:jc w:val="left"/>
              <w:outlineLvl w:val="1"/>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1185" w:type="dxa"/>
          </w:tcPr>
          <w:p>
            <w:pPr>
              <w:widowControl/>
              <w:jc w:val="left"/>
              <w:outlineLvl w:val="1"/>
              <w:rPr>
                <w:rFonts w:ascii="宋体"/>
                <w:kern w:val="0"/>
                <w:sz w:val="18"/>
                <w:szCs w:val="18"/>
              </w:rPr>
            </w:pPr>
          </w:p>
        </w:tc>
        <w:tc>
          <w:tcPr>
            <w:tcW w:w="1180" w:type="dxa"/>
          </w:tcPr>
          <w:p>
            <w:pPr>
              <w:widowControl/>
              <w:jc w:val="left"/>
              <w:outlineLvl w:val="1"/>
              <w:rPr>
                <w:rFonts w:ascii="宋体"/>
                <w:kern w:val="0"/>
                <w:sz w:val="18"/>
                <w:szCs w:val="18"/>
              </w:rPr>
            </w:pP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gridSpan w:val="2"/>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07" w:type="dxa"/>
          </w:tcPr>
          <w:p>
            <w:pPr>
              <w:widowControl/>
              <w:jc w:val="left"/>
              <w:outlineLvl w:val="1"/>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185" w:type="dxa"/>
          </w:tcPr>
          <w:p>
            <w:pPr>
              <w:widowControl/>
              <w:jc w:val="left"/>
              <w:outlineLvl w:val="1"/>
              <w:rPr>
                <w:rFonts w:ascii="宋体"/>
                <w:kern w:val="0"/>
                <w:sz w:val="18"/>
                <w:szCs w:val="18"/>
              </w:rPr>
            </w:pPr>
            <w:r>
              <w:rPr>
                <w:rFonts w:hint="eastAsia" w:ascii="宋体" w:hAnsi="宋体"/>
                <w:kern w:val="0"/>
                <w:sz w:val="18"/>
                <w:szCs w:val="18"/>
              </w:rPr>
              <w:t>　</w:t>
            </w:r>
          </w:p>
        </w:tc>
        <w:tc>
          <w:tcPr>
            <w:tcW w:w="1180" w:type="dxa"/>
          </w:tcPr>
          <w:p>
            <w:pPr>
              <w:widowControl/>
              <w:jc w:val="left"/>
              <w:outlineLvl w:val="1"/>
              <w:rPr>
                <w:rFonts w:ascii="宋体"/>
                <w:kern w:val="0"/>
                <w:sz w:val="18"/>
                <w:szCs w:val="18"/>
              </w:rPr>
            </w:pPr>
            <w:r>
              <w:rPr>
                <w:rFonts w:hint="eastAsia" w:ascii="宋体" w:hAnsi="宋体"/>
                <w:kern w:val="0"/>
                <w:sz w:val="18"/>
                <w:szCs w:val="18"/>
              </w:rPr>
              <w:t>　　</w:t>
            </w: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397" w:type="dxa"/>
          </w:tcPr>
          <w:p>
            <w:pPr>
              <w:widowControl/>
              <w:jc w:val="left"/>
              <w:outlineLvl w:val="1"/>
              <w:rPr>
                <w:rFonts w:ascii="宋体"/>
                <w:kern w:val="0"/>
                <w:sz w:val="18"/>
                <w:szCs w:val="18"/>
              </w:rPr>
            </w:pPr>
          </w:p>
        </w:tc>
        <w:tc>
          <w:tcPr>
            <w:tcW w:w="1185" w:type="dxa"/>
          </w:tcPr>
          <w:p>
            <w:pPr>
              <w:widowControl/>
              <w:jc w:val="left"/>
              <w:outlineLvl w:val="1"/>
              <w:rPr>
                <w:rFonts w:ascii="宋体"/>
                <w:kern w:val="0"/>
                <w:sz w:val="18"/>
                <w:szCs w:val="18"/>
              </w:rPr>
            </w:pPr>
          </w:p>
        </w:tc>
        <w:tc>
          <w:tcPr>
            <w:tcW w:w="1180" w:type="dxa"/>
          </w:tcPr>
          <w:p>
            <w:pPr>
              <w:widowControl/>
              <w:jc w:val="left"/>
              <w:outlineLvl w:val="1"/>
              <w:rPr>
                <w:rFonts w:ascii="宋体"/>
                <w:kern w:val="0"/>
                <w:sz w:val="18"/>
                <w:szCs w:val="18"/>
              </w:rPr>
            </w:pP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gridSpan w:val="2"/>
          </w:tcPr>
          <w:p>
            <w:pPr>
              <w:widowControl/>
              <w:jc w:val="left"/>
              <w:outlineLvl w:val="1"/>
              <w:rPr>
                <w:rFonts w:ascii="宋体"/>
                <w:kern w:val="0"/>
                <w:sz w:val="18"/>
                <w:szCs w:val="18"/>
              </w:rPr>
            </w:pPr>
          </w:p>
        </w:tc>
        <w:tc>
          <w:tcPr>
            <w:tcW w:w="398" w:type="dxa"/>
          </w:tcPr>
          <w:p>
            <w:pPr>
              <w:widowControl/>
              <w:jc w:val="left"/>
              <w:outlineLvl w:val="1"/>
              <w:rPr>
                <w:rFonts w:ascii="宋体"/>
                <w:kern w:val="0"/>
                <w:sz w:val="18"/>
                <w:szCs w:val="18"/>
              </w:rPr>
            </w:pPr>
          </w:p>
        </w:tc>
        <w:tc>
          <w:tcPr>
            <w:tcW w:w="578"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25" w:type="dxa"/>
          </w:tcPr>
          <w:p>
            <w:pPr>
              <w:widowControl/>
              <w:jc w:val="left"/>
              <w:outlineLvl w:val="1"/>
              <w:rPr>
                <w:rFonts w:ascii="宋体"/>
                <w:kern w:val="0"/>
                <w:sz w:val="18"/>
                <w:szCs w:val="18"/>
              </w:rPr>
            </w:pPr>
          </w:p>
        </w:tc>
        <w:tc>
          <w:tcPr>
            <w:tcW w:w="407" w:type="dxa"/>
          </w:tcPr>
          <w:p>
            <w:pPr>
              <w:widowControl/>
              <w:jc w:val="left"/>
              <w:outlineLvl w:val="1"/>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185" w:type="dxa"/>
          </w:tcPr>
          <w:p>
            <w:pPr>
              <w:widowControl/>
              <w:jc w:val="left"/>
              <w:outlineLvl w:val="1"/>
              <w:rPr>
                <w:rFonts w:ascii="宋体"/>
                <w:kern w:val="0"/>
                <w:sz w:val="18"/>
                <w:szCs w:val="18"/>
              </w:rPr>
            </w:pPr>
            <w:r>
              <w:rPr>
                <w:rFonts w:hint="eastAsia" w:ascii="宋体" w:hAnsi="宋体"/>
                <w:kern w:val="0"/>
                <w:sz w:val="18"/>
                <w:szCs w:val="18"/>
              </w:rPr>
              <w:t>　</w:t>
            </w:r>
          </w:p>
        </w:tc>
        <w:tc>
          <w:tcPr>
            <w:tcW w:w="1180" w:type="dxa"/>
          </w:tcPr>
          <w:p>
            <w:pPr>
              <w:widowControl/>
              <w:jc w:val="left"/>
              <w:outlineLvl w:val="1"/>
              <w:rPr>
                <w:rFonts w:ascii="宋体"/>
                <w:kern w:val="0"/>
                <w:sz w:val="18"/>
                <w:szCs w:val="18"/>
              </w:rPr>
            </w:pPr>
            <w:r>
              <w:rPr>
                <w:rFonts w:hint="eastAsia" w:ascii="宋体" w:hAnsi="宋体"/>
                <w:kern w:val="0"/>
                <w:sz w:val="18"/>
                <w:szCs w:val="18"/>
              </w:rPr>
              <w:t>　　</w:t>
            </w:r>
          </w:p>
        </w:tc>
        <w:tc>
          <w:tcPr>
            <w:tcW w:w="756" w:type="dxa"/>
            <w:gridSpan w:val="2"/>
          </w:tcPr>
          <w:p>
            <w:pPr>
              <w:widowControl/>
              <w:jc w:val="center"/>
              <w:outlineLvl w:val="1"/>
              <w:rPr>
                <w:rFonts w:ascii="宋体"/>
                <w:kern w:val="0"/>
                <w:sz w:val="18"/>
                <w:szCs w:val="18"/>
              </w:rPr>
            </w:pPr>
          </w:p>
        </w:tc>
        <w:tc>
          <w:tcPr>
            <w:tcW w:w="397" w:type="dxa"/>
          </w:tcPr>
          <w:p>
            <w:pPr>
              <w:widowControl/>
              <w:jc w:val="center"/>
              <w:outlineLvl w:val="1"/>
              <w:rPr>
                <w:rFonts w:ascii="宋体"/>
                <w:kern w:val="0"/>
                <w:sz w:val="18"/>
                <w:szCs w:val="18"/>
              </w:rPr>
            </w:pPr>
          </w:p>
        </w:tc>
        <w:tc>
          <w:tcPr>
            <w:tcW w:w="757" w:type="dxa"/>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397" w:type="dxa"/>
          </w:tcPr>
          <w:p>
            <w:pPr>
              <w:widowControl/>
              <w:jc w:val="left"/>
              <w:outlineLvl w:val="1"/>
              <w:rPr>
                <w:rFonts w:ascii="宋体"/>
                <w:kern w:val="0"/>
                <w:sz w:val="18"/>
                <w:szCs w:val="18"/>
              </w:rPr>
            </w:pPr>
            <w:r>
              <w:rPr>
                <w:rFonts w:hint="eastAsia" w:ascii="宋体" w:hAnsi="宋体"/>
                <w:kern w:val="0"/>
                <w:sz w:val="18"/>
                <w:szCs w:val="18"/>
              </w:rPr>
              <w:t>　</w:t>
            </w:r>
          </w:p>
        </w:tc>
        <w:tc>
          <w:tcPr>
            <w:tcW w:w="1185" w:type="dxa"/>
          </w:tcPr>
          <w:p>
            <w:pPr>
              <w:widowControl/>
              <w:jc w:val="left"/>
              <w:outlineLvl w:val="1"/>
              <w:rPr>
                <w:rFonts w:ascii="宋体"/>
                <w:kern w:val="0"/>
                <w:sz w:val="18"/>
                <w:szCs w:val="18"/>
              </w:rPr>
            </w:pPr>
            <w:r>
              <w:rPr>
                <w:rFonts w:hint="eastAsia" w:ascii="宋体" w:hAnsi="宋体"/>
                <w:kern w:val="0"/>
                <w:sz w:val="18"/>
                <w:szCs w:val="18"/>
              </w:rPr>
              <w:t>　</w:t>
            </w:r>
          </w:p>
        </w:tc>
        <w:tc>
          <w:tcPr>
            <w:tcW w:w="1180" w:type="dxa"/>
            <w:vAlign w:val="center"/>
          </w:tcPr>
          <w:p>
            <w:pPr>
              <w:widowControl/>
              <w:jc w:val="center"/>
              <w:outlineLvl w:val="1"/>
              <w:rPr>
                <w:rFonts w:ascii="宋体"/>
                <w:kern w:val="0"/>
                <w:sz w:val="18"/>
                <w:szCs w:val="18"/>
              </w:rPr>
            </w:pPr>
            <w:r>
              <w:rPr>
                <w:rFonts w:hint="eastAsia" w:ascii="宋体" w:hAnsi="宋体"/>
                <w:b/>
                <w:bCs/>
                <w:kern w:val="0"/>
                <w:sz w:val="18"/>
                <w:szCs w:val="18"/>
              </w:rPr>
              <w:t>合</w:t>
            </w:r>
            <w:r>
              <w:rPr>
                <w:rFonts w:ascii="宋体" w:hAnsi="宋体"/>
                <w:b/>
                <w:bCs/>
                <w:kern w:val="0"/>
                <w:sz w:val="18"/>
                <w:szCs w:val="18"/>
              </w:rPr>
              <w:t xml:space="preserve"> </w:t>
            </w:r>
            <w:r>
              <w:rPr>
                <w:rFonts w:hint="eastAsia" w:ascii="宋体" w:hAnsi="宋体"/>
                <w:b/>
                <w:bCs/>
                <w:kern w:val="0"/>
                <w:sz w:val="18"/>
                <w:szCs w:val="18"/>
              </w:rPr>
              <w:t>计</w:t>
            </w:r>
          </w:p>
        </w:tc>
        <w:tc>
          <w:tcPr>
            <w:tcW w:w="756" w:type="dxa"/>
            <w:gridSpan w:val="2"/>
            <w:vAlign w:val="center"/>
          </w:tcPr>
          <w:p>
            <w:pPr>
              <w:widowControl/>
              <w:jc w:val="center"/>
              <w:outlineLvl w:val="1"/>
              <w:rPr>
                <w:rFonts w:ascii="宋体" w:hAnsi="宋体"/>
                <w:kern w:val="0"/>
                <w:sz w:val="18"/>
                <w:szCs w:val="18"/>
              </w:rPr>
            </w:pPr>
            <w:r>
              <w:rPr>
                <w:rFonts w:ascii="宋体" w:hAnsi="宋体"/>
                <w:kern w:val="0"/>
                <w:sz w:val="18"/>
                <w:szCs w:val="18"/>
              </w:rPr>
              <w:t>194.96</w:t>
            </w:r>
          </w:p>
        </w:tc>
        <w:tc>
          <w:tcPr>
            <w:tcW w:w="397" w:type="dxa"/>
          </w:tcPr>
          <w:p>
            <w:pPr>
              <w:widowControl/>
              <w:jc w:val="center"/>
              <w:outlineLvl w:val="1"/>
              <w:rPr>
                <w:rFonts w:ascii="宋体"/>
                <w:kern w:val="0"/>
                <w:sz w:val="18"/>
                <w:szCs w:val="18"/>
              </w:rPr>
            </w:pPr>
          </w:p>
        </w:tc>
        <w:tc>
          <w:tcPr>
            <w:tcW w:w="757" w:type="dxa"/>
            <w:vAlign w:val="center"/>
          </w:tcPr>
          <w:p>
            <w:pPr>
              <w:widowControl/>
              <w:jc w:val="center"/>
              <w:outlineLvl w:val="1"/>
              <w:rPr>
                <w:rFonts w:ascii="宋体" w:hAnsi="宋体"/>
                <w:kern w:val="0"/>
                <w:sz w:val="18"/>
                <w:szCs w:val="18"/>
              </w:rPr>
            </w:pPr>
            <w:r>
              <w:rPr>
                <w:rFonts w:ascii="宋体" w:hAnsi="宋体"/>
                <w:kern w:val="0"/>
                <w:sz w:val="18"/>
                <w:szCs w:val="18"/>
              </w:rPr>
              <w:t>194.96</w:t>
            </w:r>
          </w:p>
        </w:tc>
        <w:tc>
          <w:tcPr>
            <w:tcW w:w="398" w:type="dxa"/>
            <w:vAlign w:val="center"/>
          </w:tcPr>
          <w:p>
            <w:pPr>
              <w:widowControl/>
              <w:jc w:val="center"/>
              <w:outlineLvl w:val="1"/>
              <w:rPr>
                <w:rFonts w:ascii="宋体"/>
                <w:kern w:val="0"/>
                <w:sz w:val="18"/>
                <w:szCs w:val="18"/>
              </w:rPr>
            </w:pP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gridSpan w:val="2"/>
          </w:tcPr>
          <w:p>
            <w:pPr>
              <w:widowControl/>
              <w:jc w:val="left"/>
              <w:outlineLvl w:val="1"/>
              <w:rPr>
                <w:rFonts w:ascii="宋体"/>
                <w:kern w:val="0"/>
                <w:sz w:val="18"/>
                <w:szCs w:val="18"/>
              </w:rPr>
            </w:pPr>
            <w:r>
              <w:rPr>
                <w:rFonts w:hint="eastAsia" w:ascii="宋体" w:hAnsi="宋体"/>
                <w:kern w:val="0"/>
                <w:sz w:val="18"/>
                <w:szCs w:val="18"/>
              </w:rPr>
              <w:t>　</w:t>
            </w:r>
          </w:p>
        </w:tc>
        <w:tc>
          <w:tcPr>
            <w:tcW w:w="398" w:type="dxa"/>
          </w:tcPr>
          <w:p>
            <w:pPr>
              <w:widowControl/>
              <w:jc w:val="left"/>
              <w:outlineLvl w:val="1"/>
              <w:rPr>
                <w:rFonts w:ascii="宋体"/>
                <w:kern w:val="0"/>
                <w:sz w:val="18"/>
                <w:szCs w:val="18"/>
              </w:rPr>
            </w:pPr>
            <w:r>
              <w:rPr>
                <w:rFonts w:hint="eastAsia" w:ascii="宋体" w:hAnsi="宋体"/>
                <w:kern w:val="0"/>
                <w:sz w:val="18"/>
                <w:szCs w:val="18"/>
              </w:rPr>
              <w:t>　</w:t>
            </w:r>
          </w:p>
        </w:tc>
        <w:tc>
          <w:tcPr>
            <w:tcW w:w="578"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25" w:type="dxa"/>
          </w:tcPr>
          <w:p>
            <w:pPr>
              <w:widowControl/>
              <w:jc w:val="left"/>
              <w:outlineLvl w:val="1"/>
              <w:rPr>
                <w:rFonts w:ascii="宋体"/>
                <w:kern w:val="0"/>
                <w:sz w:val="18"/>
                <w:szCs w:val="18"/>
              </w:rPr>
            </w:pPr>
            <w:r>
              <w:rPr>
                <w:rFonts w:hint="eastAsia" w:ascii="宋体" w:hAnsi="宋体"/>
                <w:kern w:val="0"/>
                <w:sz w:val="18"/>
                <w:szCs w:val="18"/>
              </w:rPr>
              <w:t>　</w:t>
            </w:r>
          </w:p>
        </w:tc>
        <w:tc>
          <w:tcPr>
            <w:tcW w:w="407" w:type="dxa"/>
          </w:tcPr>
          <w:p>
            <w:pPr>
              <w:widowControl/>
              <w:jc w:val="left"/>
              <w:outlineLvl w:val="1"/>
              <w:rPr>
                <w:rFonts w:ascii="宋体"/>
                <w:kern w:val="0"/>
                <w:sz w:val="18"/>
                <w:szCs w:val="18"/>
              </w:rPr>
            </w:pPr>
            <w:r>
              <w:rPr>
                <w:rFonts w:hint="eastAsia" w:ascii="宋体" w:hAnsi="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编制部门（单位）：克州党委办公室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158.00</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93.00</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93.00</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65.00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73.00</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73.00</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73.00</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ascii="宋体" w:hAnsi="宋体" w:cs="宋体"/>
                <w:color w:val="000000"/>
                <w:kern w:val="0"/>
                <w:sz w:val="24"/>
              </w:rPr>
              <w:t>85.00</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20.00</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20.00</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65.00</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编制部门（单位）：克州党委办公室</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9"/>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4"/>
        </w:rPr>
      </w:pPr>
      <w:r>
        <w:rPr>
          <w:rFonts w:hint="eastAsia" w:ascii="仿宋_GB2312" w:hAnsi="宋体" w:eastAsia="仿宋_GB2312"/>
          <w:b/>
          <w:kern w:val="0"/>
          <w:sz w:val="24"/>
        </w:rPr>
        <w:t>备注：克州党委办公室无政府性基金预算拨款情况说明支出，本表为空表。</w:t>
      </w:r>
    </w:p>
    <w:p>
      <w:pPr>
        <w:widowControl/>
        <w:spacing w:line="280" w:lineRule="exact"/>
        <w:jc w:val="left"/>
        <w:outlineLvl w:val="1"/>
        <w:rPr>
          <w:rFonts w:ascii="仿宋_GB2312" w:hAnsi="宋体" w:eastAsia="仿宋_GB2312"/>
          <w:kern w:val="0"/>
          <w:sz w:val="2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年克州党委办公室预算情况说明</w:t>
      </w:r>
    </w:p>
    <w:p>
      <w:pPr>
        <w:spacing w:line="560" w:lineRule="exact"/>
        <w:ind w:firstLine="640" w:firstLineChars="200"/>
        <w:rPr>
          <w:rFonts w:ascii="黑体" w:hAnsi="黑体" w:eastAsia="黑体" w:cs="宋体"/>
          <w:bCs/>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年所有收入和支出均纳入部门（单位）预算管理。收支总预算</w:t>
      </w:r>
      <w:r>
        <w:rPr>
          <w:rFonts w:ascii="仿宋_GB2312" w:hAnsi="宋体" w:eastAsia="仿宋_GB2312" w:cs="宋体"/>
          <w:kern w:val="0"/>
          <w:sz w:val="32"/>
          <w:szCs w:val="32"/>
        </w:rPr>
        <w:t>1182.32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1170.32</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政府性基金预算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万元、国有资</w:t>
      </w:r>
      <w:r>
        <w:rPr>
          <w:rFonts w:hint="eastAsia" w:ascii="仿宋_GB2312" w:hAnsi="宋体" w:eastAsia="仿宋_GB2312" w:cs="宋体"/>
          <w:kern w:val="0"/>
          <w:sz w:val="32"/>
          <w:szCs w:val="32"/>
          <w:lang w:eastAsia="zh-CN"/>
        </w:rPr>
        <w:t>本</w:t>
      </w:r>
      <w:r>
        <w:rPr>
          <w:rFonts w:hint="eastAsia" w:ascii="仿宋_GB2312" w:hAnsi="宋体" w:eastAsia="仿宋_GB2312" w:cs="宋体"/>
          <w:kern w:val="0"/>
          <w:sz w:val="32"/>
          <w:szCs w:val="32"/>
        </w:rPr>
        <w:t>经营</w:t>
      </w:r>
      <w:bookmarkStart w:id="2" w:name="_GoBack"/>
      <w:bookmarkEnd w:id="2"/>
      <w:r>
        <w:rPr>
          <w:rFonts w:hint="eastAsia" w:ascii="仿宋_GB2312" w:hAnsi="宋体" w:eastAsia="仿宋_GB2312" w:cs="宋体"/>
          <w:kern w:val="0"/>
          <w:sz w:val="32"/>
          <w:szCs w:val="32"/>
        </w:rPr>
        <w:t>预算</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、上级专项收入</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ascii="仿宋_GB2312" w:hAnsi="宋体" w:eastAsia="仿宋_GB2312" w:cs="宋体"/>
          <w:kern w:val="0"/>
          <w:sz w:val="32"/>
          <w:szCs w:val="32"/>
        </w:rPr>
        <w:t>1182.32</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克州党委办公室收入预算</w:t>
      </w:r>
      <w:r>
        <w:rPr>
          <w:rFonts w:ascii="仿宋_GB2312" w:hAnsi="宋体" w:eastAsia="仿宋_GB2312" w:cs="宋体"/>
          <w:kern w:val="0"/>
          <w:sz w:val="32"/>
          <w:szCs w:val="32"/>
        </w:rPr>
        <w:t>1182.32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1170.32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98.99%</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24.72</w:t>
      </w:r>
      <w:r>
        <w:rPr>
          <w:rFonts w:hint="eastAsia" w:ascii="仿宋_GB2312" w:hAnsi="宋体" w:eastAsia="仿宋_GB2312" w:cs="宋体"/>
          <w:kern w:val="0"/>
          <w:sz w:val="32"/>
          <w:szCs w:val="32"/>
        </w:rPr>
        <w:t>万元，主要原因是人员正常晋升，随之工资增加；</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1.01%</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万元，主要原因是上年预算与本年预算为民办实事经费</w:t>
      </w:r>
      <w:r>
        <w:rPr>
          <w:rFonts w:ascii="仿宋_GB2312" w:hAnsi="宋体" w:eastAsia="仿宋_GB2312" w:cs="宋体"/>
          <w:kern w:val="0"/>
          <w:sz w:val="32"/>
          <w:szCs w:val="32"/>
        </w:rPr>
        <w:t>12</w:t>
      </w:r>
      <w:r>
        <w:rPr>
          <w:rFonts w:hint="eastAsia" w:ascii="仿宋_GB2312" w:hAnsi="宋体" w:eastAsia="仿宋_GB2312" w:cs="宋体"/>
          <w:kern w:val="0"/>
          <w:sz w:val="32"/>
          <w:szCs w:val="32"/>
        </w:rPr>
        <w:t>万元未变化。</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年支出预算</w:t>
      </w:r>
      <w:r>
        <w:rPr>
          <w:rFonts w:ascii="仿宋_GB2312" w:hAnsi="宋体" w:eastAsia="仿宋_GB2312" w:cs="宋体"/>
          <w:kern w:val="0"/>
          <w:sz w:val="32"/>
          <w:szCs w:val="32"/>
        </w:rPr>
        <w:t>1182.32</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975.36</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82.50%</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24.72</w:t>
      </w:r>
      <w:r>
        <w:rPr>
          <w:rFonts w:hint="eastAsia" w:ascii="仿宋_GB2312" w:hAnsi="宋体" w:eastAsia="仿宋_GB2312" w:cs="宋体"/>
          <w:kern w:val="0"/>
          <w:sz w:val="32"/>
          <w:szCs w:val="32"/>
        </w:rPr>
        <w:t>万元，主要原因是人员正常晋升，工资增加随之支出增加。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206.96</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17.5%</w:t>
      </w:r>
      <w:r>
        <w:rPr>
          <w:rFonts w:hint="eastAsia" w:ascii="仿宋_GB2312" w:hAnsi="宋体" w:eastAsia="仿宋_GB2312" w:cs="宋体"/>
          <w:kern w:val="0"/>
          <w:sz w:val="32"/>
          <w:szCs w:val="32"/>
        </w:rPr>
        <w:t>，比上年预算增加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万元，主要原因是上年与本年项目支出预算未变化。</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四、关于克州党委办公室</w:t>
      </w:r>
      <w:r>
        <w:rPr>
          <w:rFonts w:ascii="黑体" w:hAnsi="黑体" w:eastAsia="黑体" w:cs="宋体"/>
          <w:bCs/>
          <w:kern w:val="0"/>
          <w:sz w:val="32"/>
          <w:szCs w:val="32"/>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1170.32</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b/>
          <w:spacing w:val="-6"/>
          <w:kern w:val="0"/>
          <w:sz w:val="32"/>
          <w:szCs w:val="32"/>
          <w:lang w:eastAsia="zh-CN"/>
        </w:rPr>
      </w:pPr>
      <w:r>
        <w:rPr>
          <w:rFonts w:hint="eastAsia" w:ascii="仿宋_GB2312" w:hAnsi="宋体" w:eastAsia="仿宋_GB2312" w:cs="宋体"/>
          <w:spacing w:val="-6"/>
          <w:kern w:val="0"/>
          <w:sz w:val="32"/>
          <w:szCs w:val="32"/>
        </w:rPr>
        <w:t>收入全部为一般公共预算拨款，无政府性基金预算拨款</w:t>
      </w:r>
      <w:r>
        <w:rPr>
          <w:rFonts w:hint="eastAsia" w:ascii="仿宋_GB2312" w:hAnsi="宋体" w:eastAsia="仿宋_GB2312" w:cs="宋体"/>
          <w:spacing w:val="-6"/>
          <w:kern w:val="0"/>
          <w:sz w:val="32"/>
          <w:szCs w:val="32"/>
          <w:lang w:eastAsia="zh-CN"/>
        </w:rPr>
        <w:t>和</w:t>
      </w:r>
      <w:r>
        <w:rPr>
          <w:rFonts w:hint="eastAsia" w:ascii="仿宋_GB2312" w:hAnsi="宋体" w:eastAsia="仿宋_GB2312" w:cs="宋体"/>
          <w:color w:val="000000" w:themeColor="text1"/>
          <w:spacing w:val="-6"/>
          <w:kern w:val="0"/>
          <w:sz w:val="32"/>
          <w:szCs w:val="32"/>
          <w:highlight w:val="none"/>
        </w:rPr>
        <w:t>国有资本经营预算</w:t>
      </w:r>
      <w:r>
        <w:rPr>
          <w:rFonts w:hint="eastAsia" w:ascii="仿宋_GB2312" w:hAnsi="宋体" w:eastAsia="仿宋_GB2312" w:cs="宋体"/>
          <w:color w:val="000000" w:themeColor="text1"/>
          <w:spacing w:val="-6"/>
          <w:kern w:val="0"/>
          <w:sz w:val="32"/>
          <w:szCs w:val="32"/>
          <w:highlight w:val="none"/>
          <w:lang w:eastAsia="zh-CN"/>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w:t>
      </w:r>
      <w:r>
        <w:rPr>
          <w:rFonts w:hint="eastAsia" w:ascii="仿宋_GB2312" w:hAnsi="宋体" w:eastAsia="仿宋_GB2312" w:cs="宋体"/>
          <w:kern w:val="0"/>
          <w:sz w:val="32"/>
          <w:szCs w:val="32"/>
          <w:lang w:val="en-US" w:eastAsia="zh-CN"/>
        </w:rPr>
        <w:t>1170.32</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kern w:val="0"/>
          <w:sz w:val="32"/>
          <w:szCs w:val="32"/>
        </w:rPr>
      </w:pPr>
      <w:r>
        <w:rPr>
          <w:rFonts w:hint="eastAsia" w:ascii="仿宋_GB2312" w:hAnsi="宋体" w:eastAsia="仿宋_GB2312" w:cs="宋体"/>
          <w:spacing w:val="-6"/>
          <w:kern w:val="0"/>
          <w:sz w:val="32"/>
          <w:szCs w:val="32"/>
          <w:highlight w:val="none"/>
        </w:rPr>
        <w:t>一般公共预算支出包括</w:t>
      </w:r>
      <w:r>
        <w:rPr>
          <w:rFonts w:hint="eastAsia" w:ascii="仿宋_GB2312" w:hAnsi="宋体" w:eastAsia="仿宋_GB2312" w:cs="宋体"/>
          <w:kern w:val="0"/>
          <w:sz w:val="32"/>
          <w:szCs w:val="32"/>
        </w:rPr>
        <w:t>：一般公共服务支出</w:t>
      </w:r>
      <w:r>
        <w:rPr>
          <w:rFonts w:ascii="仿宋_GB2312" w:hAnsi="宋体" w:eastAsia="仿宋_GB2312" w:cs="宋体"/>
          <w:kern w:val="0"/>
          <w:sz w:val="32"/>
          <w:szCs w:val="32"/>
        </w:rPr>
        <w:t>1170.32</w:t>
      </w:r>
      <w:r>
        <w:rPr>
          <w:rFonts w:hint="eastAsia" w:ascii="仿宋_GB2312" w:hAnsi="宋体" w:eastAsia="仿宋_GB2312" w:cs="宋体"/>
          <w:kern w:val="0"/>
          <w:sz w:val="32"/>
          <w:szCs w:val="32"/>
        </w:rPr>
        <w:t>万元，主要用于人员经费</w:t>
      </w:r>
      <w:r>
        <w:rPr>
          <w:rFonts w:ascii="仿宋_GB2312" w:hAnsi="宋体" w:eastAsia="仿宋_GB2312" w:cs="宋体"/>
          <w:kern w:val="0"/>
          <w:sz w:val="32"/>
          <w:szCs w:val="32"/>
        </w:rPr>
        <w:t>842.57</w:t>
      </w:r>
      <w:r>
        <w:rPr>
          <w:rFonts w:hint="eastAsia" w:ascii="仿宋_GB2312" w:hAnsi="宋体" w:eastAsia="仿宋_GB2312" w:cs="宋体"/>
          <w:kern w:val="0"/>
          <w:sz w:val="32"/>
          <w:szCs w:val="32"/>
        </w:rPr>
        <w:t>万元、公用经费</w:t>
      </w:r>
      <w:r>
        <w:rPr>
          <w:rFonts w:ascii="仿宋_GB2312" w:hAnsi="宋体" w:eastAsia="仿宋_GB2312" w:cs="宋体"/>
          <w:kern w:val="0"/>
          <w:sz w:val="32"/>
          <w:szCs w:val="32"/>
        </w:rPr>
        <w:t>132.79</w:t>
      </w:r>
      <w:r>
        <w:rPr>
          <w:rFonts w:hint="eastAsia" w:ascii="仿宋_GB2312" w:hAnsi="宋体" w:eastAsia="仿宋_GB2312" w:cs="宋体"/>
          <w:kern w:val="0"/>
          <w:sz w:val="32"/>
          <w:szCs w:val="32"/>
        </w:rPr>
        <w:t>万元、项目经费</w:t>
      </w:r>
      <w:r>
        <w:rPr>
          <w:rFonts w:ascii="仿宋_GB2312" w:hAnsi="宋体" w:eastAsia="仿宋_GB2312" w:cs="宋体"/>
          <w:kern w:val="0"/>
          <w:sz w:val="32"/>
          <w:szCs w:val="32"/>
        </w:rPr>
        <w:t>194.96</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年一般公共预算拨款合计</w:t>
      </w:r>
      <w:r>
        <w:rPr>
          <w:rFonts w:ascii="仿宋_GB2312" w:hAnsi="宋体" w:eastAsia="仿宋_GB2312" w:cs="宋体"/>
          <w:kern w:val="0"/>
          <w:sz w:val="32"/>
          <w:szCs w:val="32"/>
        </w:rPr>
        <w:t>1170.32</w:t>
      </w:r>
      <w:r>
        <w:rPr>
          <w:rFonts w:hint="eastAsia" w:ascii="仿宋_GB2312" w:hAnsi="宋体" w:eastAsia="仿宋_GB2312" w:cs="宋体"/>
          <w:kern w:val="0"/>
          <w:sz w:val="32"/>
          <w:szCs w:val="32"/>
        </w:rPr>
        <w:t>万元，其中：基本支出</w:t>
      </w:r>
      <w:r>
        <w:rPr>
          <w:rFonts w:ascii="仿宋_GB2312" w:hAnsi="宋体" w:eastAsia="仿宋_GB2312" w:cs="宋体"/>
          <w:kern w:val="0"/>
          <w:sz w:val="32"/>
          <w:szCs w:val="32"/>
        </w:rPr>
        <w:t>975.36</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24.72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2.6%</w:t>
      </w:r>
      <w:r>
        <w:rPr>
          <w:rFonts w:hint="eastAsia" w:ascii="仿宋_GB2312" w:hAnsi="宋体" w:eastAsia="仿宋_GB2312" w:cs="宋体"/>
          <w:kern w:val="0"/>
          <w:sz w:val="32"/>
          <w:szCs w:val="32"/>
        </w:rPr>
        <w:t>。主要原因是：人员正常晋升，工资增加随之支出增加。项目支出</w:t>
      </w:r>
      <w:r>
        <w:rPr>
          <w:rFonts w:ascii="仿宋_GB2312" w:hAnsi="宋体" w:eastAsia="仿宋_GB2312" w:cs="宋体"/>
          <w:kern w:val="0"/>
          <w:sz w:val="32"/>
          <w:szCs w:val="32"/>
        </w:rPr>
        <w:t>194.96</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w:t>
      </w:r>
      <w:r>
        <w:rPr>
          <w:rFonts w:hint="eastAsia" w:ascii="仿宋_GB2312" w:hAnsi="宋体" w:eastAsia="仿宋_GB2312" w:cs="宋体"/>
          <w:kern w:val="0"/>
          <w:sz w:val="32"/>
          <w:szCs w:val="32"/>
        </w:rPr>
        <w:t>。主要原因是：上年与本年项目支出预算未变化。</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ascii="仿宋_GB2312" w:eastAsia="仿宋_GB2312"/>
          <w:sz w:val="32"/>
          <w:szCs w:val="32"/>
        </w:rPr>
        <w:t>1.</w:t>
      </w:r>
      <w:r>
        <w:rPr>
          <w:rFonts w:hint="eastAsia" w:ascii="仿宋_GB2312" w:eastAsia="仿宋_GB2312"/>
          <w:sz w:val="32"/>
          <w:szCs w:val="32"/>
        </w:rPr>
        <w:t>一般公共服务（类：</w:t>
      </w:r>
      <w:r>
        <w:rPr>
          <w:rFonts w:ascii="仿宋_GB2312" w:eastAsia="仿宋_GB2312"/>
          <w:sz w:val="32"/>
          <w:szCs w:val="32"/>
        </w:rPr>
        <w:t>201</w:t>
      </w:r>
      <w:r>
        <w:rPr>
          <w:rFonts w:hint="eastAsia" w:ascii="仿宋_GB2312" w:eastAsia="仿宋_GB2312"/>
          <w:sz w:val="32"/>
          <w:szCs w:val="32"/>
        </w:rPr>
        <w:t>）</w:t>
      </w:r>
      <w:r>
        <w:rPr>
          <w:rFonts w:ascii="楷体_GB2312" w:eastAsia="楷体_GB2312"/>
          <w:sz w:val="32"/>
          <w:szCs w:val="32"/>
        </w:rPr>
        <w:t>1170.32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1. </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:201</w:t>
      </w:r>
      <w:r>
        <w:rPr>
          <w:rFonts w:hint="eastAsia" w:ascii="仿宋_GB2312" w:hAnsi="宋体" w:eastAsia="仿宋_GB2312" w:cs="宋体"/>
          <w:kern w:val="0"/>
          <w:sz w:val="32"/>
          <w:szCs w:val="32"/>
        </w:rPr>
        <w:t>）党委办公厅（室）事务支出（款：</w:t>
      </w:r>
      <w:r>
        <w:rPr>
          <w:rFonts w:ascii="仿宋_GB2312" w:hAnsi="宋体" w:eastAsia="仿宋_GB2312" w:cs="宋体"/>
          <w:kern w:val="0"/>
          <w:sz w:val="32"/>
          <w:szCs w:val="32"/>
        </w:rPr>
        <w:t>31</w:t>
      </w:r>
      <w:r>
        <w:rPr>
          <w:rFonts w:hint="eastAsia" w:ascii="仿宋_GB2312" w:hAnsi="宋体" w:eastAsia="仿宋_GB2312" w:cs="宋体"/>
          <w:kern w:val="0"/>
          <w:sz w:val="32"/>
          <w:szCs w:val="32"/>
        </w:rPr>
        <w:t>）行政运行（项</w:t>
      </w:r>
      <w:r>
        <w:rPr>
          <w:rFonts w:ascii="仿宋_GB2312" w:hAnsi="宋体" w:eastAsia="仿宋_GB2312" w:cs="宋体"/>
          <w:kern w:val="0"/>
          <w:sz w:val="32"/>
          <w:szCs w:val="32"/>
        </w:rPr>
        <w:t>:01</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975.36</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24.72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2.6%</w:t>
      </w:r>
      <w:r>
        <w:rPr>
          <w:rFonts w:hint="eastAsia" w:ascii="仿宋_GB2312" w:hAnsi="宋体" w:eastAsia="仿宋_GB2312" w:cs="宋体"/>
          <w:kern w:val="0"/>
          <w:sz w:val="32"/>
          <w:szCs w:val="32"/>
        </w:rPr>
        <w:t>，主要原因是：人员正常晋升，工资增加随之支出增加。</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ascii="楷体_GB2312" w:hAnsi="宋体" w:eastAsia="楷体_GB2312" w:cs="宋体"/>
          <w:kern w:val="0"/>
          <w:sz w:val="32"/>
          <w:szCs w:val="32"/>
        </w:rPr>
        <w:t>2.</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:201</w:t>
      </w:r>
      <w:r>
        <w:rPr>
          <w:rFonts w:hint="eastAsia" w:ascii="仿宋_GB2312" w:hAnsi="宋体" w:eastAsia="仿宋_GB2312" w:cs="宋体"/>
          <w:kern w:val="0"/>
          <w:sz w:val="32"/>
          <w:szCs w:val="32"/>
        </w:rPr>
        <w:t>）党委办公厅（室）事务支出（款</w:t>
      </w:r>
      <w:r>
        <w:rPr>
          <w:rFonts w:ascii="仿宋_GB2312" w:hAnsi="宋体" w:eastAsia="仿宋_GB2312" w:cs="宋体"/>
          <w:kern w:val="0"/>
          <w:sz w:val="32"/>
          <w:szCs w:val="32"/>
        </w:rPr>
        <w:t>:31</w:t>
      </w:r>
      <w:r>
        <w:rPr>
          <w:rFonts w:hint="eastAsia" w:ascii="仿宋_GB2312" w:hAnsi="宋体" w:eastAsia="仿宋_GB2312" w:cs="宋体"/>
          <w:kern w:val="0"/>
          <w:sz w:val="32"/>
          <w:szCs w:val="32"/>
        </w:rPr>
        <w:t>）其他党委办公厅（室）及相关机构事务支出（项</w:t>
      </w:r>
      <w:r>
        <w:rPr>
          <w:rFonts w:ascii="仿宋_GB2312" w:hAnsi="宋体" w:eastAsia="仿宋_GB2312" w:cs="宋体"/>
          <w:kern w:val="0"/>
          <w:sz w:val="32"/>
          <w:szCs w:val="32"/>
        </w:rPr>
        <w:t>:99</w:t>
      </w:r>
      <w:r>
        <w:rPr>
          <w:rFonts w:hint="eastAsia" w:ascii="仿宋_GB2312" w:hAnsi="宋体" w:eastAsia="仿宋_GB2312" w:cs="宋体"/>
          <w:kern w:val="0"/>
          <w:sz w:val="32"/>
          <w:szCs w:val="32"/>
        </w:rPr>
        <w:t>）</w:t>
      </w:r>
      <w:r>
        <w:rPr>
          <w:rFonts w:ascii="仿宋_GB2312" w:hAnsi="宋体" w:eastAsia="仿宋_GB2312" w:cs="宋体"/>
          <w:kern w:val="0"/>
          <w:sz w:val="32"/>
          <w:szCs w:val="32"/>
        </w:rPr>
        <w:t>: 2021</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206.96</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w:t>
      </w:r>
      <w:r>
        <w:rPr>
          <w:rFonts w:hint="eastAsia" w:ascii="仿宋_GB2312" w:hAnsi="宋体" w:eastAsia="仿宋_GB2312" w:cs="宋体"/>
          <w:kern w:val="0"/>
          <w:sz w:val="32"/>
          <w:szCs w:val="32"/>
        </w:rPr>
        <w:t>，主要原因是：上年与本年项目支出预算未变化。</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 xml:space="preserve">975.36     </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842.57</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250.12</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322.14</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21.11</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82.94</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56.5</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59.93</w:t>
      </w:r>
      <w:r>
        <w:rPr>
          <w:rFonts w:hint="eastAsia" w:ascii="仿宋_GB2312" w:hAnsi="宋体" w:eastAsia="仿宋_GB2312" w:cs="宋体"/>
          <w:kern w:val="0"/>
          <w:sz w:val="32"/>
          <w:szCs w:val="32"/>
        </w:rPr>
        <w:t>万元、生活补助</w:t>
      </w:r>
      <w:r>
        <w:rPr>
          <w:rFonts w:ascii="仿宋_GB2312" w:hAnsi="宋体" w:eastAsia="仿宋_GB2312" w:cs="宋体"/>
          <w:kern w:val="0"/>
          <w:sz w:val="32"/>
          <w:szCs w:val="32"/>
        </w:rPr>
        <w:t>11.95</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22.38</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2.54</w:t>
      </w:r>
      <w:r>
        <w:rPr>
          <w:rFonts w:hint="eastAsia" w:ascii="仿宋_GB2312" w:hAnsi="宋体" w:eastAsia="仿宋_GB2312" w:cs="宋体"/>
          <w:kern w:val="0"/>
          <w:sz w:val="32"/>
          <w:szCs w:val="32"/>
        </w:rPr>
        <w:t>万元、其他对个人和家庭的补助</w:t>
      </w:r>
      <w:r>
        <w:rPr>
          <w:rFonts w:ascii="仿宋_GB2312" w:hAnsi="宋体" w:eastAsia="仿宋_GB2312" w:cs="宋体"/>
          <w:kern w:val="0"/>
          <w:sz w:val="32"/>
          <w:szCs w:val="32"/>
        </w:rPr>
        <w:t>12.96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132.79</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0.1</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4</w:t>
      </w:r>
      <w:r>
        <w:rPr>
          <w:rFonts w:hint="eastAsia" w:ascii="仿宋_GB2312" w:hAnsi="宋体" w:eastAsia="仿宋_GB2312" w:cs="宋体"/>
          <w:kern w:val="0"/>
          <w:sz w:val="32"/>
          <w:szCs w:val="32"/>
        </w:rPr>
        <w:t>万元、邮电费</w:t>
      </w:r>
      <w:r>
        <w:rPr>
          <w:rFonts w:ascii="仿宋_GB2312" w:hAnsi="宋体" w:eastAsia="仿宋_GB2312" w:cs="宋体"/>
          <w:kern w:val="0"/>
          <w:sz w:val="32"/>
          <w:szCs w:val="32"/>
        </w:rPr>
        <w:t>8</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5.92</w:t>
      </w:r>
      <w:r>
        <w:rPr>
          <w:rFonts w:hint="eastAsia" w:ascii="仿宋_GB2312" w:hAnsi="宋体" w:eastAsia="仿宋_GB2312" w:cs="宋体"/>
          <w:kern w:val="0"/>
          <w:sz w:val="32"/>
          <w:szCs w:val="32"/>
        </w:rPr>
        <w:t>万元、维修（护）费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万元、会议费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万元、培训费</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3.56</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6.41</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73</w:t>
      </w:r>
      <w:r>
        <w:rPr>
          <w:rFonts w:hint="eastAsia" w:ascii="仿宋_GB2312" w:hAnsi="宋体" w:eastAsia="仿宋_GB2312" w:cs="宋体"/>
          <w:kern w:val="0"/>
          <w:sz w:val="32"/>
          <w:szCs w:val="32"/>
        </w:rPr>
        <w:t>万元、办公用品及设备采购</w:t>
      </w:r>
      <w:r>
        <w:rPr>
          <w:rFonts w:ascii="仿宋_GB2312" w:hAnsi="宋体" w:eastAsia="仿宋_GB2312" w:cs="宋体"/>
          <w:kern w:val="0"/>
          <w:sz w:val="32"/>
          <w:szCs w:val="32"/>
        </w:rPr>
        <w:t>28.3</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widowControl/>
        <w:spacing w:line="560" w:lineRule="exact"/>
        <w:ind w:firstLine="643" w:firstLineChars="200"/>
        <w:jc w:val="left"/>
        <w:rPr>
          <w:rFonts w:ascii="仿宋_GB2312" w:hAnsi="宋体" w:eastAsia="仿宋_GB2312" w:cs="宋体"/>
          <w:kern w:val="0"/>
          <w:sz w:val="32"/>
          <w:szCs w:val="32"/>
        </w:rPr>
      </w:pPr>
      <w:r>
        <w:rPr>
          <w:rFonts w:ascii="仿宋_GB2312" w:hAnsi="黑体" w:eastAsia="仿宋_GB2312"/>
          <w:b/>
          <w:sz w:val="32"/>
          <w:szCs w:val="32"/>
        </w:rPr>
        <w:t>1</w:t>
      </w:r>
      <w:r>
        <w:rPr>
          <w:rFonts w:hint="eastAsia" w:ascii="仿宋_GB2312" w:hAnsi="黑体" w:eastAsia="仿宋_GB2312"/>
          <w:b/>
          <w:sz w:val="32"/>
          <w:szCs w:val="32"/>
        </w:rPr>
        <w:t>、</w:t>
      </w:r>
      <w:r>
        <w:rPr>
          <w:rFonts w:hint="eastAsia" w:ascii="仿宋_GB2312" w:hAnsi="黑体" w:eastAsia="仿宋_GB2312"/>
          <w:sz w:val="32"/>
          <w:szCs w:val="32"/>
        </w:rPr>
        <w:t>项目名称：克州党委</w:t>
      </w:r>
      <w:r>
        <w:rPr>
          <w:rFonts w:hint="eastAsia" w:ascii="仿宋_GB2312" w:hAnsi="宋体" w:eastAsia="仿宋_GB2312" w:cs="宋体"/>
          <w:kern w:val="0"/>
          <w:sz w:val="32"/>
          <w:szCs w:val="32"/>
        </w:rPr>
        <w:t>公务接待费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根据工作需要，经州领导批示后执行</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80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克州党委办公室</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公务接待费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widowControl/>
        <w:spacing w:line="560" w:lineRule="exact"/>
        <w:ind w:firstLine="643" w:firstLineChars="200"/>
        <w:jc w:val="left"/>
        <w:rPr>
          <w:rFonts w:ascii="仿宋_GB2312" w:hAnsi="宋体" w:eastAsia="仿宋_GB2312" w:cs="宋体"/>
          <w:kern w:val="0"/>
          <w:sz w:val="32"/>
          <w:szCs w:val="32"/>
        </w:rPr>
      </w:pPr>
      <w:r>
        <w:rPr>
          <w:rFonts w:ascii="仿宋_GB2312" w:hAnsi="黑体" w:eastAsia="仿宋_GB2312"/>
          <w:b/>
          <w:sz w:val="32"/>
          <w:szCs w:val="32"/>
        </w:rPr>
        <w:t>2</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电子公文科运行经费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根据自治区下发文件关于对公文传输系统建设工作的要求，经自治州领导批准后执行此项目</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20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克州党委办公室</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电子公文科运行经费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widowControl/>
        <w:spacing w:line="560" w:lineRule="exact"/>
        <w:ind w:firstLine="643" w:firstLineChars="200"/>
        <w:jc w:val="left"/>
        <w:rPr>
          <w:rFonts w:ascii="仿宋_GB2312" w:hAnsi="宋体" w:eastAsia="仿宋_GB2312" w:cs="宋体"/>
          <w:kern w:val="0"/>
          <w:sz w:val="32"/>
          <w:szCs w:val="32"/>
        </w:rPr>
      </w:pPr>
      <w:r>
        <w:rPr>
          <w:rFonts w:ascii="仿宋_GB2312" w:hAnsi="黑体" w:eastAsia="仿宋_GB2312"/>
          <w:b/>
          <w:sz w:val="32"/>
          <w:szCs w:val="32"/>
        </w:rPr>
        <w:t>3</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专用通信运行维护费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按照自治区党政专用电视会议建设的要求，经自治州领导批准后执行此项目</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87.96</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克州党委办公室</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专用通信运行维护费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widowControl/>
        <w:spacing w:line="560" w:lineRule="exact"/>
        <w:ind w:firstLine="643" w:firstLineChars="200"/>
        <w:jc w:val="left"/>
        <w:rPr>
          <w:rFonts w:ascii="仿宋_GB2312" w:hAnsi="宋体" w:eastAsia="仿宋_GB2312" w:cs="宋体"/>
          <w:kern w:val="0"/>
          <w:sz w:val="32"/>
          <w:szCs w:val="32"/>
        </w:rPr>
      </w:pPr>
      <w:r>
        <w:rPr>
          <w:rFonts w:ascii="仿宋_GB2312" w:hAnsi="黑体" w:eastAsia="仿宋_GB2312"/>
          <w:b/>
          <w:sz w:val="32"/>
          <w:szCs w:val="32"/>
        </w:rPr>
        <w:t>4</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群众工作经费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根据自治区文件要求，财政拨付资金</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ascii="仿宋_GB2312" w:hAnsi="宋体" w:eastAsia="仿宋_GB2312" w:cs="宋体"/>
          <w:kern w:val="0"/>
          <w:sz w:val="32"/>
          <w:szCs w:val="32"/>
        </w:rPr>
        <w:t>7</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克州党委办公室</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群众工作经费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hint="eastAsia" w:ascii="仿宋_GB2312" w:hAnsi="宋体" w:eastAsia="仿宋_GB2312"/>
          <w:b/>
          <w:sz w:val="32"/>
          <w:szCs w:val="22"/>
        </w:rPr>
        <w:t>属于</w:t>
      </w:r>
      <w:r>
        <w:rPr>
          <w:rFonts w:hint="eastAsia"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项目名称：</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158</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93</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65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年一般公共预算“三公”经费比上年预算增加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万元，主要原因是与上年预算持平；公务用车购置费为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万元，未安排预算；公务用车运行费增加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万元，主要原因是与上年预算持平；公务接待费增加</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万元，主要原因是与上年预算持平。</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九、关于克州党委办公室</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年，克州党委办公室本级及下属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132.79</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0.34</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0.26%</w:t>
      </w:r>
      <w:r>
        <w:rPr>
          <w:rFonts w:hint="eastAsia" w:ascii="仿宋_GB2312" w:hAnsi="宋体" w:eastAsia="仿宋_GB2312" w:cs="宋体"/>
          <w:kern w:val="0"/>
          <w:sz w:val="32"/>
          <w:szCs w:val="32"/>
        </w:rPr>
        <w:t>。主要原因是人员工资增加，随之工会福利费增加</w:t>
      </w:r>
      <w:r>
        <w:rPr>
          <w:rFonts w:ascii="仿宋_GB2312" w:hAnsi="宋体" w:eastAsia="仿宋_GB2312" w:cs="宋体"/>
          <w:kern w:val="0"/>
          <w:sz w:val="32"/>
          <w:szCs w:val="32"/>
        </w:rPr>
        <w:t>0.34</w:t>
      </w:r>
      <w:r>
        <w:rPr>
          <w:rFonts w:hint="eastAsia" w:ascii="仿宋_GB2312" w:hAnsi="宋体" w:eastAsia="仿宋_GB2312" w:cs="宋体"/>
          <w:kern w:val="0"/>
          <w:sz w:val="32"/>
          <w:szCs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年，克州党委办公室政府采购预算</w:t>
      </w:r>
      <w:r>
        <w:rPr>
          <w:rFonts w:ascii="仿宋_GB2312" w:hAnsi="宋体" w:eastAsia="仿宋_GB2312" w:cs="宋体"/>
          <w:kern w:val="0"/>
          <w:sz w:val="32"/>
          <w:szCs w:val="32"/>
        </w:rPr>
        <w:t>122.3</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29.3</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ascii="仿宋_GB2312" w:hAnsi="宋体" w:eastAsia="仿宋_GB2312" w:cs="宋体"/>
          <w:kern w:val="0"/>
          <w:sz w:val="32"/>
          <w:szCs w:val="32"/>
        </w:rPr>
        <w:t>93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年度本部门（单位）面向中小企业预留政府采购项目预算金额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年底，克州党委办公室及下属各预算单位占用使用国有资产总体情况为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24</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705.6</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24</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705.6</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0</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134.18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1227.5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3</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年部门（单位）预算未安排购置车辆经费，安排购置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4</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194.96</w:t>
      </w:r>
      <w:r>
        <w:rPr>
          <w:rFonts w:hint="eastAsia" w:ascii="仿宋_GB2312" w:hAnsi="宋体" w:eastAsia="仿宋_GB2312" w:cs="宋体"/>
          <w:kern w:val="0"/>
          <w:sz w:val="32"/>
          <w:szCs w:val="32"/>
        </w:rPr>
        <w:t>万元。具体情况见下表（按项目分别填报）：</w:t>
      </w: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9"/>
        <w:tblW w:w="8330" w:type="dxa"/>
        <w:tblInd w:w="0" w:type="dxa"/>
        <w:tblLayout w:type="fixed"/>
        <w:tblCellMar>
          <w:top w:w="0" w:type="dxa"/>
          <w:left w:w="0" w:type="dxa"/>
          <w:bottom w:w="0" w:type="dxa"/>
          <w:right w:w="0" w:type="dxa"/>
        </w:tblCellMar>
      </w:tblPr>
      <w:tblGrid>
        <w:gridCol w:w="900"/>
        <w:gridCol w:w="1365"/>
        <w:gridCol w:w="1148"/>
        <w:gridCol w:w="1387"/>
        <w:gridCol w:w="976"/>
        <w:gridCol w:w="1420"/>
        <w:gridCol w:w="1134"/>
      </w:tblGrid>
      <w:tr>
        <w:tblPrEx>
          <w:tblLayout w:type="fixed"/>
          <w:tblCellMar>
            <w:top w:w="0" w:type="dxa"/>
            <w:left w:w="0" w:type="dxa"/>
            <w:bottom w:w="0" w:type="dxa"/>
            <w:right w:w="0" w:type="dxa"/>
          </w:tblCellMar>
        </w:tblPrEx>
        <w:trPr>
          <w:trHeight w:val="480" w:hRule="atLeast"/>
        </w:trPr>
        <w:tc>
          <w:tcPr>
            <w:tcW w:w="8330"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330"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700" w:hRule="atLeast"/>
        </w:trPr>
        <w:tc>
          <w:tcPr>
            <w:tcW w:w="9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900"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中共克孜勒苏柯尔克孜自治州委员会办公室</w:t>
            </w:r>
          </w:p>
        </w:tc>
        <w:tc>
          <w:tcPr>
            <w:tcW w:w="9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克州党委公务接待费</w:t>
            </w:r>
          </w:p>
        </w:tc>
      </w:tr>
      <w:tr>
        <w:tblPrEx>
          <w:tblLayout w:type="fixed"/>
          <w:tblCellMar>
            <w:top w:w="0" w:type="dxa"/>
            <w:left w:w="0" w:type="dxa"/>
            <w:bottom w:w="0" w:type="dxa"/>
            <w:right w:w="0" w:type="dxa"/>
          </w:tblCellMar>
        </w:tblPrEx>
        <w:trPr>
          <w:trHeight w:val="540" w:hRule="atLeast"/>
        </w:trPr>
        <w:tc>
          <w:tcPr>
            <w:tcW w:w="9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1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80</w:t>
            </w:r>
          </w:p>
        </w:tc>
        <w:tc>
          <w:tcPr>
            <w:tcW w:w="13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80</w:t>
            </w:r>
          </w:p>
        </w:tc>
        <w:tc>
          <w:tcPr>
            <w:tcW w:w="1420"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34"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2108" w:hRule="atLeast"/>
        </w:trPr>
        <w:tc>
          <w:tcPr>
            <w:tcW w:w="9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430"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360" w:lineRule="exact"/>
              <w:ind w:firstLine="360" w:firstLineChars="200"/>
              <w:jc w:val="left"/>
              <w:rPr>
                <w:rFonts w:ascii="宋体" w:cs="宋体"/>
                <w:color w:val="000000"/>
                <w:sz w:val="18"/>
                <w:szCs w:val="18"/>
              </w:rPr>
            </w:pPr>
          </w:p>
          <w:p>
            <w:pPr>
              <w:spacing w:line="360" w:lineRule="exact"/>
              <w:ind w:firstLine="360" w:firstLineChars="200"/>
              <w:jc w:val="left"/>
              <w:rPr>
                <w:rFonts w:ascii="宋体" w:cs="宋体"/>
                <w:color w:val="000000"/>
                <w:sz w:val="18"/>
                <w:szCs w:val="18"/>
              </w:rPr>
            </w:pPr>
            <w:r>
              <w:rPr>
                <w:rFonts w:hint="eastAsia" w:ascii="宋体" w:cs="宋体"/>
                <w:color w:val="000000"/>
                <w:sz w:val="18"/>
                <w:szCs w:val="18"/>
              </w:rPr>
              <w:t>党委公务接待费确保了全年接待中央、自治区及各地州、各县市人员接待工作的圆满完成。公务接待工作不仅为各级部门来州调研开展工作提供物质条件和服务保障，更多的是确保调研工作的顺利快速开展。此项目资金主要用于全年接待任务中支付的餐饮费、住宿费、车辆运行费等接待用品的购置费。</w:t>
            </w:r>
          </w:p>
        </w:tc>
      </w:tr>
      <w:tr>
        <w:tblPrEx>
          <w:tblLayout w:type="fixed"/>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55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501" w:hRule="atLeast"/>
        </w:trPr>
        <w:tc>
          <w:tcPr>
            <w:tcW w:w="9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36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全年接待批次（次）</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140</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全年接待人员次数（人）</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2600</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各类接待任务圆满完成的好评率</w:t>
            </w:r>
            <w:r>
              <w:rPr>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项目完成时间</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2021</w:t>
            </w:r>
            <w:r>
              <w:rPr>
                <w:rFonts w:hint="eastAsia"/>
                <w:sz w:val="20"/>
                <w:szCs w:val="20"/>
              </w:rPr>
              <w:t>年</w:t>
            </w:r>
            <w:r>
              <w:rPr>
                <w:sz w:val="20"/>
                <w:szCs w:val="20"/>
              </w:rPr>
              <w:t>12</w:t>
            </w:r>
            <w:r>
              <w:rPr>
                <w:rFonts w:hint="eastAsia"/>
                <w:sz w:val="20"/>
                <w:szCs w:val="20"/>
              </w:rPr>
              <w:t>月</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各类接待任务完成及时率（</w:t>
            </w:r>
            <w:r>
              <w:rPr>
                <w:sz w:val="20"/>
                <w:szCs w:val="20"/>
              </w:rPr>
              <w:t>%</w:t>
            </w:r>
            <w:r>
              <w:rPr>
                <w:rFonts w:hint="eastAsia"/>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车辆运行费（万元）</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15</w:t>
            </w:r>
          </w:p>
        </w:tc>
      </w:tr>
      <w:tr>
        <w:tblPrEx>
          <w:tblLayout w:type="fixed"/>
          <w:tblCellMar>
            <w:top w:w="0" w:type="dxa"/>
            <w:left w:w="0" w:type="dxa"/>
            <w:bottom w:w="0" w:type="dxa"/>
            <w:right w:w="0" w:type="dxa"/>
          </w:tblCellMar>
        </w:tblPrEx>
        <w:trPr>
          <w:trHeight w:val="500"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住宿费（万元）</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餐饮费（万元）</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45</w:t>
            </w:r>
          </w:p>
        </w:tc>
      </w:tr>
      <w:tr>
        <w:tblPrEx>
          <w:tblLayout w:type="fixed"/>
          <w:tblCellMar>
            <w:top w:w="0" w:type="dxa"/>
            <w:left w:w="0" w:type="dxa"/>
            <w:bottom w:w="0" w:type="dxa"/>
            <w:right w:w="0" w:type="dxa"/>
          </w:tblCellMar>
        </w:tblPrEx>
        <w:trPr>
          <w:trHeight w:val="501" w:hRule="atLeast"/>
        </w:trPr>
        <w:tc>
          <w:tcPr>
            <w:tcW w:w="9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保障工作情况需要</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有效保障</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501"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促进克州社会稳定、经济发展。</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长期</w:t>
            </w:r>
          </w:p>
        </w:tc>
      </w:tr>
      <w:tr>
        <w:tblPrEx>
          <w:tblLayout w:type="fixed"/>
          <w:tblCellMar>
            <w:top w:w="0" w:type="dxa"/>
            <w:left w:w="0" w:type="dxa"/>
            <w:bottom w:w="0" w:type="dxa"/>
            <w:right w:w="0" w:type="dxa"/>
          </w:tblCellMar>
        </w:tblPrEx>
        <w:trPr>
          <w:trHeight w:val="501" w:hRule="atLeast"/>
        </w:trPr>
        <w:tc>
          <w:tcPr>
            <w:tcW w:w="9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3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5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来访人员满意度（</w:t>
            </w:r>
            <w:r>
              <w:rPr>
                <w:sz w:val="20"/>
                <w:szCs w:val="20"/>
              </w:rPr>
              <w:t>%</w:t>
            </w:r>
            <w:r>
              <w:rPr>
                <w:rFonts w:hint="eastAsia"/>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9"/>
        <w:tblW w:w="8350" w:type="dxa"/>
        <w:tblInd w:w="0" w:type="dxa"/>
        <w:tblLayout w:type="fixed"/>
        <w:tblCellMar>
          <w:top w:w="0" w:type="dxa"/>
          <w:left w:w="0" w:type="dxa"/>
          <w:bottom w:w="0" w:type="dxa"/>
          <w:right w:w="0" w:type="dxa"/>
        </w:tblCellMar>
      </w:tblPr>
      <w:tblGrid>
        <w:gridCol w:w="882"/>
        <w:gridCol w:w="157"/>
        <w:gridCol w:w="1171"/>
        <w:gridCol w:w="11"/>
        <w:gridCol w:w="272"/>
        <w:gridCol w:w="810"/>
        <w:gridCol w:w="11"/>
        <w:gridCol w:w="1341"/>
        <w:gridCol w:w="11"/>
        <w:gridCol w:w="929"/>
        <w:gridCol w:w="18"/>
        <w:gridCol w:w="182"/>
        <w:gridCol w:w="1311"/>
        <w:gridCol w:w="20"/>
        <w:gridCol w:w="1202"/>
        <w:gridCol w:w="22"/>
      </w:tblGrid>
      <w:tr>
        <w:tblPrEx>
          <w:tblLayout w:type="fixed"/>
          <w:tblCellMar>
            <w:top w:w="0" w:type="dxa"/>
            <w:left w:w="0" w:type="dxa"/>
            <w:bottom w:w="0" w:type="dxa"/>
            <w:right w:w="0" w:type="dxa"/>
          </w:tblCellMar>
        </w:tblPrEx>
        <w:trPr>
          <w:gridAfter w:val="1"/>
          <w:wAfter w:w="22" w:type="dxa"/>
          <w:trHeight w:val="480" w:hRule="atLeast"/>
        </w:trPr>
        <w:tc>
          <w:tcPr>
            <w:tcW w:w="8328" w:type="dxa"/>
            <w:gridSpan w:val="15"/>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gridAfter w:val="1"/>
          <w:wAfter w:w="22" w:type="dxa"/>
          <w:trHeight w:val="380" w:hRule="atLeast"/>
        </w:trPr>
        <w:tc>
          <w:tcPr>
            <w:tcW w:w="8328" w:type="dxa"/>
            <w:gridSpan w:val="15"/>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gridAfter w:val="1"/>
          <w:wAfter w:w="22" w:type="dxa"/>
          <w:trHeight w:val="700" w:hRule="atLeast"/>
        </w:trPr>
        <w:tc>
          <w:tcPr>
            <w:tcW w:w="8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773" w:type="dxa"/>
            <w:gridSpan w:val="7"/>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中共克孜勒苏柯尔克孜自治州委员会办公室</w:t>
            </w:r>
          </w:p>
        </w:tc>
        <w:tc>
          <w:tcPr>
            <w:tcW w:w="9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电子公文科运行经费</w:t>
            </w:r>
          </w:p>
        </w:tc>
      </w:tr>
      <w:tr>
        <w:tblPrEx>
          <w:tblLayout w:type="fixed"/>
          <w:tblCellMar>
            <w:top w:w="0" w:type="dxa"/>
            <w:left w:w="0" w:type="dxa"/>
            <w:bottom w:w="0" w:type="dxa"/>
            <w:right w:w="0" w:type="dxa"/>
          </w:tblCellMar>
        </w:tblPrEx>
        <w:trPr>
          <w:gridAfter w:val="1"/>
          <w:wAfter w:w="22" w:type="dxa"/>
          <w:trHeight w:val="540" w:hRule="atLeast"/>
        </w:trPr>
        <w:tc>
          <w:tcPr>
            <w:tcW w:w="8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09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20</w:t>
            </w:r>
          </w:p>
        </w:tc>
        <w:tc>
          <w:tcPr>
            <w:tcW w:w="13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4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20</w:t>
            </w:r>
          </w:p>
        </w:tc>
        <w:tc>
          <w:tcPr>
            <w:tcW w:w="1511" w:type="dxa"/>
            <w:gridSpan w:val="3"/>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222"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gridAfter w:val="1"/>
          <w:wAfter w:w="22" w:type="dxa"/>
          <w:trHeight w:val="2108" w:hRule="atLeast"/>
        </w:trPr>
        <w:tc>
          <w:tcPr>
            <w:tcW w:w="8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446" w:type="dxa"/>
            <w:gridSpan w:val="14"/>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360" w:lineRule="exact"/>
              <w:ind w:firstLine="360" w:firstLineChars="200"/>
              <w:jc w:val="left"/>
              <w:rPr>
                <w:rFonts w:ascii="宋体" w:cs="宋体"/>
                <w:color w:val="000000"/>
                <w:sz w:val="18"/>
                <w:szCs w:val="18"/>
              </w:rPr>
            </w:pPr>
          </w:p>
          <w:p>
            <w:pPr>
              <w:spacing w:line="360" w:lineRule="exact"/>
              <w:ind w:firstLine="270" w:firstLineChars="150"/>
              <w:jc w:val="left"/>
              <w:rPr>
                <w:rFonts w:ascii="宋体" w:cs="宋体"/>
                <w:color w:val="000000"/>
                <w:sz w:val="18"/>
                <w:szCs w:val="18"/>
              </w:rPr>
            </w:pPr>
            <w:r>
              <w:rPr>
                <w:rFonts w:hint="eastAsia" w:ascii="宋体" w:cs="宋体"/>
                <w:color w:val="000000"/>
                <w:sz w:val="18"/>
                <w:szCs w:val="18"/>
              </w:rPr>
              <w:t>完成本年度自治区党委（含自治区党委办公厅）电子公文的签收、登记、打印、装订、办理等工作，确保我州与自治区党委、政府等上级部门之间公文上传下达的畅通，保证公文流转的及时安全性，同时保障好我州文件下达的规范性和时效性，提高我州文件的印制、分发、装订的工作质量。</w:t>
            </w:r>
          </w:p>
        </w:tc>
      </w:tr>
      <w:tr>
        <w:tblPrEx>
          <w:tblLayout w:type="fixed"/>
          <w:tblCellMar>
            <w:top w:w="0" w:type="dxa"/>
            <w:left w:w="0" w:type="dxa"/>
            <w:bottom w:w="0" w:type="dxa"/>
            <w:right w:w="0" w:type="dxa"/>
          </w:tblCellMar>
        </w:tblPrEx>
        <w:trPr>
          <w:gridAfter w:val="1"/>
          <w:wAfter w:w="22" w:type="dxa"/>
          <w:trHeight w:val="500" w:hRule="atLeast"/>
        </w:trPr>
        <w:tc>
          <w:tcPr>
            <w:tcW w:w="8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733"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32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印制下发各类文件份数</w:t>
            </w:r>
            <w:r>
              <w:rPr>
                <w:sz w:val="20"/>
                <w:szCs w:val="20"/>
              </w:rPr>
              <w:t>(</w:t>
            </w:r>
            <w:r>
              <w:rPr>
                <w:rFonts w:hint="eastAsia"/>
                <w:sz w:val="20"/>
                <w:szCs w:val="20"/>
              </w:rPr>
              <w:t>份）</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19000</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处理州委领导批示件份数</w:t>
            </w:r>
            <w:r>
              <w:rPr>
                <w:sz w:val="20"/>
                <w:szCs w:val="20"/>
              </w:rPr>
              <w:t>(</w:t>
            </w:r>
            <w:r>
              <w:rPr>
                <w:rFonts w:hint="eastAsia"/>
                <w:sz w:val="20"/>
                <w:szCs w:val="20"/>
              </w:rPr>
              <w:t>份）</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2000</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接受自治区各类文件份数</w:t>
            </w:r>
            <w:r>
              <w:rPr>
                <w:sz w:val="20"/>
                <w:szCs w:val="20"/>
              </w:rPr>
              <w:t>(</w:t>
            </w:r>
            <w:r>
              <w:rPr>
                <w:rFonts w:hint="eastAsia"/>
                <w:sz w:val="20"/>
                <w:szCs w:val="20"/>
              </w:rPr>
              <w:t>份）</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9000</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电子公文承办差错率（</w:t>
            </w:r>
            <w:r>
              <w:rPr>
                <w:sz w:val="20"/>
                <w:szCs w:val="20"/>
              </w:rPr>
              <w:t>%</w:t>
            </w:r>
            <w:r>
              <w:rPr>
                <w:rFonts w:hint="eastAsia"/>
                <w:sz w:val="20"/>
                <w:szCs w:val="20"/>
              </w:rPr>
              <w:t>）</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0%</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项目完成时间</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2021</w:t>
            </w:r>
            <w:r>
              <w:rPr>
                <w:rFonts w:hint="eastAsia"/>
                <w:sz w:val="20"/>
                <w:szCs w:val="20"/>
              </w:rPr>
              <w:t>年</w:t>
            </w:r>
            <w:r>
              <w:rPr>
                <w:sz w:val="20"/>
                <w:szCs w:val="20"/>
              </w:rPr>
              <w:t>12</w:t>
            </w:r>
            <w:r>
              <w:rPr>
                <w:rFonts w:hint="eastAsia"/>
                <w:sz w:val="20"/>
                <w:szCs w:val="20"/>
              </w:rPr>
              <w:t>月</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公文签批处理时效（天）</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3</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sz w:val="20"/>
                <w:szCs w:val="20"/>
              </w:rPr>
              <w:t>A3A4</w:t>
            </w:r>
            <w:r>
              <w:rPr>
                <w:rFonts w:hint="eastAsia"/>
                <w:sz w:val="20"/>
                <w:szCs w:val="20"/>
              </w:rPr>
              <w:t>复印纸的购置费用（万元）</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6</w:t>
            </w:r>
          </w:p>
        </w:tc>
      </w:tr>
      <w:tr>
        <w:tblPrEx>
          <w:tblLayout w:type="fixed"/>
          <w:tblCellMar>
            <w:top w:w="0" w:type="dxa"/>
            <w:left w:w="0" w:type="dxa"/>
            <w:bottom w:w="0" w:type="dxa"/>
            <w:right w:w="0" w:type="dxa"/>
          </w:tblCellMar>
        </w:tblPrEx>
        <w:trPr>
          <w:gridAfter w:val="1"/>
          <w:wAfter w:w="22" w:type="dxa"/>
          <w:trHeight w:val="500"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硒鼓、碳粉的购置费用（万元）</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设备备品备件的购置费用（万元）</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4</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确保公文上传下达渠道安全畅通</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有效保障</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2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更好促进社会稳定、经济发展</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有效促进</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328"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其他州部门对我单位工作的满意度（</w:t>
            </w:r>
            <w:r>
              <w:rPr>
                <w:sz w:val="20"/>
                <w:szCs w:val="20"/>
              </w:rPr>
              <w:t>%</w:t>
            </w:r>
            <w:r>
              <w:rPr>
                <w:rFonts w:hint="eastAsia"/>
                <w:sz w:val="20"/>
                <w:szCs w:val="20"/>
              </w:rPr>
              <w:t>）</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r>
        <w:tblPrEx>
          <w:tblLayout w:type="fixed"/>
          <w:tblCellMar>
            <w:top w:w="0" w:type="dxa"/>
            <w:left w:w="0" w:type="dxa"/>
            <w:bottom w:w="0" w:type="dxa"/>
            <w:right w:w="0" w:type="dxa"/>
          </w:tblCellMar>
        </w:tblPrEx>
        <w:trPr>
          <w:gridAfter w:val="1"/>
          <w:wAfter w:w="22" w:type="dxa"/>
          <w:trHeight w:val="501" w:hRule="atLeast"/>
        </w:trPr>
        <w:tc>
          <w:tcPr>
            <w:tcW w:w="88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1328"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85"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州委领导对我单位工作的满意度（</w:t>
            </w:r>
            <w:r>
              <w:rPr>
                <w:sz w:val="20"/>
                <w:szCs w:val="20"/>
              </w:rPr>
              <w:t>%</w:t>
            </w:r>
            <w:r>
              <w:rPr>
                <w:rFonts w:hint="eastAsia"/>
                <w:sz w:val="20"/>
                <w:szCs w:val="20"/>
              </w:rPr>
              <w:t>）</w:t>
            </w:r>
          </w:p>
        </w:tc>
        <w:tc>
          <w:tcPr>
            <w:tcW w:w="273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r>
        <w:tblPrEx>
          <w:tblLayout w:type="fixed"/>
          <w:tblCellMar>
            <w:top w:w="0" w:type="dxa"/>
            <w:left w:w="0" w:type="dxa"/>
            <w:bottom w:w="0" w:type="dxa"/>
            <w:right w:w="0" w:type="dxa"/>
          </w:tblCellMar>
        </w:tblPrEx>
        <w:trPr>
          <w:trHeight w:val="480" w:hRule="atLeast"/>
        </w:trPr>
        <w:tc>
          <w:tcPr>
            <w:tcW w:w="8350" w:type="dxa"/>
            <w:gridSpan w:val="16"/>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kern w:val="0"/>
                <w:sz w:val="32"/>
                <w:szCs w:val="32"/>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350" w:type="dxa"/>
            <w:gridSpan w:val="16"/>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700" w:hRule="atLeast"/>
        </w:trPr>
        <w:tc>
          <w:tcPr>
            <w:tcW w:w="1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627" w:type="dxa"/>
            <w:gridSpan w:val="7"/>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中共克孜勒苏柯尔克孜自治州委员会办公室</w:t>
            </w:r>
          </w:p>
        </w:tc>
        <w:tc>
          <w:tcPr>
            <w:tcW w:w="94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737"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专用通信运行维护费</w:t>
            </w:r>
          </w:p>
        </w:tc>
      </w:tr>
      <w:tr>
        <w:tblPrEx>
          <w:tblLayout w:type="fixed"/>
          <w:tblCellMar>
            <w:top w:w="0" w:type="dxa"/>
            <w:left w:w="0" w:type="dxa"/>
            <w:bottom w:w="0" w:type="dxa"/>
            <w:right w:w="0" w:type="dxa"/>
          </w:tblCellMar>
        </w:tblPrEx>
        <w:trPr>
          <w:trHeight w:val="540" w:hRule="atLeast"/>
        </w:trPr>
        <w:tc>
          <w:tcPr>
            <w:tcW w:w="1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w:t>
            </w:r>
            <w:r>
              <w:rPr>
                <w:rFonts w:ascii="宋体" w:hAnsi="宋体" w:cs="宋体"/>
                <w:b/>
                <w:color w:val="000000"/>
                <w:kern w:val="0"/>
                <w:sz w:val="18"/>
                <w:szCs w:val="18"/>
              </w:rPr>
              <w:t xml:space="preserve"> </w:t>
            </w:r>
            <w:r>
              <w:rPr>
                <w:rFonts w:hint="eastAsia" w:ascii="宋体" w:hAnsi="宋体" w:cs="宋体"/>
                <w:b/>
                <w:color w:val="000000"/>
                <w:kern w:val="0"/>
                <w:sz w:val="18"/>
                <w:szCs w:val="18"/>
              </w:rPr>
              <w:t>（万元）</w:t>
            </w:r>
          </w:p>
        </w:tc>
        <w:tc>
          <w:tcPr>
            <w:tcW w:w="118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09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87.96</w:t>
            </w:r>
          </w:p>
        </w:tc>
        <w:tc>
          <w:tcPr>
            <w:tcW w:w="13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4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87.96</w:t>
            </w:r>
          </w:p>
        </w:tc>
        <w:tc>
          <w:tcPr>
            <w:tcW w:w="1513" w:type="dxa"/>
            <w:gridSpan w:val="3"/>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224"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1945" w:hRule="atLeast"/>
        </w:trPr>
        <w:tc>
          <w:tcPr>
            <w:tcW w:w="1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311" w:type="dxa"/>
            <w:gridSpan w:val="14"/>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360" w:lineRule="exact"/>
              <w:ind w:firstLine="360" w:firstLineChars="200"/>
              <w:jc w:val="left"/>
              <w:rPr>
                <w:rFonts w:ascii="宋体" w:cs="宋体"/>
                <w:color w:val="000000"/>
                <w:sz w:val="18"/>
                <w:szCs w:val="18"/>
              </w:rPr>
            </w:pPr>
          </w:p>
          <w:p>
            <w:pPr>
              <w:spacing w:line="360" w:lineRule="exact"/>
              <w:ind w:firstLine="360" w:firstLineChars="200"/>
              <w:jc w:val="left"/>
              <w:rPr>
                <w:rFonts w:ascii="宋体" w:cs="宋体"/>
                <w:color w:val="000000"/>
                <w:sz w:val="18"/>
                <w:szCs w:val="18"/>
              </w:rPr>
            </w:pPr>
            <w:r>
              <w:rPr>
                <w:rFonts w:hint="eastAsia" w:ascii="宋体" w:cs="宋体"/>
                <w:color w:val="000000"/>
                <w:sz w:val="18"/>
                <w:szCs w:val="18"/>
              </w:rPr>
              <w:t>通过不断地对视频会议、红机保密电话、应急通信三大专网建设及运行维护的各项功能拓展、优化，全力为各级党委、政府开展反恐维稳工作提供有力的技术支撑，确保政令传达安全畅通，为克州维护社会稳定发挥重要作用。</w:t>
            </w:r>
          </w:p>
        </w:tc>
      </w:tr>
      <w:tr>
        <w:tblPrEx>
          <w:tblLayout w:type="fixed"/>
          <w:tblCellMar>
            <w:top w:w="0" w:type="dxa"/>
            <w:left w:w="0" w:type="dxa"/>
            <w:bottom w:w="0" w:type="dxa"/>
            <w:right w:w="0" w:type="dxa"/>
          </w:tblCellMar>
        </w:tblPrEx>
        <w:trPr>
          <w:trHeight w:val="500" w:hRule="atLeast"/>
        </w:trPr>
        <w:tc>
          <w:tcPr>
            <w:tcW w:w="1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555"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501" w:hRule="atLeast"/>
        </w:trPr>
        <w:tc>
          <w:tcPr>
            <w:tcW w:w="1039"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54"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电视会议系统备品备件的购置次数</w:t>
            </w:r>
            <w:r>
              <w:rPr>
                <w:sz w:val="20"/>
                <w:szCs w:val="20"/>
              </w:rPr>
              <w:t>(</w:t>
            </w:r>
            <w:r>
              <w:rPr>
                <w:rFonts w:hint="eastAsia"/>
                <w:sz w:val="20"/>
                <w:szCs w:val="20"/>
              </w:rPr>
              <w:t>次）</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8</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145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红网维护设备、外线施工次数</w:t>
            </w:r>
            <w:r>
              <w:rPr>
                <w:sz w:val="20"/>
                <w:szCs w:val="20"/>
              </w:rPr>
              <w:t>(</w:t>
            </w:r>
            <w:r>
              <w:rPr>
                <w:rFonts w:hint="eastAsia"/>
                <w:sz w:val="20"/>
                <w:szCs w:val="20"/>
              </w:rPr>
              <w:t>次）</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15</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电信、移动传输线路租用条数（条）</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32</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红网话机和视频网络覆盖全州地区</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确保重要通信指挥渠道安全畅通</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项目完成时间</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2021</w:t>
            </w:r>
            <w:r>
              <w:rPr>
                <w:rFonts w:hint="eastAsia"/>
                <w:sz w:val="20"/>
                <w:szCs w:val="20"/>
              </w:rPr>
              <w:t>年</w:t>
            </w:r>
            <w:r>
              <w:rPr>
                <w:sz w:val="20"/>
                <w:szCs w:val="20"/>
              </w:rPr>
              <w:t>12</w:t>
            </w:r>
            <w:r>
              <w:rPr>
                <w:rFonts w:hint="eastAsia"/>
                <w:sz w:val="20"/>
                <w:szCs w:val="20"/>
              </w:rPr>
              <w:t>月</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设备及网络维护、施工费（万元）</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30.96</w:t>
            </w:r>
          </w:p>
        </w:tc>
      </w:tr>
      <w:tr>
        <w:tblPrEx>
          <w:tblLayout w:type="fixed"/>
          <w:tblCellMar>
            <w:top w:w="0" w:type="dxa"/>
            <w:left w:w="0" w:type="dxa"/>
            <w:bottom w:w="0" w:type="dxa"/>
            <w:right w:w="0" w:type="dxa"/>
          </w:tblCellMar>
        </w:tblPrEx>
        <w:trPr>
          <w:trHeight w:val="500"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线路租用费（万元）</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26</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备品备件购置费（万元）</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31</w:t>
            </w:r>
          </w:p>
        </w:tc>
      </w:tr>
      <w:tr>
        <w:tblPrEx>
          <w:tblLayout w:type="fixed"/>
          <w:tblCellMar>
            <w:top w:w="0" w:type="dxa"/>
            <w:left w:w="0" w:type="dxa"/>
            <w:bottom w:w="0" w:type="dxa"/>
            <w:right w:w="0" w:type="dxa"/>
          </w:tblCellMar>
        </w:tblPrEx>
        <w:trPr>
          <w:trHeight w:val="501" w:hRule="atLeast"/>
        </w:trPr>
        <w:tc>
          <w:tcPr>
            <w:tcW w:w="1039"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提升业务保障能力</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有效提升</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501" w:hRule="atLeast"/>
        </w:trPr>
        <w:tc>
          <w:tcPr>
            <w:tcW w:w="1039"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为全州维稳、抢险救灾提供通信保障</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有效保障</w:t>
            </w:r>
          </w:p>
        </w:tc>
      </w:tr>
      <w:tr>
        <w:tblPrEx>
          <w:tblLayout w:type="fixed"/>
          <w:tblCellMar>
            <w:top w:w="0" w:type="dxa"/>
            <w:left w:w="0" w:type="dxa"/>
            <w:bottom w:w="0" w:type="dxa"/>
            <w:right w:w="0" w:type="dxa"/>
          </w:tblCellMar>
        </w:tblPrEx>
        <w:trPr>
          <w:trHeight w:val="594" w:hRule="atLeast"/>
        </w:trPr>
        <w:tc>
          <w:tcPr>
            <w:tcW w:w="1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5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30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各级领导对工作的满意度（</w:t>
            </w:r>
            <w:r>
              <w:rPr>
                <w:sz w:val="20"/>
                <w:szCs w:val="20"/>
              </w:rPr>
              <w:t>%</w:t>
            </w:r>
            <w:r>
              <w:rPr>
                <w:rFonts w:hint="eastAsia"/>
                <w:sz w:val="20"/>
                <w:szCs w:val="20"/>
              </w:rPr>
              <w:t>）</w:t>
            </w:r>
          </w:p>
        </w:tc>
        <w:tc>
          <w:tcPr>
            <w:tcW w:w="255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9"/>
        <w:tblW w:w="8330" w:type="dxa"/>
        <w:tblInd w:w="0" w:type="dxa"/>
        <w:tblLayout w:type="fixed"/>
        <w:tblCellMar>
          <w:top w:w="0" w:type="dxa"/>
          <w:left w:w="0" w:type="dxa"/>
          <w:bottom w:w="0" w:type="dxa"/>
          <w:right w:w="0" w:type="dxa"/>
        </w:tblCellMar>
      </w:tblPr>
      <w:tblGrid>
        <w:gridCol w:w="1072"/>
        <w:gridCol w:w="1201"/>
        <w:gridCol w:w="283"/>
        <w:gridCol w:w="860"/>
        <w:gridCol w:w="1384"/>
        <w:gridCol w:w="976"/>
        <w:gridCol w:w="1418"/>
        <w:gridCol w:w="1136"/>
      </w:tblGrid>
      <w:tr>
        <w:tblPrEx>
          <w:tblLayout w:type="fixed"/>
          <w:tblCellMar>
            <w:top w:w="0" w:type="dxa"/>
            <w:left w:w="0" w:type="dxa"/>
            <w:bottom w:w="0" w:type="dxa"/>
            <w:right w:w="0" w:type="dxa"/>
          </w:tblCellMar>
        </w:tblPrEx>
        <w:trPr>
          <w:trHeight w:val="480" w:hRule="atLeast"/>
        </w:trPr>
        <w:tc>
          <w:tcPr>
            <w:tcW w:w="8330" w:type="dxa"/>
            <w:gridSpan w:val="8"/>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Layout w:type="fixed"/>
          <w:tblCellMar>
            <w:top w:w="0" w:type="dxa"/>
            <w:left w:w="0" w:type="dxa"/>
            <w:bottom w:w="0" w:type="dxa"/>
            <w:right w:w="0" w:type="dxa"/>
          </w:tblCellMar>
        </w:tblPrEx>
        <w:trPr>
          <w:trHeight w:val="380" w:hRule="atLeast"/>
        </w:trPr>
        <w:tc>
          <w:tcPr>
            <w:tcW w:w="8330" w:type="dxa"/>
            <w:gridSpan w:val="8"/>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Layout w:type="fixed"/>
          <w:tblCellMar>
            <w:top w:w="0" w:type="dxa"/>
            <w:left w:w="0" w:type="dxa"/>
            <w:bottom w:w="0" w:type="dxa"/>
            <w:right w:w="0" w:type="dxa"/>
          </w:tblCellMar>
        </w:tblPrEx>
        <w:trPr>
          <w:trHeight w:val="700" w:hRule="atLeast"/>
        </w:trPr>
        <w:tc>
          <w:tcPr>
            <w:tcW w:w="10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728" w:type="dxa"/>
            <w:gridSpan w:val="4"/>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中共克孜勒苏柯尔克孜自治州委员会办公室</w:t>
            </w:r>
          </w:p>
        </w:tc>
        <w:tc>
          <w:tcPr>
            <w:tcW w:w="9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群众工作经费</w:t>
            </w:r>
          </w:p>
        </w:tc>
      </w:tr>
      <w:tr>
        <w:tblPrEx>
          <w:tblLayout w:type="fixed"/>
          <w:tblCellMar>
            <w:top w:w="0" w:type="dxa"/>
            <w:left w:w="0" w:type="dxa"/>
            <w:bottom w:w="0" w:type="dxa"/>
            <w:right w:w="0" w:type="dxa"/>
          </w:tblCellMar>
        </w:tblPrEx>
        <w:trPr>
          <w:trHeight w:val="540" w:hRule="atLeast"/>
        </w:trPr>
        <w:tc>
          <w:tcPr>
            <w:tcW w:w="10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w:t>
            </w:r>
            <w:r>
              <w:rPr>
                <w:rFonts w:ascii="宋体" w:hAnsi="宋体" w:cs="宋体"/>
                <w:b/>
                <w:color w:val="000000"/>
                <w:kern w:val="0"/>
                <w:sz w:val="18"/>
                <w:szCs w:val="18"/>
              </w:rPr>
              <w:t xml:space="preserve"> </w:t>
            </w:r>
            <w:r>
              <w:rPr>
                <w:rFonts w:hint="eastAsia" w:ascii="宋体" w:hAnsi="宋体" w:cs="宋体"/>
                <w:b/>
                <w:color w:val="000000"/>
                <w:kern w:val="0"/>
                <w:sz w:val="18"/>
                <w:szCs w:val="18"/>
              </w:rPr>
              <w:t>（万元）</w:t>
            </w:r>
          </w:p>
        </w:tc>
        <w:tc>
          <w:tcPr>
            <w:tcW w:w="12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14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c>
          <w:tcPr>
            <w:tcW w:w="13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c>
          <w:tcPr>
            <w:tcW w:w="1418"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36"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0</w:t>
            </w:r>
          </w:p>
        </w:tc>
      </w:tr>
      <w:tr>
        <w:tblPrEx>
          <w:tblLayout w:type="fixed"/>
          <w:tblCellMar>
            <w:top w:w="0" w:type="dxa"/>
            <w:left w:w="0" w:type="dxa"/>
            <w:bottom w:w="0" w:type="dxa"/>
            <w:right w:w="0" w:type="dxa"/>
          </w:tblCellMar>
        </w:tblPrEx>
        <w:trPr>
          <w:trHeight w:val="2100" w:hRule="atLeast"/>
        </w:trPr>
        <w:tc>
          <w:tcPr>
            <w:tcW w:w="10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w:t>
            </w:r>
            <w:r>
              <w:rPr>
                <w:rFonts w:ascii="宋体" w:hAnsi="宋体" w:cs="宋体"/>
                <w:b/>
                <w:color w:val="000000"/>
                <w:kern w:val="0"/>
                <w:sz w:val="18"/>
                <w:szCs w:val="18"/>
              </w:rPr>
              <w:t xml:space="preserve">  </w:t>
            </w:r>
            <w:r>
              <w:rPr>
                <w:rFonts w:hint="eastAsia" w:ascii="宋体" w:hAnsi="宋体" w:cs="宋体"/>
                <w:b/>
                <w:color w:val="000000"/>
                <w:kern w:val="0"/>
                <w:sz w:val="18"/>
                <w:szCs w:val="18"/>
              </w:rPr>
              <w:t>目标</w:t>
            </w:r>
          </w:p>
        </w:tc>
        <w:tc>
          <w:tcPr>
            <w:tcW w:w="725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360" w:lineRule="exact"/>
              <w:jc w:val="left"/>
              <w:rPr>
                <w:rFonts w:ascii="宋体" w:cs="宋体"/>
                <w:color w:val="000000"/>
                <w:sz w:val="18"/>
                <w:szCs w:val="18"/>
              </w:rPr>
            </w:pPr>
          </w:p>
          <w:p>
            <w:pPr>
              <w:spacing w:line="360" w:lineRule="exact"/>
              <w:ind w:firstLine="360" w:firstLineChars="200"/>
              <w:jc w:val="left"/>
              <w:rPr>
                <w:rFonts w:ascii="宋体" w:cs="宋体"/>
                <w:color w:val="000000"/>
                <w:sz w:val="18"/>
                <w:szCs w:val="18"/>
              </w:rPr>
            </w:pPr>
            <w:r>
              <w:rPr>
                <w:rFonts w:ascii="宋体" w:cs="宋体"/>
                <w:color w:val="000000"/>
                <w:sz w:val="18"/>
                <w:szCs w:val="18"/>
              </w:rPr>
              <w:t>2021</w:t>
            </w:r>
            <w:r>
              <w:rPr>
                <w:rFonts w:hint="eastAsia" w:ascii="宋体" w:cs="宋体"/>
                <w:color w:val="000000"/>
                <w:sz w:val="18"/>
                <w:szCs w:val="18"/>
              </w:rPr>
              <w:t>年度，我单位以服务群众为重点，以维护稳定为基础，以文体活动为载体，以示范创建为手段，扎实工作，充分发挥参谋部和“三位一体”嵌入式工作模式的作用，形成思想同心、目标同向、工作同力、落实同步的工作格局，有效推进各项工作，全力帮助村民解决实际困难，实现脱贫致富目标。</w:t>
            </w:r>
          </w:p>
        </w:tc>
      </w:tr>
      <w:tr>
        <w:tblPrEx>
          <w:tblLayout w:type="fixed"/>
          <w:tblCellMar>
            <w:top w:w="0" w:type="dxa"/>
            <w:left w:w="0" w:type="dxa"/>
            <w:bottom w:w="0" w:type="dxa"/>
            <w:right w:w="0" w:type="dxa"/>
          </w:tblCellMar>
        </w:tblPrEx>
        <w:trPr>
          <w:trHeight w:val="626" w:hRule="atLeast"/>
        </w:trPr>
        <w:tc>
          <w:tcPr>
            <w:tcW w:w="10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55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626" w:hRule="atLeast"/>
        </w:trPr>
        <w:tc>
          <w:tcPr>
            <w:tcW w:w="10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举办群众活动次数</w:t>
            </w:r>
            <w:r>
              <w:rPr>
                <w:sz w:val="20"/>
                <w:szCs w:val="20"/>
              </w:rPr>
              <w:t>(</w:t>
            </w:r>
            <w:r>
              <w:rPr>
                <w:rFonts w:hint="eastAsia"/>
                <w:sz w:val="20"/>
                <w:szCs w:val="20"/>
              </w:rPr>
              <w:t>次）</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4</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慰问群众工作人员次数</w:t>
            </w:r>
            <w:r>
              <w:rPr>
                <w:sz w:val="20"/>
                <w:szCs w:val="20"/>
              </w:rPr>
              <w:t>(</w:t>
            </w:r>
            <w:r>
              <w:rPr>
                <w:rFonts w:hint="eastAsia"/>
                <w:sz w:val="20"/>
                <w:szCs w:val="20"/>
              </w:rPr>
              <w:t>次）</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8</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购买办公日常用品次数</w:t>
            </w:r>
            <w:r>
              <w:rPr>
                <w:sz w:val="20"/>
                <w:szCs w:val="20"/>
              </w:rPr>
              <w:t>(</w:t>
            </w:r>
            <w:r>
              <w:rPr>
                <w:rFonts w:hint="eastAsia"/>
                <w:sz w:val="20"/>
                <w:szCs w:val="20"/>
              </w:rPr>
              <w:t>次）</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5</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资金使用合规率（</w:t>
            </w:r>
            <w:r>
              <w:rPr>
                <w:sz w:val="20"/>
                <w:szCs w:val="20"/>
              </w:rPr>
              <w:t>%</w:t>
            </w:r>
            <w:r>
              <w:rPr>
                <w:rFonts w:hint="eastAsia"/>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100%</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项目完成时间</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2021</w:t>
            </w:r>
            <w:r>
              <w:rPr>
                <w:rFonts w:hint="eastAsia"/>
                <w:sz w:val="20"/>
                <w:szCs w:val="20"/>
              </w:rPr>
              <w:t>年</w:t>
            </w:r>
            <w:r>
              <w:rPr>
                <w:sz w:val="20"/>
                <w:szCs w:val="20"/>
              </w:rPr>
              <w:t>12</w:t>
            </w:r>
            <w:r>
              <w:rPr>
                <w:rFonts w:hint="eastAsia"/>
                <w:sz w:val="20"/>
                <w:szCs w:val="20"/>
              </w:rPr>
              <w:t>月</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慰问群众工作人员资金（万元）</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5</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kern w:val="0"/>
                <w:sz w:val="18"/>
                <w:szCs w:val="18"/>
              </w:rPr>
            </w:pP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办公用品购置费（万元）</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sz w:val="20"/>
                <w:szCs w:val="20"/>
              </w:rPr>
              <w:t>2</w:t>
            </w:r>
          </w:p>
        </w:tc>
      </w:tr>
      <w:tr>
        <w:tblPrEx>
          <w:tblLayout w:type="fixed"/>
          <w:tblCellMar>
            <w:top w:w="0" w:type="dxa"/>
            <w:left w:w="0" w:type="dxa"/>
            <w:bottom w:w="0" w:type="dxa"/>
            <w:right w:w="0" w:type="dxa"/>
          </w:tblCellMar>
        </w:tblPrEx>
        <w:trPr>
          <w:trHeight w:val="626" w:hRule="atLeast"/>
        </w:trPr>
        <w:tc>
          <w:tcPr>
            <w:tcW w:w="10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解决群众难事、急事，维护社会和谐稳定</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有效保障</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　</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　</w:t>
            </w:r>
          </w:p>
        </w:tc>
      </w:tr>
      <w:tr>
        <w:tblPrEx>
          <w:tblLayout w:type="fixed"/>
          <w:tblCellMar>
            <w:top w:w="0" w:type="dxa"/>
            <w:left w:w="0" w:type="dxa"/>
            <w:bottom w:w="0" w:type="dxa"/>
            <w:right w:w="0" w:type="dxa"/>
          </w:tblCellMar>
        </w:tblPrEx>
        <w:trPr>
          <w:trHeight w:val="626" w:hRule="atLeast"/>
        </w:trPr>
        <w:tc>
          <w:tcPr>
            <w:tcW w:w="10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紧密联系群众，与群众形成同心同力的思想格局</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显著提高</w:t>
            </w:r>
          </w:p>
        </w:tc>
      </w:tr>
      <w:tr>
        <w:tblPrEx>
          <w:tblLayout w:type="fixed"/>
          <w:tblCellMar>
            <w:top w:w="0" w:type="dxa"/>
            <w:left w:w="0" w:type="dxa"/>
            <w:bottom w:w="0" w:type="dxa"/>
            <w:right w:w="0" w:type="dxa"/>
          </w:tblCellMar>
        </w:tblPrEx>
        <w:trPr>
          <w:trHeight w:val="626" w:hRule="atLeast"/>
        </w:trPr>
        <w:tc>
          <w:tcPr>
            <w:tcW w:w="10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22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宋体"/>
                <w:sz w:val="20"/>
                <w:szCs w:val="20"/>
              </w:rPr>
            </w:pPr>
            <w:r>
              <w:rPr>
                <w:rFonts w:hint="eastAsia"/>
                <w:sz w:val="20"/>
                <w:szCs w:val="20"/>
              </w:rPr>
              <w:t>群众对工作人员服务的满意度（</w:t>
            </w:r>
            <w:r>
              <w:rPr>
                <w:sz w:val="20"/>
                <w:szCs w:val="20"/>
              </w:rPr>
              <w:t>%</w:t>
            </w:r>
            <w:r>
              <w:rPr>
                <w:rFonts w:hint="eastAsia"/>
                <w:sz w:val="20"/>
                <w:szCs w:val="20"/>
              </w:rPr>
              <w:t>）</w:t>
            </w:r>
          </w:p>
        </w:tc>
        <w:tc>
          <w:tcPr>
            <w:tcW w:w="25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宋体"/>
                <w:sz w:val="20"/>
                <w:szCs w:val="20"/>
              </w:rPr>
            </w:pPr>
            <w:r>
              <w:rPr>
                <w:rFonts w:hint="eastAsia"/>
                <w:sz w:val="20"/>
                <w:szCs w:val="20"/>
              </w:rPr>
              <w:t>≥</w:t>
            </w:r>
            <w:r>
              <w:rPr>
                <w:sz w:val="20"/>
                <w:szCs w:val="20"/>
              </w:rPr>
              <w:t>95%</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472" w:firstLineChars="147"/>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克州党委办公室无其他说明事项。</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指由一般公共预算、政府性基金预算、国有资本经营预算安排的财政拨款数。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六、机关运行经费：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克州党委办公室</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ascii="仿宋_GB2312" w:hAnsi="宋体" w:eastAsia="仿宋_GB2312" w:cs="宋体"/>
          <w:kern w:val="0"/>
          <w:sz w:val="32"/>
          <w:szCs w:val="32"/>
        </w:rPr>
        <w:t>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5</w:t>
      </w:r>
      <w:r>
        <w:rPr>
          <w:rFonts w:hint="eastAsia"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方正小标宋简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34 -</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631" w:y="37"/>
      <w:jc w:val="right"/>
      <w:rPr>
        <w:rStyle w:val="13"/>
        <w:rFonts w:ascii="宋体" w:hAnsi="宋体" w:eastAsia="宋体"/>
        <w:sz w:val="28"/>
      </w:rPr>
    </w:pPr>
    <w:r>
      <w:rPr>
        <w:rStyle w:val="13"/>
        <w:rFonts w:ascii="宋体" w:hAnsi="宋体" w:eastAsia="宋体"/>
        <w:sz w:val="28"/>
      </w:rPr>
      <w:fldChar w:fldCharType="begin"/>
    </w:r>
    <w:r>
      <w:rPr>
        <w:rStyle w:val="13"/>
        <w:rFonts w:ascii="宋体" w:hAnsi="宋体" w:eastAsia="宋体"/>
        <w:sz w:val="28"/>
      </w:rPr>
      <w:instrText xml:space="preserve"> PAGE </w:instrText>
    </w:r>
    <w:r>
      <w:rPr>
        <w:rStyle w:val="13"/>
        <w:rFonts w:ascii="宋体" w:hAnsi="宋体" w:eastAsia="宋体"/>
        <w:sz w:val="28"/>
      </w:rPr>
      <w:fldChar w:fldCharType="separate"/>
    </w:r>
    <w:r>
      <w:rPr>
        <w:rStyle w:val="13"/>
        <w:rFonts w:ascii="宋体" w:hAnsi="宋体" w:eastAsia="宋体"/>
        <w:sz w:val="28"/>
      </w:rPr>
      <w:t>- 36 -</w:t>
    </w:r>
    <w:r>
      <w:rPr>
        <w:rStyle w:val="13"/>
        <w:rFonts w:ascii="宋体" w:hAnsi="宋体" w:eastAsia="宋体"/>
        <w:sz w:val="28"/>
      </w:rPr>
      <w:fldChar w:fldCharType="end"/>
    </w:r>
    <w:r>
      <w:rPr>
        <w:rStyle w:val="13"/>
        <w:rFonts w:ascii="宋体" w:hAnsi="宋体" w:eastAsia="宋体"/>
        <w:sz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756" w:y="37"/>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- 34 -</w:t>
    </w:r>
    <w:r>
      <w:rPr>
        <w:rStyle w:val="13"/>
        <w:rFonts w:ascii="宋体" w:hAnsi="宋体" w:eastAsia="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BF"/>
    <w:rsid w:val="00032D55"/>
    <w:rsid w:val="00032E70"/>
    <w:rsid w:val="00035711"/>
    <w:rsid w:val="00045336"/>
    <w:rsid w:val="00082DBB"/>
    <w:rsid w:val="0009522A"/>
    <w:rsid w:val="000F691B"/>
    <w:rsid w:val="000F73E9"/>
    <w:rsid w:val="00121764"/>
    <w:rsid w:val="001410DA"/>
    <w:rsid w:val="001662FE"/>
    <w:rsid w:val="00167D9F"/>
    <w:rsid w:val="00172C01"/>
    <w:rsid w:val="00177DB9"/>
    <w:rsid w:val="00186398"/>
    <w:rsid w:val="001C011F"/>
    <w:rsid w:val="001D3009"/>
    <w:rsid w:val="001E6959"/>
    <w:rsid w:val="002111FC"/>
    <w:rsid w:val="002166BA"/>
    <w:rsid w:val="002214DB"/>
    <w:rsid w:val="00296364"/>
    <w:rsid w:val="002B4A3E"/>
    <w:rsid w:val="002E2C8A"/>
    <w:rsid w:val="002E3148"/>
    <w:rsid w:val="002F6025"/>
    <w:rsid w:val="0031611B"/>
    <w:rsid w:val="00324290"/>
    <w:rsid w:val="00351D8F"/>
    <w:rsid w:val="0035358D"/>
    <w:rsid w:val="00355485"/>
    <w:rsid w:val="0036669F"/>
    <w:rsid w:val="0038366E"/>
    <w:rsid w:val="00396814"/>
    <w:rsid w:val="003A36AD"/>
    <w:rsid w:val="003A6AF6"/>
    <w:rsid w:val="003B4B5F"/>
    <w:rsid w:val="003C61E3"/>
    <w:rsid w:val="004031A9"/>
    <w:rsid w:val="00432267"/>
    <w:rsid w:val="00456C68"/>
    <w:rsid w:val="004760D5"/>
    <w:rsid w:val="00493EEC"/>
    <w:rsid w:val="004A2AD8"/>
    <w:rsid w:val="004A5434"/>
    <w:rsid w:val="004A71BA"/>
    <w:rsid w:val="004A729A"/>
    <w:rsid w:val="004B5A44"/>
    <w:rsid w:val="004D2619"/>
    <w:rsid w:val="004D5612"/>
    <w:rsid w:val="004E149E"/>
    <w:rsid w:val="004F6269"/>
    <w:rsid w:val="004F62F9"/>
    <w:rsid w:val="00520D5A"/>
    <w:rsid w:val="00545EEE"/>
    <w:rsid w:val="005649B5"/>
    <w:rsid w:val="005878D1"/>
    <w:rsid w:val="005B7CB9"/>
    <w:rsid w:val="005C2029"/>
    <w:rsid w:val="005E623E"/>
    <w:rsid w:val="005F2FD5"/>
    <w:rsid w:val="006002AB"/>
    <w:rsid w:val="00632914"/>
    <w:rsid w:val="00643435"/>
    <w:rsid w:val="00667453"/>
    <w:rsid w:val="006A5841"/>
    <w:rsid w:val="006B6A8C"/>
    <w:rsid w:val="006D5EAD"/>
    <w:rsid w:val="00707A55"/>
    <w:rsid w:val="00707FA6"/>
    <w:rsid w:val="007219F8"/>
    <w:rsid w:val="00774078"/>
    <w:rsid w:val="007A5306"/>
    <w:rsid w:val="007B5A95"/>
    <w:rsid w:val="007E2CEA"/>
    <w:rsid w:val="00831756"/>
    <w:rsid w:val="00870EA1"/>
    <w:rsid w:val="008C2654"/>
    <w:rsid w:val="008F3A2E"/>
    <w:rsid w:val="008F71AD"/>
    <w:rsid w:val="00900855"/>
    <w:rsid w:val="009035BA"/>
    <w:rsid w:val="00907796"/>
    <w:rsid w:val="009256C7"/>
    <w:rsid w:val="0096028F"/>
    <w:rsid w:val="00974DAB"/>
    <w:rsid w:val="00975777"/>
    <w:rsid w:val="00995F41"/>
    <w:rsid w:val="0099744C"/>
    <w:rsid w:val="009C6198"/>
    <w:rsid w:val="009E75B5"/>
    <w:rsid w:val="00A238BB"/>
    <w:rsid w:val="00A252DE"/>
    <w:rsid w:val="00A37200"/>
    <w:rsid w:val="00A71BC2"/>
    <w:rsid w:val="00A73CCF"/>
    <w:rsid w:val="00A9706D"/>
    <w:rsid w:val="00AA2685"/>
    <w:rsid w:val="00AC3D26"/>
    <w:rsid w:val="00AD0C99"/>
    <w:rsid w:val="00AD6E6C"/>
    <w:rsid w:val="00B127E0"/>
    <w:rsid w:val="00B1724F"/>
    <w:rsid w:val="00B36CA3"/>
    <w:rsid w:val="00B4358A"/>
    <w:rsid w:val="00B62440"/>
    <w:rsid w:val="00B9020A"/>
    <w:rsid w:val="00BA582F"/>
    <w:rsid w:val="00BB4264"/>
    <w:rsid w:val="00BE4966"/>
    <w:rsid w:val="00BF52A6"/>
    <w:rsid w:val="00C003B5"/>
    <w:rsid w:val="00C117E5"/>
    <w:rsid w:val="00CA4E1E"/>
    <w:rsid w:val="00CB67B7"/>
    <w:rsid w:val="00CD7A27"/>
    <w:rsid w:val="00D20166"/>
    <w:rsid w:val="00D3675F"/>
    <w:rsid w:val="00D4297B"/>
    <w:rsid w:val="00D43EFB"/>
    <w:rsid w:val="00D55F69"/>
    <w:rsid w:val="00D72A77"/>
    <w:rsid w:val="00D746CB"/>
    <w:rsid w:val="00D94450"/>
    <w:rsid w:val="00DC05BF"/>
    <w:rsid w:val="00DD2061"/>
    <w:rsid w:val="00DE3807"/>
    <w:rsid w:val="00E47F08"/>
    <w:rsid w:val="00E55D0C"/>
    <w:rsid w:val="00E72E1E"/>
    <w:rsid w:val="00EF3280"/>
    <w:rsid w:val="00F2219E"/>
    <w:rsid w:val="00F23808"/>
    <w:rsid w:val="00F454A6"/>
    <w:rsid w:val="00F46C5A"/>
    <w:rsid w:val="00F54FE8"/>
    <w:rsid w:val="00F73D2A"/>
    <w:rsid w:val="00F830A1"/>
    <w:rsid w:val="00F83503"/>
    <w:rsid w:val="00F90952"/>
    <w:rsid w:val="00F90F06"/>
    <w:rsid w:val="00FC0C13"/>
    <w:rsid w:val="00FD409F"/>
    <w:rsid w:val="147D4BE8"/>
    <w:rsid w:val="1ADB67D3"/>
    <w:rsid w:val="4ED830AE"/>
    <w:rsid w:val="4EE514F8"/>
    <w:rsid w:val="6F2174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Balloon Text"/>
    <w:basedOn w:val="1"/>
    <w:link w:val="14"/>
    <w:semiHidden/>
    <w:uiPriority w:val="99"/>
    <w:rPr>
      <w:rFonts w:ascii="等线" w:hAnsi="等线" w:eastAsia="等线"/>
      <w:kern w:val="0"/>
      <w:sz w:val="18"/>
      <w:szCs w:val="18"/>
    </w:rPr>
  </w:style>
  <w:style w:type="paragraph" w:styleId="5">
    <w:name w:val="footer"/>
    <w:basedOn w:val="1"/>
    <w:link w:val="15"/>
    <w:uiPriority w:val="99"/>
    <w:pPr>
      <w:tabs>
        <w:tab w:val="center" w:pos="4153"/>
        <w:tab w:val="right" w:pos="8306"/>
      </w:tabs>
      <w:snapToGrid w:val="0"/>
      <w:jc w:val="left"/>
    </w:pPr>
    <w:rPr>
      <w:rFonts w:ascii="等线" w:hAnsi="等线" w:eastAsia="等线"/>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7">
    <w:name w:val="Body Text Indent 3"/>
    <w:basedOn w:val="1"/>
    <w:link w:val="17"/>
    <w:qFormat/>
    <w:uiPriority w:val="99"/>
    <w:pPr>
      <w:pBdr>
        <w:top w:val="single" w:color="auto" w:sz="12" w:space="1"/>
        <w:bottom w:val="single" w:color="auto" w:sz="12" w:space="1"/>
      </w:pBdr>
      <w:spacing w:line="600" w:lineRule="exact"/>
      <w:ind w:left="1280" w:hanging="1280" w:hangingChars="400"/>
    </w:pPr>
    <w:rPr>
      <w:rFonts w:ascii="等线" w:hAnsi="等线" w:eastAsia="仿宋_GB2312"/>
      <w:kern w:val="0"/>
      <w:sz w:val="3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character" w:customStyle="1" w:styleId="14">
    <w:name w:val="Balloon Text Char"/>
    <w:basedOn w:val="11"/>
    <w:link w:val="4"/>
    <w:semiHidden/>
    <w:locked/>
    <w:uiPriority w:val="99"/>
    <w:rPr>
      <w:rFonts w:cs="Times New Roman"/>
      <w:sz w:val="18"/>
    </w:rPr>
  </w:style>
  <w:style w:type="character" w:customStyle="1" w:styleId="15">
    <w:name w:val="Footer Char"/>
    <w:basedOn w:val="11"/>
    <w:link w:val="5"/>
    <w:locked/>
    <w:uiPriority w:val="99"/>
    <w:rPr>
      <w:rFonts w:cs="Times New Roman"/>
      <w:sz w:val="18"/>
      <w:szCs w:val="18"/>
    </w:rPr>
  </w:style>
  <w:style w:type="character" w:customStyle="1" w:styleId="16">
    <w:name w:val="Header Char"/>
    <w:basedOn w:val="11"/>
    <w:link w:val="6"/>
    <w:locked/>
    <w:uiPriority w:val="99"/>
    <w:rPr>
      <w:rFonts w:cs="Times New Roman"/>
      <w:sz w:val="18"/>
      <w:szCs w:val="18"/>
    </w:rPr>
  </w:style>
  <w:style w:type="character" w:customStyle="1" w:styleId="17">
    <w:name w:val="Body Text Indent 3 Char"/>
    <w:basedOn w:val="11"/>
    <w:link w:val="7"/>
    <w:qFormat/>
    <w:locked/>
    <w:uiPriority w:val="99"/>
    <w:rPr>
      <w:rFonts w:eastAsia="仿宋_GB2312" w:cs="Times New Roman"/>
      <w:sz w:val="24"/>
    </w:rPr>
  </w:style>
  <w:style w:type="paragraph" w:customStyle="1" w:styleId="18">
    <w:name w:val="普通(网站)2"/>
    <w:basedOn w:val="1"/>
    <w:qFormat/>
    <w:uiPriority w:val="99"/>
    <w:rPr>
      <w:rFonts w:ascii="Calibri" w:hAnsi="Calibri" w:cs="黑体"/>
      <w:sz w:val="24"/>
    </w:rPr>
  </w:style>
  <w:style w:type="character" w:customStyle="1" w:styleId="19">
    <w:name w:val="正文文本缩进 3 字符1"/>
    <w:basedOn w:val="11"/>
    <w:semiHidden/>
    <w:qFormat/>
    <w:uiPriority w:val="99"/>
    <w:rPr>
      <w:rFonts w:ascii="Times New Roman" w:hAnsi="Times New Roman" w:eastAsia="宋体" w:cs="Times New Roman"/>
      <w:sz w:val="16"/>
      <w:szCs w:val="16"/>
    </w:rPr>
  </w:style>
  <w:style w:type="paragraph" w:styleId="20">
    <w:name w:val="List Paragraph"/>
    <w:basedOn w:val="1"/>
    <w:qFormat/>
    <w:uiPriority w:val="99"/>
    <w:pPr>
      <w:ind w:firstLine="420" w:firstLineChars="200"/>
    </w:pPr>
    <w:rPr>
      <w:rFonts w:ascii="Calibri" w:hAnsi="Calibri"/>
      <w:szCs w:val="22"/>
    </w:rPr>
  </w:style>
  <w:style w:type="paragraph" w:customStyle="1" w:styleId="21">
    <w:name w:val="普通(网站)3"/>
    <w:basedOn w:val="1"/>
    <w:qFormat/>
    <w:uiPriority w:val="99"/>
    <w:rPr>
      <w:rFonts w:ascii="Calibri" w:hAnsi="Calibri" w:cs="黑体"/>
      <w:sz w:val="24"/>
    </w:rPr>
  </w:style>
  <w:style w:type="character" w:customStyle="1" w:styleId="22">
    <w:name w:val="批注框文本 字符1"/>
    <w:basedOn w:val="11"/>
    <w:semiHidden/>
    <w:qFormat/>
    <w:uiPriority w:val="99"/>
    <w:rPr>
      <w:rFonts w:ascii="Times New Roman" w:hAnsi="Times New Roman" w:eastAsia="宋体" w:cs="Times New Roman"/>
      <w:sz w:val="18"/>
      <w:szCs w:val="18"/>
    </w:rPr>
  </w:style>
  <w:style w:type="paragraph" w:customStyle="1" w:styleId="23">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
    <w:name w:val="普通(网站)1"/>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25</Pages>
  <Words>1884</Words>
  <Characters>10741</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dcterms:modified xsi:type="dcterms:W3CDTF">2021-03-03T11:38:23Z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