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675" w:firstLineChars="1461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csmb"/>
      <w:r>
        <w:rPr>
          <w:rFonts w:hint="eastAsia" w:ascii="楷体_GB2312" w:hAnsi="黑体" w:eastAsia="楷体_GB2312"/>
          <w:spacing w:val="-30000"/>
          <w:w w:val="1"/>
          <w:sz w:val="10"/>
          <w:szCs w:val="10"/>
        </w:rPr>
        <w:t>厅领导，本厅有关处室</w:t>
      </w:r>
      <w:bookmarkEnd w:id="0"/>
      <w:bookmarkStart w:id="1" w:name="yinfadanwei"/>
      <w:r>
        <w:rPr>
          <w:rFonts w:hint="eastAsia" w:ascii="楷体_GB2312" w:hAnsi="黑体" w:eastAsia="楷体_GB2312"/>
          <w:spacing w:val="-30000"/>
          <w:w w:val="1"/>
          <w:sz w:val="10"/>
          <w:szCs w:val="10"/>
        </w:rPr>
        <w:t>新疆维吾尔自治区财政厅</w:t>
      </w:r>
      <w:bookmarkEnd w:id="1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克孜勒苏柯尔克孜自治州</w:t>
      </w:r>
      <w:r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  <w:t>实验小学2021年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预算公开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 录</w:t>
      </w:r>
    </w:p>
    <w:p>
      <w:pPr>
        <w:widowControl/>
        <w:spacing w:line="440" w:lineRule="exact"/>
        <w:ind w:firstLine="883" w:firstLineChars="200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第一部分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克州实验小学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概况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2021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年部门（单位）预算公开表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一、部门（单位）收支总体情况表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二、部门（单位）收入总体情况表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三、部门（单位）支出总体情况表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七、一般公共预算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第三部分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2021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年部门（单位）预算情况说明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仿宋_GB2312" w:hAnsi="宋体" w:eastAsia="仿宋_GB2312"/>
          <w:kern w:val="0"/>
          <w:sz w:val="32"/>
          <w:szCs w:val="32"/>
        </w:rPr>
        <w:t>收支预算情况的总体说明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仿宋_GB2312" w:hAnsi="宋体" w:eastAsia="仿宋_GB2312"/>
          <w:kern w:val="0"/>
          <w:sz w:val="32"/>
          <w:szCs w:val="32"/>
        </w:rPr>
        <w:t>收入预算情况说明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仿宋_GB2312" w:hAnsi="宋体" w:eastAsia="仿宋_GB2312"/>
          <w:kern w:val="0"/>
          <w:sz w:val="32"/>
          <w:szCs w:val="32"/>
        </w:rPr>
        <w:t>支出预算情况说明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eastAsia="zh-CN"/>
        </w:rPr>
        <w:t>实验小学2021年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财政拨款收支预算情况的总体说明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仿宋_GB2312" w:hAnsi="宋体" w:eastAsia="仿宋_GB2312"/>
          <w:kern w:val="0"/>
          <w:sz w:val="32"/>
          <w:szCs w:val="32"/>
        </w:rPr>
        <w:t>一般公共预算当年拨款情况说明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仿宋_GB2312" w:hAnsi="宋体" w:eastAsia="仿宋_GB2312"/>
          <w:kern w:val="0"/>
          <w:sz w:val="32"/>
          <w:szCs w:val="32"/>
        </w:rPr>
        <w:t>一般公共预算基本支出情况说明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仿宋_GB2312" w:hAnsi="宋体" w:eastAsia="仿宋_GB2312"/>
          <w:kern w:val="0"/>
          <w:sz w:val="32"/>
          <w:szCs w:val="32"/>
        </w:rPr>
        <w:t>一般公共预算项目支出情况说明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仿宋_GB2312" w:hAnsi="宋体" w:eastAsia="仿宋_GB2312"/>
          <w:kern w:val="0"/>
          <w:sz w:val="32"/>
          <w:szCs w:val="32"/>
        </w:rPr>
        <w:t>一般公共预算“三公”经费预算情况说明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仿宋_GB2312" w:hAnsi="宋体" w:eastAsia="仿宋_GB2312"/>
          <w:kern w:val="0"/>
          <w:sz w:val="32"/>
          <w:szCs w:val="32"/>
        </w:rPr>
        <w:t>政府性基金预算拨款情况说明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第一部分   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克州实验小学</w:t>
      </w:r>
      <w:r>
        <w:rPr>
          <w:rFonts w:hint="eastAsia" w:ascii="黑体" w:hAnsi="黑体" w:eastAsia="黑体"/>
          <w:kern w:val="0"/>
          <w:sz w:val="32"/>
          <w:szCs w:val="32"/>
        </w:rPr>
        <w:t>概况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>
      <w:pPr>
        <w:widowControl/>
        <w:spacing w:line="560" w:lineRule="exact"/>
        <w:ind w:firstLine="640"/>
        <w:jc w:val="left"/>
        <w:rPr>
          <w:rFonts w:hint="eastAsia" w:ascii="仿宋_GB2312" w:hAnsi="黑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克州实验小学是一所全日制九年义务教育小学，学校全面贯彻党和国家的教育方针，落实国家有关教育的法律、法规，维护学校的教学秩序，为学生创造良好的学习环境，积极稳妥地推进教育改革，按教育规律办事，不断提高教育质量，根据学校规模设置学校管理机构，建立健全各项规章制度和岗位责任制，抓好教师队伍建设，使每个教师都热心于教育事业，做好安全防范工作保证学生的人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  <w:t>身</w:t>
      </w:r>
      <w:bookmarkStart w:id="2" w:name="_GoBack"/>
      <w:bookmarkEnd w:id="2"/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安全，坚持教育为现代化建设服务，为人民服务，把立德树人作为教育的根本，全面实施素质教育，努力办好人民满意的教育，培养德智体美全面发展的社会主义建设者和接班人。</w:t>
      </w: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>
      <w:pPr>
        <w:widowControl/>
        <w:spacing w:line="560" w:lineRule="exact"/>
        <w:ind w:firstLine="640"/>
        <w:jc w:val="left"/>
        <w:rPr>
          <w:rFonts w:ascii="仿宋_GB2312" w:hAnsi="黑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克州实验小学无下属预算单位，下设10个处室，分别是：办公室、党建人事处、教研室、总务处、电教处、工会、教务处、德育处、财务室、安保处。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hAnsi="黑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克州实验小学单位编制数131，实有人数22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人，其中：在职165人，减少7人； 退休62人，增加0人。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hAnsi="黑体" w:eastAsia="仿宋_GB2312" w:cs="宋体"/>
          <w:bCs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第二部分  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2021年克州实验小学</w:t>
      </w:r>
      <w:r>
        <w:rPr>
          <w:rFonts w:hint="eastAsia" w:ascii="黑体" w:hAnsi="黑体" w:eastAsia="黑体"/>
          <w:kern w:val="0"/>
          <w:sz w:val="32"/>
          <w:szCs w:val="32"/>
        </w:rPr>
        <w:t>预算公开表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收支总体情况表</w:t>
      </w:r>
    </w:p>
    <w:p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部门（单位）</w:t>
      </w:r>
      <w:r>
        <w:rPr>
          <w:rFonts w:hint="eastAsia" w:ascii="仿宋_GB2312" w:hAnsi="宋体" w:eastAsia="仿宋_GB2312"/>
          <w:kern w:val="0"/>
          <w:sz w:val="24"/>
        </w:rPr>
        <w:t>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克州实验小学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  单位：万元</w:t>
      </w: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2179.42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2179.42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360" w:firstLineChars="20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2383.14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上级补助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单位其他资金收入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209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保险基金支出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上级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专项收入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153.72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粮油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物资管理支出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234 抗疫特别国债还本支出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单位上年结余（不包含国库集中支付额度结余）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2383.14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2383.14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收入总体情况表</w:t>
      </w:r>
    </w:p>
    <w:p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部门（单位）</w:t>
      </w:r>
      <w:r>
        <w:rPr>
          <w:rFonts w:hint="eastAsia" w:ascii="仿宋_GB2312" w:hAnsi="宋体" w:eastAsia="仿宋_GB2312"/>
          <w:kern w:val="0"/>
          <w:sz w:val="24"/>
        </w:rPr>
        <w:t>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克州实验小学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kern w:val="0"/>
          <w:sz w:val="24"/>
        </w:rPr>
        <w:t xml:space="preserve"> 单位：万元</w:t>
      </w:r>
    </w:p>
    <w:tbl>
      <w:tblPr>
        <w:tblStyle w:val="7"/>
        <w:tblW w:w="10651" w:type="dxa"/>
        <w:tblInd w:w="-4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14"/>
        <w:gridCol w:w="468"/>
        <w:gridCol w:w="1286"/>
        <w:gridCol w:w="924"/>
        <w:gridCol w:w="936"/>
        <w:gridCol w:w="480"/>
        <w:gridCol w:w="516"/>
        <w:gridCol w:w="546"/>
        <w:gridCol w:w="390"/>
        <w:gridCol w:w="480"/>
        <w:gridCol w:w="396"/>
        <w:gridCol w:w="720"/>
        <w:gridCol w:w="936"/>
        <w:gridCol w:w="648"/>
        <w:gridCol w:w="6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财政专户（教育收费）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国有资本经营预算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上</w:t>
            </w: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级</w:t>
            </w: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补助</w:t>
            </w: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收</w:t>
            </w: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入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单位其他资金收入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上级专项收入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单位上年结余（不包含国库集中支付额度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教育支出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2383.14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2179.42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153.72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普通教育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2383.14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2179.42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153.72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/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/>
              <w:jc w:val="both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2383.14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2179.42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/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/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/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/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/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/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/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153.72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/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  <w:t>合  计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2383.14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2179.42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153.72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50</w:t>
            </w:r>
          </w:p>
        </w:tc>
      </w:tr>
    </w:tbl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支出总体情况表</w:t>
      </w:r>
    </w:p>
    <w:p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部门（单位）</w:t>
      </w:r>
      <w:r>
        <w:rPr>
          <w:rFonts w:hint="eastAsia" w:ascii="仿宋_GB2312" w:hAnsi="宋体" w:eastAsia="仿宋_GB2312"/>
          <w:kern w:val="0"/>
          <w:sz w:val="24"/>
        </w:rPr>
        <w:t>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克州实验小学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  单位：万元</w:t>
      </w:r>
    </w:p>
    <w:tbl>
      <w:tblPr>
        <w:tblStyle w:val="7"/>
        <w:tblW w:w="9420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68"/>
        <w:gridCol w:w="432"/>
        <w:gridCol w:w="2146"/>
        <w:gridCol w:w="1855"/>
        <w:gridCol w:w="1856"/>
        <w:gridCol w:w="19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5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1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教育支出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2383.14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2383.14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普通教育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2383.14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2383.14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2383.14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2383.14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2383.14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2383.14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360" w:lineRule="exact"/>
        <w:textAlignment w:val="auto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360" w:lineRule="exact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360" w:lineRule="exact"/>
        <w:jc w:val="center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部门（单位）</w:t>
      </w:r>
      <w:r>
        <w:rPr>
          <w:rFonts w:hint="eastAsia" w:ascii="仿宋_GB2312" w:hAnsi="宋体" w:eastAsia="仿宋_GB2312"/>
          <w:kern w:val="0"/>
          <w:sz w:val="24"/>
        </w:rPr>
        <w:t>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克州实验小学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  单位：万元</w:t>
      </w:r>
    </w:p>
    <w:tbl>
      <w:tblPr>
        <w:tblStyle w:val="7"/>
        <w:tblpPr w:leftFromText="180" w:rightFromText="180" w:vertAnchor="text" w:tblpY="1"/>
        <w:tblOverlap w:val="never"/>
        <w:tblW w:w="94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055"/>
        <w:gridCol w:w="2580"/>
        <w:gridCol w:w="1041"/>
        <w:gridCol w:w="948"/>
        <w:gridCol w:w="896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5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  计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 计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国有资本经营预算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一、财政拨款（补助）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2179.42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2179.42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2179.42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2179.42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 医疗卫生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与计划生育支出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234 抗疫特别国债还本支出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2179.42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2179.42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2179.42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84"/>
        <w:gridCol w:w="396"/>
        <w:gridCol w:w="2414"/>
        <w:gridCol w:w="660"/>
        <w:gridCol w:w="1024"/>
        <w:gridCol w:w="216"/>
        <w:gridCol w:w="1626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编制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部门（单位）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克州实验小学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   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4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4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教育支出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　2179.42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　2179.42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普通教育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　2179.42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　2179.42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　2179.42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　2179.42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216.91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216.91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17.30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17.30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0.44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0.44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6.74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6.74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36.63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36.63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56.71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56.71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115.48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115.48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159.67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159.67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836.01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836.01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9.61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9.61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47.68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47.68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both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00" w:rightChars="0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676.21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676.21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2179.42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2179.42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7"/>
        <w:tblW w:w="9328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995"/>
        <w:gridCol w:w="706"/>
        <w:gridCol w:w="976"/>
        <w:gridCol w:w="725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编制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部门（单位）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克州实验小学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机关事业单位基本养老保险缴费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216.91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216.91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17.30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17.30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生活补助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0.44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0.44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奖励金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6.74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6.74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取暖费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36.63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36.63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56.71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56.71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其他社会保障缴费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115.48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115.48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159.67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159.67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836.01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836.01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9.61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9.61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退休费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47.68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47.68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676.21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 xml:space="preserve">676.21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2179.42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2115.87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63.55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7"/>
        <w:tblW w:w="9540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389"/>
        <w:gridCol w:w="397"/>
        <w:gridCol w:w="397"/>
        <w:gridCol w:w="851"/>
        <w:gridCol w:w="1456"/>
        <w:gridCol w:w="750"/>
        <w:gridCol w:w="110"/>
        <w:gridCol w:w="45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375" w:hRule="atLeast"/>
        </w:trPr>
        <w:tc>
          <w:tcPr>
            <w:tcW w:w="945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一般公共预算项目支出情况表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405" w:hRule="atLeast"/>
        </w:trPr>
        <w:tc>
          <w:tcPr>
            <w:tcW w:w="43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编制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部门（单位）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克州实验小学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1" w:type="dxa"/>
            <w:gridSpan w:val="4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Cs w:val="21"/>
              </w:rPr>
              <w:t>合 计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eastAsia="zh-CN"/>
        </w:rPr>
        <w:t>克州实验小学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val="en-US" w:eastAsia="zh-CN"/>
        </w:rPr>
        <w:t>2021年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无项目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eastAsia="zh-CN"/>
        </w:rPr>
        <w:t>经费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预算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eastAsia="zh-CN"/>
        </w:rPr>
        <w:t>，故此表为空表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。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部门（单位）</w:t>
      </w:r>
      <w:r>
        <w:rPr>
          <w:rFonts w:hint="eastAsia" w:ascii="仿宋_GB2312" w:hAnsi="宋体" w:eastAsia="仿宋_GB2312"/>
          <w:kern w:val="0"/>
          <w:sz w:val="24"/>
        </w:rPr>
        <w:t>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克州实验小学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  单位：万元</w:t>
      </w:r>
    </w:p>
    <w:tbl>
      <w:tblPr>
        <w:tblStyle w:val="7"/>
        <w:tblW w:w="9240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eastAsia="zh-CN"/>
        </w:rPr>
        <w:t>克州实验小学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val="en-US" w:eastAsia="zh-CN"/>
        </w:rPr>
        <w:t>2021年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无“三公”经费预算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eastAsia="zh-CN"/>
        </w:rPr>
        <w:t>，故此表为空表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。</w:t>
      </w: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部门（单位）</w:t>
      </w:r>
      <w:r>
        <w:rPr>
          <w:rFonts w:hint="eastAsia" w:ascii="仿宋_GB2312" w:hAnsi="宋体" w:eastAsia="仿宋_GB2312"/>
          <w:kern w:val="0"/>
          <w:sz w:val="24"/>
        </w:rPr>
        <w:t>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克州实验小学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  单位：万元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699"/>
        <w:gridCol w:w="2544"/>
        <w:gridCol w:w="1669"/>
        <w:gridCol w:w="1701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5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eastAsia="zh-CN"/>
        </w:rPr>
        <w:t>克州实验小学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val="en-US" w:eastAsia="zh-CN"/>
        </w:rPr>
        <w:t>2021年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无政府性基金预算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eastAsia="zh-CN"/>
        </w:rPr>
        <w:t>，故此表为空表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。</w:t>
      </w:r>
    </w:p>
    <w:p>
      <w:pPr>
        <w:widowControl/>
        <w:spacing w:line="280" w:lineRule="exact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第三部分  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2021年实验小学</w:t>
      </w:r>
      <w:r>
        <w:rPr>
          <w:rFonts w:hint="eastAsia" w:ascii="黑体" w:hAnsi="黑体" w:eastAsia="黑体"/>
          <w:kern w:val="0"/>
          <w:sz w:val="32"/>
          <w:szCs w:val="32"/>
        </w:rPr>
        <w:t>预算情况说明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黑体" w:hAnsi="宋体" w:eastAsia="黑体" w:cs="宋体"/>
          <w:kern w:val="0"/>
          <w:sz w:val="32"/>
          <w:szCs w:val="32"/>
        </w:rPr>
        <w:t>收支预算情况的总体说明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按照全口径预算的原则，克州实验小学2021年所有收入和支出均纳入克州实验小学预算管理。收支总预算2383.14万元。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收入预算包括：一般公共预算2179.42万元、 政府性基金预算0万元、上级专项收入153.72万元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上年结余（不包括国库集中支付额度结余）50万元等。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支出预算包括：教育支出2383.14万元。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黑体" w:hAnsi="宋体" w:eastAsia="黑体" w:cs="宋体"/>
          <w:kern w:val="0"/>
          <w:sz w:val="32"/>
          <w:szCs w:val="32"/>
        </w:rPr>
        <w:t>收入预算情况说明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克州实验小学收入预算2383.14万元，其中：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一般公共预算2179.42万元，占91.45%，比上年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增加88.17万元，主要原因是人员薪酬增加了；   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国有资本经营预算未安排。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上级专项收入153.72万元，占6.45%，比上年增加21.66万元，主要原因是：2020年一年级新生多招了162人。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上年结余（不包括国库集中支付额度结余）50万元，占2.10%，比上年增加100%，主要原因是因疫情影响，经费未能按计划支出。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黑体" w:hAnsi="宋体" w:eastAsia="黑体" w:cs="宋体"/>
          <w:kern w:val="0"/>
          <w:sz w:val="32"/>
          <w:szCs w:val="32"/>
        </w:rPr>
        <w:t>支出预算情况说明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克州实验小学2021年支出预算2383.14万元，其中：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基本支出2383.14万元，占100%，比上年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增加159.83万元，主要原因是人员薪酬增加了、2020年一年级新生多招了162人、结余增加了。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项目支出0万元，占0%，比上年减少0万元，主要原因是：未安排项目支出。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财政拨款收支预算情况的总体说明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2021年财政拨款收支总预算2179.42万元。</w:t>
      </w:r>
    </w:p>
    <w:p>
      <w:pPr>
        <w:spacing w:line="560" w:lineRule="exact"/>
        <w:ind w:firstLine="616" w:firstLineChars="200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收入全部为一般公共预算拨款，无政府性基金预算拨款和国有资本经营预算。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收入预算包括：一般公共预算拨款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2179.42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一般公共预算支出包括：教育支出2179.42万元，主要用于职工薪酬发放，其他社会保障缴费的缴纳以及学校正常运行的公用经费支出。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黑体" w:hAnsi="宋体" w:eastAsia="黑体" w:cs="宋体"/>
          <w:kern w:val="0"/>
          <w:sz w:val="32"/>
          <w:szCs w:val="32"/>
        </w:rPr>
        <w:t>一般公共预算当年拨款情况说明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（一）一般公共预算当年拨款规模变化情况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克州实验小学2021年一般公共预算拨款合计2179.42万元，其中：基本支出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2179.42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43.89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1.97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在职人员减少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。项目支出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克州实验小学2021年无项目经费预算。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宋体" w:hAnsi="宋体" w:cs="宋体"/>
          <w:color w:val="252525"/>
          <w:kern w:val="0"/>
          <w:sz w:val="32"/>
          <w:szCs w:val="32"/>
          <w:shd w:val="clear" w:color="auto" w:fill="FFFFFF"/>
        </w:rPr>
        <w:t>教育支出（</w:t>
      </w:r>
      <w:r>
        <w:rPr>
          <w:rFonts w:hint="eastAsia" w:ascii="宋体" w:hAnsi="宋体" w:cs="宋体"/>
          <w:color w:val="252525"/>
          <w:kern w:val="0"/>
          <w:sz w:val="32"/>
          <w:szCs w:val="32"/>
          <w:shd w:val="clear" w:color="auto" w:fill="FFFFFF"/>
          <w:lang w:val="en-US" w:eastAsia="zh-CN"/>
        </w:rPr>
        <w:t>205</w:t>
      </w:r>
      <w:r>
        <w:rPr>
          <w:rFonts w:hint="eastAsia" w:ascii="宋体" w:hAnsi="宋体" w:cs="宋体"/>
          <w:color w:val="252525"/>
          <w:kern w:val="0"/>
          <w:sz w:val="32"/>
          <w:szCs w:val="32"/>
          <w:shd w:val="clear" w:color="auto" w:fill="FFFFFF"/>
        </w:rPr>
        <w:t>）2179.42万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元，占100%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。普通教育（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20502）2179.42万元，占100%。小学教育（2050202）2179.42万元，占100%。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1.教育支出（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）普通教育（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）小学教育（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）:2021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2179.42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占91.45%，比上年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数减少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43.89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1.97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%，主要原因是：在职人员比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年减少7人，人员经费减少了。     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上级专项收入153.72万元，占6.45%，比上年执行数增加51.50万元，主要原因是：学生人数增加，预算资金增加。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 上年结余（不包括国库集中支付额度结余）50万元，占2.10%，比上年增加100%，主要原因是因疫情影响，经费未能按计划支出。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黑体" w:hAnsi="宋体" w:eastAsia="黑体" w:cs="宋体"/>
          <w:kern w:val="0"/>
          <w:sz w:val="32"/>
          <w:szCs w:val="32"/>
        </w:rPr>
        <w:t>一般公共预算基本支出情况说明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克州实验小学2021年一般公共预算基本支出2179.42万元， 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人员经费2115.87万元，主要包括：基本工资</w:t>
      </w:r>
      <w:r>
        <w:rPr>
          <w:rFonts w:ascii="仿宋_GB2312" w:hAnsi="宋体" w:eastAsia="仿宋_GB2312" w:cs="宋体"/>
          <w:kern w:val="0"/>
          <w:sz w:val="32"/>
          <w:szCs w:val="32"/>
        </w:rPr>
        <w:t>676.2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1万元、津贴补贴</w:t>
      </w:r>
      <w:r>
        <w:rPr>
          <w:rFonts w:ascii="仿宋_GB2312" w:hAnsi="宋体" w:eastAsia="仿宋_GB2312" w:cs="宋体"/>
          <w:kern w:val="0"/>
          <w:sz w:val="32"/>
          <w:szCs w:val="32"/>
        </w:rPr>
        <w:t>836.01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万元、奖金</w:t>
      </w:r>
      <w:r>
        <w:rPr>
          <w:rFonts w:ascii="仿宋_GB2312" w:hAnsi="宋体" w:eastAsia="仿宋_GB2312" w:cs="宋体"/>
          <w:kern w:val="0"/>
          <w:sz w:val="32"/>
          <w:szCs w:val="32"/>
        </w:rPr>
        <w:t>56.71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万元、绩效工资、机关事业单位基本养老保险缴费216.91万元、其他社会保障缴费115.48万元、住房公积金159.67万元、退休费47.68万元、生活补助0.44万元、奖励金6.74万元。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公用经费63.55万元，主要包括：取暖费36.63万元、工会经费9.61万元、福利费17.30万元。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黑体" w:hAnsi="宋体" w:eastAsia="黑体" w:cs="宋体"/>
          <w:kern w:val="0"/>
          <w:sz w:val="32"/>
          <w:szCs w:val="32"/>
        </w:rPr>
        <w:t>一般公共预算项目支出情况说明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情况一：（项目支出、专项业务费按下列内容说明）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情况二：（</w:t>
      </w:r>
      <w:r>
        <w:rPr>
          <w:rFonts w:ascii="仿宋_GB2312" w:hAnsi="宋体" w:eastAsia="仿宋_GB2312"/>
          <w:b/>
          <w:sz w:val="32"/>
          <w:szCs w:val="22"/>
        </w:rPr>
        <w:t>属于</w:t>
      </w:r>
      <w:r>
        <w:rPr>
          <w:rFonts w:ascii="仿宋_GB2312" w:hAnsi="宋体" w:eastAsia="仿宋_GB2312"/>
          <w:b/>
          <w:spacing w:val="-8"/>
          <w:sz w:val="32"/>
          <w:szCs w:val="22"/>
        </w:rPr>
        <w:t>对个人补贴的项目支出</w:t>
      </w:r>
      <w:r>
        <w:rPr>
          <w:rFonts w:hint="eastAsia" w:ascii="仿宋_GB2312" w:hAnsi="黑体" w:eastAsia="仿宋_GB2312"/>
          <w:b/>
          <w:sz w:val="32"/>
          <w:szCs w:val="32"/>
        </w:rPr>
        <w:t>按下列内容说明）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2"/>
          <w:lang w:eastAsia="zh-CN"/>
        </w:rPr>
      </w:pPr>
      <w:r>
        <w:rPr>
          <w:rFonts w:ascii="仿宋_GB2312" w:hAnsi="宋体" w:eastAsia="仿宋_GB2312"/>
          <w:sz w:val="32"/>
          <w:szCs w:val="22"/>
        </w:rPr>
        <w:t>资金来源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2"/>
          <w:lang w:eastAsia="zh-CN"/>
        </w:rPr>
      </w:pPr>
      <w:r>
        <w:rPr>
          <w:rFonts w:ascii="仿宋_GB2312" w:hAnsi="宋体" w:eastAsia="仿宋_GB2312"/>
          <w:sz w:val="32"/>
          <w:szCs w:val="22"/>
        </w:rPr>
        <w:t>补贴人数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2"/>
          <w:lang w:eastAsia="zh-CN"/>
        </w:rPr>
      </w:pPr>
      <w:r>
        <w:rPr>
          <w:rFonts w:ascii="仿宋_GB2312" w:hAnsi="宋体" w:eastAsia="仿宋_GB2312"/>
          <w:sz w:val="32"/>
          <w:szCs w:val="22"/>
        </w:rPr>
        <w:t>补贴标准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2"/>
          <w:lang w:eastAsia="zh-CN"/>
        </w:rPr>
      </w:pPr>
      <w:r>
        <w:rPr>
          <w:rFonts w:ascii="仿宋_GB2312" w:hAnsi="宋体" w:eastAsia="仿宋_GB2312"/>
          <w:sz w:val="32"/>
          <w:szCs w:val="22"/>
        </w:rPr>
        <w:t>补贴范围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22"/>
        </w:rPr>
        <w:t>补贴方式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发放程序：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22"/>
        </w:rPr>
        <w:t>受益人群和社会效益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黑体" w:hAnsi="宋体" w:eastAsia="黑体" w:cs="宋体"/>
          <w:kern w:val="0"/>
          <w:sz w:val="32"/>
          <w:szCs w:val="32"/>
        </w:rPr>
        <w:t>一般公共预算“三公”经费预算情况说明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克州实验小学2021年“三公”经费财政拨款预算数为    0万元，其中：因公出国（境）费0万元，公务用车购置0万元，公务用车运行费0万元，公务接待费0万元。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2021年“三公”经费财政拨款预算比上年增加 0万元，其中：因公出国（境）费增加0万元，主要原因是未安排预算；公务用车购置费为0，未安排预算。[或公务用车购置费增加0万元，主要原因是未安排预算]；公务用车运行费增加0万元，主要原因是未安排预算；公务接待费增加0万元，主要原因是未安排预算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克州实验小学2021年</w:t>
      </w:r>
      <w:r>
        <w:rPr>
          <w:rFonts w:hint="eastAsia" w:ascii="黑体" w:hAnsi="宋体" w:eastAsia="黑体" w:cs="宋体"/>
          <w:kern w:val="0"/>
          <w:sz w:val="32"/>
          <w:szCs w:val="32"/>
        </w:rPr>
        <w:t>政府性基金预算拨款情况说明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克州实验小学2021年没有使用政府性基金预算拨款安排的支出，政府性基金预算支出情况表为空表。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2021年，克州实验小学本级及下属0家行政单位和1家事业单位的机关运行经费财政拨款预算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153.72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21.66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元，上升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16.40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招收学生数量增加，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经费标准也提高了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2021年，克州实验小学政府采购预算160万元，其中：政府采购货物预算80万元，政府采购工程预算55万元，政府采购服务预算25万元。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2021年度本克州实验小学面向中小企业预留政府采购项目预算金额0万元，其中：面向小微企业预留政府采购项目预算金额0万元。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年底，克州实验小学及下属各预算单位占用使用国有资产总体情况为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1.房屋17462.46平方米，价值1711.93万元。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2.车辆0辆，价值0万元；其中：一般公务用车0辆，价值0万元；执法执勤用车0辆，价值0万元；其他车辆0辆，价值0万元。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3.办公家具价值159.18万元。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4.其他资产价值291.22万元。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单位价值50万元以上大型设备0台（套），单位价值100万元以上大型设备0台（套）。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年部门预算未安排购置车辆经费（或安排购置车辆经费0万元），安排购置50万元以上大型设备0台（套），单位价值100万元以上大型设备0台（套）。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2021年度，本年度实行绩效管理的一般公共预算项目   0个，涉及预算金额0万元。具体情况见下表（按项目分别填报）：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7"/>
        <w:tblW w:w="88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52"/>
        <w:gridCol w:w="1224"/>
        <w:gridCol w:w="1476"/>
        <w:gridCol w:w="1039"/>
        <w:gridCol w:w="1481"/>
        <w:gridCol w:w="11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  目  支  出  绩  效  目  标  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（2021年）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预算单位</w:t>
            </w:r>
          </w:p>
        </w:tc>
        <w:tc>
          <w:tcPr>
            <w:tcW w:w="4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XX单位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XXXXX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项目资金（万元）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年度资金总额：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其中：财政拨款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项目总体目标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指标值（包含数字及文字描述）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成本指标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经济效益指标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生态效益指标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可持续影响指标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720" w:num="1"/>
          <w:docGrid w:type="lines" w:linePitch="312" w:charSpace="0"/>
        </w:sectPr>
      </w:pPr>
    </w:p>
    <w:p>
      <w:pPr>
        <w:widowControl/>
        <w:spacing w:line="48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克州实验小学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2021年预算无其他需说明的事项。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217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>
      <w:pPr>
        <w:widowControl/>
        <w:spacing w:before="217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line="52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pacing w:val="-6"/>
          <w:sz w:val="32"/>
          <w:szCs w:val="32"/>
        </w:rPr>
        <w:t>指由一般公共预算、政府性基金预算、国有资本经营预算安排的财政拨款数。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</w:rPr>
        <w:t>包括公共财政拨款（补助）资金、专项收入。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>
      <w:pPr>
        <w:spacing w:line="520" w:lineRule="exact"/>
        <w:ind w:firstLine="64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五、项目支出：</w:t>
      </w:r>
      <w:r>
        <w:rPr>
          <w:rFonts w:hint="eastAsia" w:ascii="仿宋_GB2312" w:eastAsia="仿宋_GB2312"/>
          <w:sz w:val="32"/>
          <w:szCs w:val="32"/>
          <w:lang w:eastAsia="zh-CN"/>
        </w:rPr>
        <w:t>实验小学</w:t>
      </w:r>
      <w:r>
        <w:rPr>
          <w:rFonts w:hint="eastAsia" w:ascii="仿宋_GB2312" w:eastAsia="仿宋_GB2312"/>
          <w:sz w:val="32"/>
          <w:szCs w:val="32"/>
        </w:rPr>
        <w:t>支出预算的组成部分，是自治区本级</w:t>
      </w:r>
      <w:r>
        <w:rPr>
          <w:rFonts w:hint="eastAsia" w:ascii="仿宋_GB2312" w:eastAsia="仿宋_GB2312"/>
          <w:sz w:val="32"/>
          <w:szCs w:val="32"/>
          <w:lang w:eastAsia="zh-CN"/>
        </w:rPr>
        <w:t>实验小学</w:t>
      </w:r>
      <w:r>
        <w:rPr>
          <w:rFonts w:hint="eastAsia" w:ascii="仿宋_GB2312" w:eastAsia="仿宋_GB2312"/>
          <w:sz w:val="32"/>
          <w:szCs w:val="32"/>
        </w:rPr>
        <w:t>为完成其特定的行政任务或事业发展目标，在基本支出预算之外编制的年度项目支出计划。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六、“三公”经费：</w:t>
      </w:r>
      <w:r>
        <w:rPr>
          <w:rFonts w:hint="eastAsia" w:ascii="仿宋_GB2312" w:eastAsia="仿宋_GB2312"/>
          <w:sz w:val="32"/>
          <w:szCs w:val="32"/>
        </w:rPr>
        <w:t>指自治州本级</w:t>
      </w:r>
      <w:r>
        <w:rPr>
          <w:rFonts w:hint="eastAsia" w:ascii="仿宋_GB2312" w:eastAsia="仿宋_GB2312"/>
          <w:sz w:val="32"/>
          <w:szCs w:val="32"/>
          <w:lang w:eastAsia="zh-CN"/>
        </w:rPr>
        <w:t>实验小学</w:t>
      </w:r>
      <w:r>
        <w:rPr>
          <w:rFonts w:hint="eastAsia" w:ascii="仿宋_GB2312" w:eastAsia="仿宋_GB2312"/>
          <w:sz w:val="32"/>
          <w:szCs w:val="32"/>
        </w:rPr>
        <w:t>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七、机关运行经费：</w:t>
      </w:r>
      <w:r>
        <w:rPr>
          <w:rFonts w:hint="eastAsia" w:ascii="仿宋_GB2312" w:eastAsia="仿宋_GB2312"/>
          <w:sz w:val="32"/>
          <w:szCs w:val="32"/>
        </w:rPr>
        <w:t>指各</w:t>
      </w:r>
      <w:r>
        <w:rPr>
          <w:rFonts w:hint="eastAsia" w:ascii="仿宋_GB2312" w:eastAsia="仿宋_GB2312"/>
          <w:sz w:val="32"/>
          <w:szCs w:val="32"/>
          <w:lang w:eastAsia="zh-CN"/>
        </w:rPr>
        <w:t>实验小学</w:t>
      </w:r>
      <w:r>
        <w:rPr>
          <w:rFonts w:hint="eastAsia" w:ascii="仿宋_GB2312" w:eastAsia="仿宋_GB2312"/>
          <w:sz w:val="32"/>
          <w:szCs w:val="32"/>
        </w:rPr>
        <w:t>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克州实验小学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/>
    <w:p/>
    <w:p>
      <w:pPr>
        <w:spacing w:line="560" w:lineRule="exact"/>
        <w:ind w:left="3150" w:leftChars="15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3150" w:leftChars="15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3150" w:leftChars="15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3150" w:leftChars="15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3150" w:leftChars="1500"/>
        <w:jc w:val="center"/>
        <w:rPr>
          <w:rFonts w:ascii="仿宋_GB2312" w:eastAsia="仿宋_GB2312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041" w:right="1276" w:bottom="2041" w:left="1276" w:header="851" w:footer="1814" w:gutter="0"/>
      <w:pgNumType w:fmt="numberInDash"/>
      <w:cols w:space="720" w:num="1"/>
      <w:docGrid w:type="lines" w:linePitch="43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20 -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631" w:y="37"/>
      <w:jc w:val="right"/>
      <w:rPr>
        <w:rStyle w:val="11"/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Style w:val="11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- 33 -</w:t>
    </w:r>
    <w:r>
      <w:rPr>
        <w:rFonts w:ascii="宋体" w:hAnsi="宋体" w:eastAsia="宋体"/>
        <w:sz w:val="28"/>
      </w:rPr>
      <w:fldChar w:fldCharType="end"/>
    </w:r>
    <w:r>
      <w:rPr>
        <w:rStyle w:val="11"/>
        <w:rFonts w:hint="eastAsia" w:ascii="宋体" w:hAnsi="宋体" w:eastAsia="宋体"/>
        <w:sz w:val="28"/>
      </w:rPr>
      <w:t xml:space="preserve"> 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756" w:y="37"/>
      <w:rPr>
        <w:rStyle w:val="11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- 34 -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213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BF"/>
    <w:rsid w:val="00054ABF"/>
    <w:rsid w:val="0009522A"/>
    <w:rsid w:val="000C2AA9"/>
    <w:rsid w:val="00121764"/>
    <w:rsid w:val="001662FE"/>
    <w:rsid w:val="00172C01"/>
    <w:rsid w:val="00186398"/>
    <w:rsid w:val="001D3009"/>
    <w:rsid w:val="002166BA"/>
    <w:rsid w:val="00324290"/>
    <w:rsid w:val="00396814"/>
    <w:rsid w:val="003B4B5F"/>
    <w:rsid w:val="003C61E3"/>
    <w:rsid w:val="00432267"/>
    <w:rsid w:val="004422D6"/>
    <w:rsid w:val="00493EEC"/>
    <w:rsid w:val="004C06DA"/>
    <w:rsid w:val="004F62F9"/>
    <w:rsid w:val="00520D5A"/>
    <w:rsid w:val="006A3660"/>
    <w:rsid w:val="006B6A8C"/>
    <w:rsid w:val="007219F8"/>
    <w:rsid w:val="007E2CEA"/>
    <w:rsid w:val="009035BA"/>
    <w:rsid w:val="00950B98"/>
    <w:rsid w:val="0096028F"/>
    <w:rsid w:val="0099744C"/>
    <w:rsid w:val="009C6198"/>
    <w:rsid w:val="00A9706D"/>
    <w:rsid w:val="00BA582F"/>
    <w:rsid w:val="00C117E5"/>
    <w:rsid w:val="00CA4E1E"/>
    <w:rsid w:val="00CE5389"/>
    <w:rsid w:val="00DC05BF"/>
    <w:rsid w:val="00E569BC"/>
    <w:rsid w:val="00EF4090"/>
    <w:rsid w:val="00F23808"/>
    <w:rsid w:val="00F54FE8"/>
    <w:rsid w:val="00F830A1"/>
    <w:rsid w:val="00F83503"/>
    <w:rsid w:val="00F90952"/>
    <w:rsid w:val="0D710CA8"/>
    <w:rsid w:val="0FB46574"/>
    <w:rsid w:val="2CDA77FF"/>
    <w:rsid w:val="2DEE52D3"/>
    <w:rsid w:val="371217A0"/>
    <w:rsid w:val="3CD15B44"/>
    <w:rsid w:val="537E05D0"/>
    <w:rsid w:val="67FA7ED2"/>
    <w:rsid w:val="79B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link w:val="15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 w:asciiTheme="minorHAnsi" w:hAnsiTheme="minorHAnsi" w:cstheme="minorBidi"/>
      <w:sz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4"/>
    <w:qFormat/>
    <w:uiPriority w:val="0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link w:val="2"/>
    <w:semiHidden/>
    <w:qFormat/>
    <w:uiPriority w:val="0"/>
    <w:rPr>
      <w:sz w:val="18"/>
      <w:szCs w:val="18"/>
    </w:rPr>
  </w:style>
  <w:style w:type="character" w:customStyle="1" w:styleId="15">
    <w:name w:val="正文文本缩进 3 字符"/>
    <w:link w:val="5"/>
    <w:qFormat/>
    <w:uiPriority w:val="0"/>
    <w:rPr>
      <w:rFonts w:eastAsia="仿宋_GB2312"/>
      <w:sz w:val="32"/>
      <w:szCs w:val="24"/>
    </w:rPr>
  </w:style>
  <w:style w:type="paragraph" w:customStyle="1" w:styleId="16">
    <w:name w:val="普通(网站)2"/>
    <w:basedOn w:val="1"/>
    <w:qFormat/>
    <w:uiPriority w:val="0"/>
    <w:rPr>
      <w:rFonts w:ascii="Calibri" w:hAnsi="Calibri" w:cs="黑体"/>
      <w:sz w:val="24"/>
    </w:rPr>
  </w:style>
  <w:style w:type="character" w:customStyle="1" w:styleId="17">
    <w:name w:val="正文文本缩进 3 字符1"/>
    <w:basedOn w:val="9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普通(网站)3"/>
    <w:basedOn w:val="1"/>
    <w:qFormat/>
    <w:uiPriority w:val="0"/>
    <w:rPr>
      <w:rFonts w:ascii="Calibri" w:hAnsi="Calibri" w:cs="黑体"/>
      <w:sz w:val="24"/>
    </w:rPr>
  </w:style>
  <w:style w:type="character" w:customStyle="1" w:styleId="20">
    <w:name w:val="批注框文本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22">
    <w:name w:val="普通(网站)1"/>
    <w:basedOn w:val="1"/>
    <w:qFormat/>
    <w:uiPriority w:val="0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2455</Words>
  <Characters>13996</Characters>
  <Lines>116</Lines>
  <Paragraphs>32</Paragraphs>
  <TotalTime>2</TotalTime>
  <ScaleCrop>false</ScaleCrop>
  <LinksUpToDate>false</LinksUpToDate>
  <CharactersWithSpaces>16419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2021-02-07T10:41:00Z</dcterms:created>
  <dc:creator>薛理升</dc:creator>
  <cp:lastModifiedBy>Administrator</cp:lastModifiedBy>
  <dcterms:modified xsi:type="dcterms:W3CDTF">2022-02-18T12:30:15Z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