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
          <w:bCs/>
          <w:kern w:val="0"/>
          <w:sz w:val="44"/>
          <w:szCs w:val="44"/>
        </w:rPr>
      </w:pPr>
    </w:p>
    <w:p>
      <w:pPr>
        <w:rPr>
          <w:rFonts w:ascii="宋体" w:hAnsi="宋体" w:cs="宋体"/>
          <w:b/>
          <w:bCs/>
          <w:kern w:val="0"/>
          <w:sz w:val="44"/>
          <w:szCs w:val="44"/>
        </w:rPr>
      </w:pPr>
    </w:p>
    <w:p>
      <w:pPr>
        <w:rPr>
          <w:rFonts w:ascii="黑体" w:hAnsi="黑体" w:eastAsia="黑体"/>
          <w:sz w:val="32"/>
          <w:szCs w:val="32"/>
        </w:rPr>
      </w:pPr>
    </w:p>
    <w:p>
      <w:pPr>
        <w:rPr>
          <w:rFonts w:ascii="宋体" w:hAnsi="宋体" w:cs="宋体"/>
          <w:b/>
          <w:bCs/>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克孜勒苏柯尔克孜自治州动物疾控中心2021年预算公开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440" w:lineRule="exact"/>
        <w:jc w:val="center"/>
        <w:outlineLvl w:val="1"/>
        <w:rPr>
          <w:rFonts w:ascii="黑体" w:hAnsi="黑体" w:eastAsia="黑体"/>
          <w:kern w:val="0"/>
          <w:sz w:val="36"/>
          <w:szCs w:val="32"/>
        </w:rPr>
      </w:pPr>
    </w:p>
    <w:p>
      <w:pPr>
        <w:widowControl/>
        <w:spacing w:line="440" w:lineRule="exact"/>
        <w:jc w:val="center"/>
        <w:outlineLvl w:val="1"/>
        <w:rPr>
          <w:rFonts w:ascii="黑体" w:hAnsi="黑体" w:eastAsia="黑体"/>
          <w:kern w:val="0"/>
          <w:sz w:val="36"/>
          <w:szCs w:val="32"/>
        </w:rPr>
      </w:pPr>
    </w:p>
    <w:p>
      <w:pPr>
        <w:widowControl/>
        <w:spacing w:line="440" w:lineRule="exact"/>
        <w:jc w:val="center"/>
        <w:outlineLvl w:val="1"/>
        <w:rPr>
          <w:rFonts w:ascii="黑体" w:hAnsi="黑体" w:eastAsia="黑体"/>
          <w:kern w:val="0"/>
          <w:sz w:val="36"/>
          <w:szCs w:val="32"/>
        </w:rPr>
      </w:pPr>
    </w:p>
    <w:p>
      <w:pPr>
        <w:widowControl/>
        <w:spacing w:line="440" w:lineRule="exact"/>
        <w:jc w:val="center"/>
        <w:outlineLvl w:val="1"/>
        <w:rPr>
          <w:rFonts w:ascii="黑体" w:hAnsi="黑体" w:eastAsia="黑体"/>
          <w:kern w:val="0"/>
          <w:sz w:val="36"/>
          <w:szCs w:val="32"/>
        </w:rPr>
      </w:pPr>
    </w:p>
    <w:p>
      <w:pPr>
        <w:widowControl/>
        <w:spacing w:line="440" w:lineRule="exact"/>
        <w:jc w:val="center"/>
        <w:outlineLvl w:val="1"/>
        <w:rPr>
          <w:rFonts w:ascii="黑体" w:hAnsi="黑体" w:eastAsia="黑体"/>
          <w:kern w:val="0"/>
          <w:sz w:val="36"/>
          <w:szCs w:val="32"/>
        </w:rPr>
      </w:pPr>
      <w:bookmarkStart w:id="0" w:name="_GoBack"/>
      <w:r>
        <w:rPr>
          <w:rFonts w:hint="eastAsia" w:ascii="黑体" w:hAnsi="黑体" w:eastAsia="黑体"/>
          <w:kern w:val="0"/>
          <w:sz w:val="36"/>
          <w:szCs w:val="32"/>
        </w:rPr>
        <w:t>目 录</w:t>
      </w:r>
    </w:p>
    <w:p>
      <w:pPr>
        <w:widowControl/>
        <w:spacing w:line="440" w:lineRule="exact"/>
        <w:ind w:firstLine="883" w:firstLineChars="200"/>
        <w:outlineLvl w:val="1"/>
        <w:rPr>
          <w:rFonts w:ascii="宋体" w:hAnsi="宋体"/>
          <w:b/>
          <w:kern w:val="0"/>
          <w:sz w:val="44"/>
          <w:szCs w:val="44"/>
        </w:rPr>
      </w:pP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第一部分  克孜勒苏柯尔克孜自治州动物疾控中心部门（单位）概况</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第二部分 2021年部门（单位）预算公开表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一、部门（单位）收支总体情况表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二、部门（单位）收入总体情况表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三、部门（单位）支出总体情况表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七、一般公共预算</w:t>
      </w:r>
      <w:r>
        <w:rPr>
          <w:rFonts w:hint="eastAsia" w:ascii="仿宋_GB2312" w:hAnsi="宋体" w:eastAsia="仿宋_GB2312"/>
          <w:bCs/>
          <w:kern w:val="0"/>
          <w:sz w:val="32"/>
          <w:szCs w:val="32"/>
        </w:rPr>
        <w:t>项目支出情况表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第三部分  2021年克孜勒苏柯尔克孜自治州动物疾控中心部门（单位）预算情况说明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一、关于克孜勒苏柯尔克孜自治州动物疾控中心部门（单位）2021年收支预算情况的总体说明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二、关于克孜勒苏柯尔克孜自治州动物疾控中心部门（单位）2021年收入预算情况说明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三、关于克孜勒苏柯尔克孜自治州动物疾控中心部门（单位）2021年支出预算情况说明</w:t>
      </w:r>
    </w:p>
    <w:p>
      <w:pPr>
        <w:widowControl/>
        <w:spacing w:line="44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四、关于克孜勒苏柯尔克孜自治州动物疾控中心</w:t>
      </w:r>
      <w:r>
        <w:rPr>
          <w:rFonts w:hint="eastAsia" w:ascii="仿宋_GB2312" w:hAnsi="宋体" w:eastAsia="仿宋_GB2312"/>
          <w:kern w:val="0"/>
          <w:sz w:val="32"/>
          <w:szCs w:val="32"/>
        </w:rPr>
        <w:t>部门（单位）</w:t>
      </w:r>
      <w:r>
        <w:rPr>
          <w:rFonts w:hint="eastAsia" w:ascii="仿宋_GB2312" w:hAnsi="宋体" w:eastAsia="仿宋_GB2312"/>
          <w:bCs/>
          <w:kern w:val="0"/>
          <w:sz w:val="32"/>
          <w:szCs w:val="32"/>
        </w:rPr>
        <w:t>2021年财政拨款收支预算情况的总体说明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五、关于克孜勒苏柯尔克孜自治州动物疾控中心部门（单位）2021年一般公共预算当年拨款情况说明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六、关于克孜勒苏柯尔克孜自治州动物疾控中心部门（单位）2021年一般公共预算基本支出情况说明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七、关于克孜勒苏柯尔克孜自治州动物疾控中心部门（单位）2021年一般公共预算项目支出情况说明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八、关于克孜勒苏柯尔克孜自治州动物疾控中心2021年一般公共预算“三公”经费预算情况说明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九、关于克孜勒苏柯尔克孜自治州动物疾控中心部门（单位）2021年政府性基金预算拨款情况说明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r>
        <w:rPr>
          <w:rFonts w:hint="eastAsia" w:ascii="黑体" w:hAnsi="黑体" w:eastAsia="黑体"/>
          <w:kern w:val="0"/>
          <w:sz w:val="32"/>
          <w:szCs w:val="32"/>
        </w:rPr>
        <w:t>第一部分   克孜勒苏柯尔克孜自治州动物疾控中心部门（单位）概况</w:t>
      </w:r>
    </w:p>
    <w:p>
      <w:pPr>
        <w:widowControl/>
        <w:jc w:val="center"/>
        <w:outlineLvl w:val="1"/>
        <w:rPr>
          <w:rFonts w:ascii="宋体" w:hAns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widowControl/>
        <w:shd w:val="clear" w:color="auto" w:fill="FFFFFF"/>
        <w:spacing w:before="100" w:beforeAutospacing="1" w:after="100" w:afterAutospacing="1" w:line="560" w:lineRule="exact"/>
        <w:ind w:firstLine="482"/>
        <w:jc w:val="left"/>
        <w:rPr>
          <w:rFonts w:ascii="仿宋_GB2312" w:hAnsi="宋体" w:eastAsia="仿宋_GB2312" w:cs="Segoe UI"/>
          <w:color w:val="414141"/>
          <w:kern w:val="0"/>
          <w:sz w:val="32"/>
          <w:szCs w:val="32"/>
        </w:rPr>
      </w:pPr>
      <w:r>
        <w:rPr>
          <w:rFonts w:hint="eastAsia" w:ascii="黑体" w:hAnsi="黑体" w:eastAsia="黑体" w:cs="宋体"/>
          <w:bCs/>
          <w:kern w:val="0"/>
          <w:sz w:val="32"/>
          <w:szCs w:val="32"/>
        </w:rPr>
        <w:t xml:space="preserve">   </w:t>
      </w:r>
      <w:r>
        <w:rPr>
          <w:rFonts w:hint="eastAsia" w:ascii="仿宋_GB2312" w:hAnsi="黑体" w:eastAsia="仿宋_GB2312" w:cs="宋体"/>
          <w:bCs/>
          <w:kern w:val="0"/>
          <w:sz w:val="32"/>
          <w:szCs w:val="32"/>
        </w:rPr>
        <w:t xml:space="preserve"> </w:t>
      </w:r>
      <w:r>
        <w:rPr>
          <w:rFonts w:hint="eastAsia" w:ascii="仿宋_GB2312" w:hAnsi="宋体" w:eastAsia="仿宋_GB2312" w:cs="Segoe UI"/>
          <w:color w:val="414141"/>
          <w:kern w:val="0"/>
          <w:sz w:val="32"/>
          <w:szCs w:val="32"/>
        </w:rPr>
        <w:t>在克州范围内动物疫情的监督检测、诊断，流行病学调查；动物疫情汇总、分析、疫情报告和动物疫情预警预报工作；重大动物疫病防控所需物资的组织工作；人畜共患病及重点病的防疫工作；负责克州范围内的畜产品安全监测检验的采样工作，拟定重大动物疫病预防控制技术方案，指导重大动物疫病预防控制和疫情防治工作；负责克州范围内的动物病原微生物实验室生物安全管理和兽医实验室信息系统管理工作，畜产品安全监测检验及相关的技术交流和培训工作。</w:t>
      </w: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widowControl/>
        <w:spacing w:line="560" w:lineRule="exact"/>
        <w:ind w:firstLine="640"/>
        <w:jc w:val="left"/>
        <w:rPr>
          <w:rFonts w:ascii="仿宋_GB2312" w:hAnsi="宋体" w:eastAsia="仿宋_GB2312" w:cs="宋体"/>
          <w:kern w:val="0"/>
          <w:sz w:val="32"/>
          <w:szCs w:val="32"/>
        </w:rPr>
      </w:pPr>
      <w:r>
        <w:rPr>
          <w:rFonts w:hint="eastAsia" w:ascii="仿宋_GB2312" w:hAnsi="黑体" w:eastAsia="仿宋_GB2312" w:cs="宋体"/>
          <w:bCs/>
          <w:kern w:val="0"/>
          <w:sz w:val="32"/>
          <w:szCs w:val="32"/>
        </w:rPr>
        <w:t>克孜勒苏柯尔克孜自治州动物疾控中心无下属预算单位，下设 4个科室，分别是：</w:t>
      </w:r>
      <w:r>
        <w:rPr>
          <w:rFonts w:hint="eastAsia" w:ascii="仿宋_GB2312" w:hAnsi="宋体" w:eastAsia="仿宋_GB2312" w:cs="Segoe UI"/>
          <w:color w:val="414141"/>
          <w:kern w:val="0"/>
          <w:sz w:val="30"/>
          <w:szCs w:val="30"/>
        </w:rPr>
        <w:t>办公室、重大动物疾病监测科、动物食品监测科、常规动物疫情检验科</w:t>
      </w:r>
      <w:r>
        <w:rPr>
          <w:rFonts w:hint="eastAsia" w:ascii="仿宋_GB2312" w:hAnsi="宋体" w:eastAsia="仿宋_GB2312" w:cs="宋体"/>
          <w:kern w:val="0"/>
          <w:sz w:val="32"/>
          <w:szCs w:val="32"/>
        </w:rPr>
        <w:t>。</w:t>
      </w:r>
    </w:p>
    <w:p>
      <w:pPr>
        <w:widowControl/>
        <w:spacing w:line="56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克孜勒苏柯尔克孜自治州动物疾控中心编制数15个，实有人数28人，其中：在职15人，增加0人； 退休13人，增加1人；离休0人，增加0人。</w:t>
      </w:r>
    </w:p>
    <w:p>
      <w:pPr>
        <w:widowControl/>
        <w:spacing w:line="560" w:lineRule="exact"/>
        <w:jc w:val="left"/>
        <w:rPr>
          <w:rFonts w:ascii="仿宋_GB2312" w:hAnsi="宋体" w:eastAsia="仿宋_GB2312" w:cs="宋体"/>
          <w:b/>
          <w:kern w:val="0"/>
          <w:sz w:val="32"/>
          <w:szCs w:val="32"/>
        </w:rPr>
      </w:pPr>
      <w:r>
        <w:rPr>
          <w:rFonts w:hint="eastAsia" w:ascii="仿宋_GB2312" w:hAnsi="宋体" w:eastAsia="仿宋_GB2312" w:cs="宋体"/>
          <w:kern w:val="0"/>
          <w:sz w:val="32"/>
          <w:szCs w:val="32"/>
        </w:rPr>
        <w:t xml:space="preserve">   </w:t>
      </w:r>
    </w:p>
    <w:p>
      <w:pPr>
        <w:widowControl/>
        <w:spacing w:line="560" w:lineRule="exact"/>
        <w:ind w:firstLine="640"/>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b/>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b/>
          <w:kern w:val="0"/>
          <w:sz w:val="32"/>
          <w:szCs w:val="32"/>
        </w:rPr>
        <w:t xml:space="preserve"> </w:t>
      </w:r>
    </w:p>
    <w:p>
      <w:pPr>
        <w:widowControl/>
        <w:spacing w:line="280" w:lineRule="exact"/>
        <w:jc w:val="center"/>
        <w:outlineLvl w:val="1"/>
        <w:rPr>
          <w:rFonts w:ascii="黑体" w:hAnsi="黑体" w:eastAsia="黑体"/>
          <w:kern w:val="0"/>
          <w:sz w:val="32"/>
          <w:szCs w:val="32"/>
        </w:rPr>
      </w:pPr>
      <w:r>
        <w:rPr>
          <w:rFonts w:hint="eastAsia" w:ascii="黑体" w:hAnsi="黑体" w:eastAsia="黑体"/>
          <w:kern w:val="0"/>
          <w:sz w:val="32"/>
          <w:szCs w:val="32"/>
        </w:rPr>
        <w:t>第二部分 2021年克孜勒苏柯尔克孜自治州动物疾控中心预算公开表</w:t>
      </w:r>
    </w:p>
    <w:p>
      <w:pPr>
        <w:widowControl/>
        <w:spacing w:line="28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spacing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部门（单位）收支总体情况表</w:t>
      </w:r>
    </w:p>
    <w:p>
      <w:pPr>
        <w:widowControl/>
        <w:spacing w:line="280" w:lineRule="exact"/>
        <w:jc w:val="left"/>
        <w:outlineLvl w:val="1"/>
        <w:rPr>
          <w:rFonts w:ascii="仿宋_GB2312" w:hAnsi="宋体" w:eastAsia="仿宋_GB2312"/>
          <w:kern w:val="0"/>
          <w:sz w:val="24"/>
        </w:rPr>
      </w:pPr>
      <w:r>
        <w:rPr>
          <w:rFonts w:hint="eastAsia" w:ascii="仿宋_GB2312" w:hAnsi="宋体" w:eastAsia="仿宋_GB2312"/>
          <w:kern w:val="0"/>
          <w:sz w:val="24"/>
        </w:rPr>
        <w:t>编制部门：克孜勒苏柯尔克孜自治州动物疾控中心                    单位：万元</w:t>
      </w:r>
    </w:p>
    <w:tbl>
      <w:tblPr>
        <w:tblStyle w:val="7"/>
        <w:tblW w:w="0" w:type="auto"/>
        <w:tblInd w:w="93" w:type="dxa"/>
        <w:tblLayout w:type="fixed"/>
        <w:tblCellMar>
          <w:top w:w="0" w:type="dxa"/>
          <w:left w:w="108" w:type="dxa"/>
          <w:bottom w:w="0" w:type="dxa"/>
          <w:right w:w="108" w:type="dxa"/>
        </w:tblCellMar>
      </w:tblPr>
      <w:tblGrid>
        <w:gridCol w:w="2280"/>
        <w:gridCol w:w="1988"/>
        <w:gridCol w:w="2693"/>
        <w:gridCol w:w="1701"/>
      </w:tblGrid>
      <w:tr>
        <w:tblPrEx>
          <w:tblCellMar>
            <w:top w:w="0" w:type="dxa"/>
            <w:left w:w="108" w:type="dxa"/>
            <w:bottom w:w="0" w:type="dxa"/>
            <w:right w:w="108" w:type="dxa"/>
          </w:tblCellMar>
        </w:tblPrEx>
        <w:trPr>
          <w:trHeight w:val="360" w:hRule="atLeast"/>
        </w:trPr>
        <w:tc>
          <w:tcPr>
            <w:tcW w:w="4268" w:type="dxa"/>
            <w:gridSpan w:val="2"/>
            <w:tcBorders>
              <w:top w:val="single" w:color="auto" w:sz="4" w:space="0"/>
              <w:left w:val="single" w:color="auto" w:sz="4" w:space="0"/>
              <w:bottom w:val="single" w:color="auto" w:sz="4" w:space="0"/>
              <w:right w:val="single" w:color="000000" w:sz="4" w:space="0"/>
            </w:tcBorders>
            <w:noWrap/>
            <w:vAlign w:val="bottom"/>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noWrap/>
            <w:vAlign w:val="bottom"/>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kern w:val="0"/>
                <w:sz w:val="18"/>
                <w:szCs w:val="18"/>
              </w:rPr>
            </w:pPr>
            <w:r>
              <w:rPr>
                <w:rFonts w:hint="eastAsia" w:ascii="宋体" w:hAnsi="宋体" w:cs="宋体"/>
                <w:color w:val="000000"/>
                <w:kern w:val="0"/>
                <w:sz w:val="20"/>
                <w:szCs w:val="20"/>
                <w:lang w:bidi="ar"/>
              </w:rPr>
              <w:t>223.10</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kern w:val="0"/>
                <w:sz w:val="18"/>
                <w:szCs w:val="18"/>
              </w:rPr>
            </w:pPr>
            <w:r>
              <w:rPr>
                <w:rFonts w:hint="eastAsia" w:ascii="宋体" w:hAnsi="宋体" w:cs="宋体"/>
                <w:color w:val="000000"/>
                <w:kern w:val="0"/>
                <w:sz w:val="20"/>
                <w:szCs w:val="20"/>
                <w:lang w:bidi="ar"/>
              </w:rPr>
              <w:t>223.10</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国有资本</w:t>
            </w:r>
            <w:r>
              <w:rPr>
                <w:rFonts w:ascii="仿宋_GB2312" w:hAnsi="宋体" w:eastAsia="仿宋_GB2312" w:cs="宋体"/>
                <w:kern w:val="0"/>
                <w:sz w:val="18"/>
                <w:szCs w:val="18"/>
              </w:rPr>
              <w:t>经营预算</w:t>
            </w:r>
          </w:p>
        </w:tc>
        <w:tc>
          <w:tcPr>
            <w:tcW w:w="1988" w:type="dxa"/>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单位其他资金收入</w:t>
            </w:r>
          </w:p>
        </w:tc>
        <w:tc>
          <w:tcPr>
            <w:tcW w:w="1988" w:type="dxa"/>
            <w:tcBorders>
              <w:top w:val="nil"/>
              <w:left w:val="nil"/>
              <w:bottom w:val="single" w:color="auto" w:sz="4" w:space="0"/>
              <w:right w:val="single" w:color="auto" w:sz="4" w:space="0"/>
            </w:tcBorders>
            <w:noWrap/>
            <w:vAlign w:val="center"/>
          </w:tcPr>
          <w:p>
            <w:pPr>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noWrap/>
            <w:vAlign w:val="center"/>
          </w:tcPr>
          <w:p>
            <w:pPr>
              <w:widowControl/>
              <w:jc w:val="center"/>
              <w:textAlignment w:val="center"/>
              <w:rPr>
                <w:rFonts w:ascii="仿宋_GB2312" w:hAnsi="宋体" w:eastAsia="仿宋_GB2312" w:cs="宋体"/>
                <w:kern w:val="0"/>
                <w:sz w:val="18"/>
                <w:szCs w:val="18"/>
              </w:rPr>
            </w:pPr>
            <w:r>
              <w:rPr>
                <w:rFonts w:hint="eastAsia" w:ascii="宋体" w:hAnsi="宋体" w:cs="宋体"/>
                <w:color w:val="000000"/>
                <w:kern w:val="0"/>
                <w:sz w:val="18"/>
                <w:szCs w:val="18"/>
                <w:lang w:bidi="ar"/>
              </w:rPr>
              <w:t>7.00</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noWrap/>
            <w:vAlign w:val="center"/>
          </w:tcPr>
          <w:p>
            <w:pPr>
              <w:widowControl/>
              <w:jc w:val="center"/>
              <w:textAlignment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center"/>
          </w:tcPr>
          <w:p>
            <w:pPr>
              <w:widowControl/>
              <w:jc w:val="center"/>
              <w:textAlignment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center"/>
          </w:tcPr>
          <w:p>
            <w:pPr>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254.75</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center"/>
          </w:tcPr>
          <w:p>
            <w:pPr>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center"/>
          </w:tcPr>
          <w:p>
            <w:pPr>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center"/>
          </w:tcPr>
          <w:p>
            <w:pPr>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center"/>
          </w:tcPr>
          <w:p>
            <w:pPr>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center"/>
          </w:tcPr>
          <w:p>
            <w:pPr>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center"/>
          </w:tcPr>
          <w:p>
            <w:pPr>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center"/>
          </w:tcPr>
          <w:p>
            <w:pPr>
              <w:widowControl/>
              <w:jc w:val="center"/>
              <w:textAlignment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noWrap/>
            <w:vAlign w:val="center"/>
          </w:tcPr>
          <w:p>
            <w:pPr>
              <w:widowControl/>
              <w:jc w:val="center"/>
              <w:textAlignment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22 </w:t>
            </w:r>
            <w:r>
              <w:rPr>
                <w:rFonts w:hint="eastAsia" w:ascii="仿宋_GB2312" w:hAnsi="宋体" w:eastAsia="仿宋_GB2312" w:cs="宋体"/>
                <w:kern w:val="0"/>
                <w:sz w:val="18"/>
                <w:szCs w:val="18"/>
              </w:rPr>
              <w:t>粮油</w:t>
            </w:r>
            <w:r>
              <w:rPr>
                <w:rFonts w:ascii="仿宋_GB2312" w:hAnsi="宋体" w:eastAsia="仿宋_GB2312" w:cs="宋体"/>
                <w:kern w:val="0"/>
                <w:sz w:val="18"/>
                <w:szCs w:val="18"/>
              </w:rPr>
              <w:t>物资管理支出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noWrap/>
            <w:vAlign w:val="center"/>
          </w:tcPr>
          <w:p>
            <w:pPr>
              <w:widowControl/>
              <w:jc w:val="center"/>
              <w:textAlignment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223 国有资本经营预算支出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center"/>
          </w:tcPr>
          <w:p>
            <w:pPr>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noWrap/>
            <w:vAlign w:val="center"/>
          </w:tcPr>
          <w:p>
            <w:pPr>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center"/>
          </w:tcPr>
          <w:p>
            <w:pPr>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noWrap/>
            <w:vAlign w:val="center"/>
          </w:tcPr>
          <w:p>
            <w:pPr>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center"/>
          </w:tcPr>
          <w:p>
            <w:pPr>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center"/>
          </w:tcPr>
          <w:p>
            <w:pPr>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center"/>
          </w:tcPr>
          <w:p>
            <w:pPr>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p>
        </w:tc>
        <w:tc>
          <w:tcPr>
            <w:tcW w:w="1988"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single" w:color="auto" w:sz="4" w:space="0"/>
            </w:tcBorders>
            <w:noWrap/>
            <w:vAlign w:val="center"/>
          </w:tcPr>
          <w:p>
            <w:pPr>
              <w:widowControl/>
              <w:spacing w:line="280" w:lineRule="exact"/>
              <w:jc w:val="left"/>
              <w:textAlignment w:val="center"/>
              <w:rPr>
                <w:rFonts w:ascii="宋体" w:hAnsi="宋体" w:cs="宋体"/>
                <w:color w:val="000000"/>
                <w:sz w:val="18"/>
                <w:szCs w:val="18"/>
              </w:rPr>
            </w:pPr>
            <w:r>
              <w:rPr>
                <w:rFonts w:hint="eastAsia" w:ascii="仿宋_GB2312" w:hAnsi="宋体" w:eastAsia="仿宋_GB2312" w:cs="宋体"/>
                <w:color w:val="000000"/>
                <w:kern w:val="0"/>
                <w:sz w:val="18"/>
                <w:szCs w:val="18"/>
                <w:lang w:bidi="ar"/>
              </w:rPr>
              <w:t>234 抗疫特别国债还本支出</w:t>
            </w:r>
          </w:p>
        </w:tc>
        <w:tc>
          <w:tcPr>
            <w:tcW w:w="1701"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65" w:hRule="atLeast"/>
        </w:trPr>
        <w:tc>
          <w:tcPr>
            <w:tcW w:w="2280" w:type="dxa"/>
            <w:tcBorders>
              <w:top w:val="nil"/>
              <w:left w:val="single" w:color="auto" w:sz="4" w:space="0"/>
              <w:bottom w:val="single" w:color="auto" w:sz="4" w:space="0"/>
              <w:right w:val="nil"/>
            </w:tcBorders>
            <w:vAlign w:val="center"/>
          </w:tcPr>
          <w:p>
            <w:pPr>
              <w:widowControl/>
              <w:jc w:val="center"/>
              <w:textAlignment w:val="center"/>
              <w:rPr>
                <w:rFonts w:ascii="仿宋_GB2312" w:hAnsi="宋体" w:eastAsia="仿宋_GB2312" w:cs="宋体"/>
                <w:kern w:val="0"/>
                <w:sz w:val="18"/>
                <w:szCs w:val="18"/>
              </w:rPr>
            </w:pPr>
            <w:r>
              <w:rPr>
                <w:rFonts w:hint="eastAsia" w:ascii="宋体" w:hAnsi="宋体" w:cs="宋体"/>
                <w:color w:val="000000"/>
                <w:kern w:val="0"/>
                <w:sz w:val="20"/>
                <w:szCs w:val="20"/>
                <w:lang w:bidi="ar"/>
              </w:rPr>
              <w:t>收      入      总      计</w:t>
            </w:r>
          </w:p>
        </w:tc>
        <w:tc>
          <w:tcPr>
            <w:tcW w:w="1988"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kern w:val="0"/>
                <w:sz w:val="18"/>
                <w:szCs w:val="18"/>
              </w:rPr>
            </w:pPr>
            <w:r>
              <w:rPr>
                <w:rFonts w:hint="eastAsia" w:ascii="宋体" w:hAnsi="宋体" w:cs="宋体"/>
                <w:color w:val="000000"/>
                <w:kern w:val="0"/>
                <w:sz w:val="18"/>
                <w:szCs w:val="18"/>
                <w:lang w:bidi="ar"/>
              </w:rPr>
              <w:t>254.75</w:t>
            </w:r>
          </w:p>
        </w:tc>
        <w:tc>
          <w:tcPr>
            <w:tcW w:w="2693" w:type="dxa"/>
            <w:tcBorders>
              <w:top w:val="nil"/>
              <w:left w:val="nil"/>
              <w:bottom w:val="single" w:color="auto" w:sz="4" w:space="0"/>
              <w:right w:val="nil"/>
            </w:tcBorders>
            <w:noWrap/>
            <w:vAlign w:val="center"/>
          </w:tcPr>
          <w:p>
            <w:pPr>
              <w:widowControl/>
              <w:jc w:val="center"/>
              <w:textAlignment w:val="center"/>
              <w:rPr>
                <w:rFonts w:ascii="仿宋_GB2312" w:hAnsi="宋体" w:eastAsia="仿宋_GB2312" w:cs="宋体"/>
                <w:kern w:val="0"/>
                <w:sz w:val="20"/>
                <w:szCs w:val="20"/>
              </w:rPr>
            </w:pPr>
            <w:r>
              <w:rPr>
                <w:rFonts w:hint="eastAsia" w:ascii="宋体" w:hAnsi="宋体" w:cs="宋体"/>
                <w:color w:val="000000"/>
                <w:kern w:val="0"/>
                <w:sz w:val="20"/>
                <w:szCs w:val="20"/>
                <w:lang w:bidi="ar"/>
              </w:rPr>
              <w:t>支   出  总   计</w:t>
            </w:r>
          </w:p>
        </w:tc>
        <w:tc>
          <w:tcPr>
            <w:tcW w:w="1701"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仿宋_GB2312" w:hAnsi="宋体" w:eastAsia="仿宋_GB2312" w:cs="宋体"/>
                <w:kern w:val="0"/>
                <w:sz w:val="18"/>
                <w:szCs w:val="18"/>
              </w:rPr>
            </w:pPr>
            <w:r>
              <w:rPr>
                <w:rFonts w:hint="eastAsia" w:ascii="宋体" w:hAnsi="宋体" w:cs="宋体"/>
                <w:color w:val="000000"/>
                <w:kern w:val="0"/>
                <w:sz w:val="18"/>
                <w:szCs w:val="18"/>
                <w:lang w:bidi="ar"/>
              </w:rPr>
              <w:t>254.75</w:t>
            </w:r>
          </w:p>
        </w:tc>
      </w:tr>
    </w:tbl>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部门（单位）收入总体情况表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编制部门：克孜勒苏柯尔克孜自治州动物疾控中心                 单位：万元</w:t>
      </w:r>
    </w:p>
    <w:tbl>
      <w:tblPr>
        <w:tblStyle w:val="7"/>
        <w:tblW w:w="10651" w:type="dxa"/>
        <w:tblInd w:w="-450" w:type="dxa"/>
        <w:tblLayout w:type="fixed"/>
        <w:tblCellMar>
          <w:top w:w="0" w:type="dxa"/>
          <w:left w:w="108" w:type="dxa"/>
          <w:bottom w:w="0" w:type="dxa"/>
          <w:right w:w="108" w:type="dxa"/>
        </w:tblCellMar>
      </w:tblPr>
      <w:tblGrid>
        <w:gridCol w:w="488"/>
        <w:gridCol w:w="435"/>
        <w:gridCol w:w="510"/>
        <w:gridCol w:w="1380"/>
        <w:gridCol w:w="900"/>
        <w:gridCol w:w="915"/>
        <w:gridCol w:w="630"/>
        <w:gridCol w:w="645"/>
        <w:gridCol w:w="496"/>
        <w:gridCol w:w="567"/>
        <w:gridCol w:w="567"/>
        <w:gridCol w:w="567"/>
        <w:gridCol w:w="567"/>
        <w:gridCol w:w="731"/>
        <w:gridCol w:w="403"/>
        <w:gridCol w:w="850"/>
      </w:tblGrid>
      <w:tr>
        <w:tblPrEx>
          <w:tblCellMar>
            <w:top w:w="0" w:type="dxa"/>
            <w:left w:w="108" w:type="dxa"/>
            <w:bottom w:w="0" w:type="dxa"/>
            <w:right w:w="108" w:type="dxa"/>
          </w:tblCellMar>
        </w:tblPrEx>
        <w:trPr>
          <w:trHeight w:val="2671" w:hRule="atLeast"/>
        </w:trPr>
        <w:tc>
          <w:tcPr>
            <w:tcW w:w="143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1380"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900"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915"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630"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645"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财政专户（教育收费）</w:t>
            </w:r>
          </w:p>
        </w:tc>
        <w:tc>
          <w:tcPr>
            <w:tcW w:w="496" w:type="dxa"/>
            <w:tcBorders>
              <w:top w:val="single" w:color="auto" w:sz="4" w:space="0"/>
              <w:left w:val="single" w:color="auto" w:sz="4" w:space="0"/>
              <w:bottom w:val="single" w:color="000000"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r>
              <w:rPr>
                <w:rFonts w:hint="eastAsia" w:ascii="仿宋_GB2312" w:eastAsia="仿宋_GB2312"/>
                <w:b/>
                <w:color w:val="000000"/>
                <w:sz w:val="20"/>
                <w:szCs w:val="20"/>
              </w:rPr>
              <w:t>国有资本</w:t>
            </w:r>
            <w:r>
              <w:rPr>
                <w:rFonts w:ascii="仿宋_GB2312" w:eastAsia="仿宋_GB2312"/>
                <w:b/>
                <w:color w:val="000000"/>
                <w:sz w:val="20"/>
                <w:szCs w:val="20"/>
              </w:rPr>
              <w:t>经营预算</w:t>
            </w:r>
          </w:p>
        </w:tc>
        <w:tc>
          <w:tcPr>
            <w:tcW w:w="567"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567" w:type="dxa"/>
            <w:tcBorders>
              <w:top w:val="single" w:color="auto" w:sz="4" w:space="0"/>
              <w:left w:val="single" w:color="auto" w:sz="4" w:space="0"/>
              <w:bottom w:val="single" w:color="000000"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w:t>
            </w:r>
          </w:p>
          <w:p>
            <w:pPr>
              <w:rPr>
                <w:rFonts w:ascii="仿宋_GB2312" w:eastAsia="仿宋_GB2312"/>
                <w:b/>
                <w:color w:val="000000"/>
                <w:sz w:val="20"/>
                <w:szCs w:val="20"/>
              </w:rPr>
            </w:pPr>
            <w:r>
              <w:rPr>
                <w:rFonts w:hint="eastAsia" w:ascii="仿宋_GB2312" w:eastAsia="仿宋_GB2312"/>
                <w:b/>
                <w:color w:val="000000"/>
                <w:sz w:val="20"/>
                <w:szCs w:val="20"/>
              </w:rPr>
              <w:t>级</w:t>
            </w:r>
          </w:p>
          <w:p>
            <w:pPr>
              <w:rPr>
                <w:rFonts w:ascii="仿宋_GB2312" w:eastAsia="仿宋_GB2312"/>
                <w:b/>
                <w:color w:val="000000"/>
                <w:sz w:val="20"/>
                <w:szCs w:val="20"/>
              </w:rPr>
            </w:pPr>
            <w:r>
              <w:rPr>
                <w:rFonts w:hint="eastAsia" w:ascii="仿宋_GB2312" w:eastAsia="仿宋_GB2312"/>
                <w:b/>
                <w:color w:val="000000"/>
                <w:sz w:val="20"/>
                <w:szCs w:val="20"/>
              </w:rPr>
              <w:t>补助</w:t>
            </w:r>
          </w:p>
          <w:p>
            <w:pPr>
              <w:rPr>
                <w:rFonts w:ascii="仿宋_GB2312" w:eastAsia="仿宋_GB2312"/>
                <w:b/>
                <w:color w:val="000000"/>
                <w:sz w:val="20"/>
                <w:szCs w:val="20"/>
              </w:rPr>
            </w:pPr>
            <w:r>
              <w:rPr>
                <w:rFonts w:hint="eastAsia" w:ascii="仿宋_GB2312" w:eastAsia="仿宋_GB2312"/>
                <w:b/>
                <w:color w:val="000000"/>
                <w:sz w:val="20"/>
                <w:szCs w:val="20"/>
              </w:rPr>
              <w:t>收</w:t>
            </w:r>
          </w:p>
          <w:p>
            <w:pPr>
              <w:rPr>
                <w:rFonts w:ascii="仿宋_GB2312" w:eastAsia="仿宋_GB2312"/>
                <w:b/>
                <w:color w:val="000000"/>
                <w:sz w:val="20"/>
                <w:szCs w:val="20"/>
              </w:rPr>
            </w:pPr>
            <w:r>
              <w:rPr>
                <w:rFonts w:hint="eastAsia" w:ascii="仿宋_GB2312" w:eastAsia="仿宋_GB2312"/>
                <w:b/>
                <w:color w:val="000000"/>
                <w:sz w:val="20"/>
                <w:szCs w:val="20"/>
              </w:rPr>
              <w:t>入</w:t>
            </w:r>
          </w:p>
        </w:tc>
        <w:tc>
          <w:tcPr>
            <w:tcW w:w="567"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567"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单位其他资金收入</w:t>
            </w:r>
          </w:p>
        </w:tc>
        <w:tc>
          <w:tcPr>
            <w:tcW w:w="731" w:type="dxa"/>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上级专项收入</w:t>
            </w:r>
          </w:p>
        </w:tc>
        <w:tc>
          <w:tcPr>
            <w:tcW w:w="403" w:type="dxa"/>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用事业基金弥补收支差额</w:t>
            </w:r>
          </w:p>
        </w:tc>
        <w:tc>
          <w:tcPr>
            <w:tcW w:w="850" w:type="dxa"/>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单位上年结余（不包含国库集中支付额度</w:t>
            </w:r>
          </w:p>
        </w:tc>
      </w:tr>
      <w:tr>
        <w:tblPrEx>
          <w:tblCellMar>
            <w:top w:w="0" w:type="dxa"/>
            <w:left w:w="108" w:type="dxa"/>
            <w:bottom w:w="0" w:type="dxa"/>
            <w:right w:w="108" w:type="dxa"/>
          </w:tblCellMar>
        </w:tblPrEx>
        <w:trPr>
          <w:trHeight w:val="465" w:hRule="atLeast"/>
        </w:trPr>
        <w:tc>
          <w:tcPr>
            <w:tcW w:w="488"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lang w:bidi="ar"/>
              </w:rPr>
              <w:t>213</w:t>
            </w:r>
          </w:p>
        </w:tc>
        <w:tc>
          <w:tcPr>
            <w:tcW w:w="435"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51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138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lang w:bidi="ar"/>
              </w:rPr>
              <w:t>农林水支出</w:t>
            </w:r>
          </w:p>
        </w:tc>
        <w:tc>
          <w:tcPr>
            <w:tcW w:w="900" w:type="dxa"/>
            <w:tcBorders>
              <w:top w:val="nil"/>
              <w:left w:val="nil"/>
              <w:bottom w:val="single" w:color="auto" w:sz="4" w:space="0"/>
              <w:right w:val="single" w:color="auto" w:sz="4" w:space="0"/>
            </w:tcBorders>
            <w:vAlign w:val="center"/>
          </w:tcPr>
          <w:p>
            <w:pPr>
              <w:widowControl/>
              <w:jc w:val="right"/>
              <w:textAlignment w:val="center"/>
              <w:rPr>
                <w:rFonts w:ascii="仿宋_GB2312" w:hAnsi="宋体" w:eastAsia="仿宋_GB2312" w:cs="宋体"/>
                <w:color w:val="000000"/>
                <w:sz w:val="20"/>
                <w:szCs w:val="20"/>
              </w:rPr>
            </w:pPr>
            <w:r>
              <w:rPr>
                <w:rFonts w:hint="eastAsia" w:ascii="宋体" w:hAnsi="宋体" w:cs="宋体"/>
                <w:color w:val="000000"/>
                <w:kern w:val="0"/>
                <w:sz w:val="20"/>
                <w:szCs w:val="20"/>
                <w:lang w:bidi="ar"/>
              </w:rPr>
              <w:t xml:space="preserve">254.75 </w:t>
            </w:r>
          </w:p>
        </w:tc>
        <w:tc>
          <w:tcPr>
            <w:tcW w:w="915" w:type="dxa"/>
            <w:tcBorders>
              <w:top w:val="nil"/>
              <w:left w:val="nil"/>
              <w:bottom w:val="single" w:color="auto" w:sz="4" w:space="0"/>
              <w:right w:val="single" w:color="auto" w:sz="4" w:space="0"/>
            </w:tcBorders>
            <w:vAlign w:val="center"/>
          </w:tcPr>
          <w:p>
            <w:pPr>
              <w:widowControl/>
              <w:jc w:val="right"/>
              <w:textAlignment w:val="center"/>
              <w:rPr>
                <w:rFonts w:ascii="仿宋_GB2312" w:hAnsi="宋体" w:eastAsia="仿宋_GB2312" w:cs="宋体"/>
                <w:color w:val="000000"/>
                <w:sz w:val="20"/>
                <w:szCs w:val="20"/>
              </w:rPr>
            </w:pPr>
            <w:r>
              <w:rPr>
                <w:rFonts w:hint="eastAsia" w:ascii="宋体" w:hAnsi="宋体" w:cs="宋体"/>
                <w:color w:val="000000"/>
                <w:kern w:val="0"/>
                <w:sz w:val="20"/>
                <w:szCs w:val="20"/>
                <w:lang w:bidi="ar"/>
              </w:rPr>
              <w:t xml:space="preserve">223.10 </w:t>
            </w:r>
          </w:p>
        </w:tc>
        <w:tc>
          <w:tcPr>
            <w:tcW w:w="63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64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496" w:type="dxa"/>
            <w:tcBorders>
              <w:top w:val="nil"/>
              <w:left w:val="nil"/>
              <w:bottom w:val="single" w:color="auto" w:sz="4" w:space="0"/>
              <w:right w:val="nil"/>
            </w:tcBorders>
            <w:vAlign w:val="center"/>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567" w:type="dxa"/>
            <w:tcBorders>
              <w:top w:val="nil"/>
              <w:left w:val="nil"/>
              <w:bottom w:val="single" w:color="auto" w:sz="4" w:space="0"/>
              <w:right w:val="nil"/>
            </w:tcBorders>
            <w:vAlign w:val="center"/>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p>
        </w:tc>
        <w:tc>
          <w:tcPr>
            <w:tcW w:w="567"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p>
        </w:tc>
        <w:tc>
          <w:tcPr>
            <w:tcW w:w="731" w:type="dxa"/>
            <w:tcBorders>
              <w:top w:val="nil"/>
              <w:left w:val="nil"/>
              <w:bottom w:val="single" w:color="auto" w:sz="4" w:space="0"/>
              <w:right w:val="single" w:color="auto" w:sz="4" w:space="0"/>
            </w:tcBorders>
            <w:vAlign w:val="center"/>
          </w:tcPr>
          <w:p>
            <w:pPr>
              <w:widowControl/>
              <w:jc w:val="right"/>
              <w:textAlignment w:val="center"/>
              <w:rPr>
                <w:rFonts w:ascii="仿宋_GB2312" w:eastAsia="仿宋_GB2312"/>
                <w:color w:val="000000"/>
                <w:sz w:val="20"/>
                <w:szCs w:val="20"/>
              </w:rPr>
            </w:pPr>
            <w:r>
              <w:rPr>
                <w:rFonts w:hint="eastAsia" w:ascii="宋体" w:hAnsi="宋体" w:cs="宋体"/>
                <w:color w:val="000000"/>
                <w:kern w:val="0"/>
                <w:sz w:val="20"/>
                <w:szCs w:val="20"/>
                <w:lang w:bidi="ar"/>
              </w:rPr>
              <w:t xml:space="preserve">7.00 </w:t>
            </w:r>
          </w:p>
        </w:tc>
        <w:tc>
          <w:tcPr>
            <w:tcW w:w="403" w:type="dxa"/>
            <w:tcBorders>
              <w:top w:val="nil"/>
              <w:left w:val="nil"/>
              <w:bottom w:val="single" w:color="auto" w:sz="4" w:space="0"/>
              <w:right w:val="single" w:color="auto" w:sz="4" w:space="0"/>
            </w:tcBorders>
            <w:vAlign w:val="center"/>
          </w:tcPr>
          <w:p>
            <w:pPr>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widowControl/>
              <w:jc w:val="right"/>
              <w:textAlignment w:val="center"/>
              <w:rPr>
                <w:rFonts w:ascii="仿宋_GB2312" w:eastAsia="仿宋_GB2312"/>
                <w:color w:val="000000"/>
                <w:sz w:val="20"/>
                <w:szCs w:val="20"/>
              </w:rPr>
            </w:pPr>
            <w:r>
              <w:rPr>
                <w:rFonts w:hint="eastAsia" w:ascii="宋体" w:hAnsi="宋体" w:cs="宋体"/>
                <w:color w:val="000000"/>
                <w:kern w:val="0"/>
                <w:sz w:val="20"/>
                <w:szCs w:val="20"/>
                <w:lang w:bidi="ar"/>
              </w:rPr>
              <w:t xml:space="preserve">24.65 </w:t>
            </w:r>
          </w:p>
        </w:tc>
      </w:tr>
      <w:tr>
        <w:tblPrEx>
          <w:tblCellMar>
            <w:top w:w="0" w:type="dxa"/>
            <w:left w:w="108" w:type="dxa"/>
            <w:bottom w:w="0" w:type="dxa"/>
            <w:right w:w="108" w:type="dxa"/>
          </w:tblCellMar>
        </w:tblPrEx>
        <w:trPr>
          <w:trHeight w:val="465" w:hRule="atLeast"/>
        </w:trPr>
        <w:tc>
          <w:tcPr>
            <w:tcW w:w="488"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lang w:bidi="ar"/>
              </w:rPr>
              <w:t xml:space="preserve">  213</w:t>
            </w:r>
          </w:p>
        </w:tc>
        <w:tc>
          <w:tcPr>
            <w:tcW w:w="435"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lang w:bidi="ar"/>
              </w:rPr>
              <w:t>01</w:t>
            </w:r>
          </w:p>
        </w:tc>
        <w:tc>
          <w:tcPr>
            <w:tcW w:w="51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138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lang w:bidi="ar"/>
              </w:rPr>
              <w:t xml:space="preserve">  农业农村</w:t>
            </w:r>
          </w:p>
        </w:tc>
        <w:tc>
          <w:tcPr>
            <w:tcW w:w="900" w:type="dxa"/>
            <w:tcBorders>
              <w:top w:val="nil"/>
              <w:left w:val="nil"/>
              <w:bottom w:val="single" w:color="auto" w:sz="4" w:space="0"/>
              <w:right w:val="single" w:color="auto" w:sz="4" w:space="0"/>
            </w:tcBorders>
            <w:vAlign w:val="center"/>
          </w:tcPr>
          <w:p>
            <w:pPr>
              <w:widowControl/>
              <w:jc w:val="right"/>
              <w:textAlignment w:val="center"/>
              <w:rPr>
                <w:rFonts w:ascii="仿宋_GB2312" w:hAnsi="宋体" w:eastAsia="仿宋_GB2312" w:cs="宋体"/>
                <w:color w:val="000000"/>
                <w:sz w:val="20"/>
                <w:szCs w:val="20"/>
              </w:rPr>
            </w:pPr>
            <w:r>
              <w:rPr>
                <w:rFonts w:hint="eastAsia" w:ascii="宋体" w:hAnsi="宋体" w:cs="宋体"/>
                <w:color w:val="000000"/>
                <w:kern w:val="0"/>
                <w:sz w:val="20"/>
                <w:szCs w:val="20"/>
                <w:lang w:bidi="ar"/>
              </w:rPr>
              <w:t xml:space="preserve">254.75 </w:t>
            </w:r>
          </w:p>
        </w:tc>
        <w:tc>
          <w:tcPr>
            <w:tcW w:w="915" w:type="dxa"/>
            <w:tcBorders>
              <w:top w:val="nil"/>
              <w:left w:val="nil"/>
              <w:bottom w:val="single" w:color="auto" w:sz="4" w:space="0"/>
              <w:right w:val="single" w:color="auto" w:sz="4" w:space="0"/>
            </w:tcBorders>
            <w:vAlign w:val="center"/>
          </w:tcPr>
          <w:p>
            <w:pPr>
              <w:widowControl/>
              <w:jc w:val="right"/>
              <w:textAlignment w:val="center"/>
              <w:rPr>
                <w:rFonts w:ascii="仿宋_GB2312" w:hAnsi="宋体" w:eastAsia="仿宋_GB2312" w:cs="宋体"/>
                <w:color w:val="000000"/>
                <w:sz w:val="20"/>
                <w:szCs w:val="20"/>
              </w:rPr>
            </w:pPr>
            <w:r>
              <w:rPr>
                <w:rFonts w:hint="eastAsia" w:ascii="宋体" w:hAnsi="宋体" w:cs="宋体"/>
                <w:color w:val="000000"/>
                <w:kern w:val="0"/>
                <w:sz w:val="20"/>
                <w:szCs w:val="20"/>
                <w:lang w:bidi="ar"/>
              </w:rPr>
              <w:t xml:space="preserve">223.10 </w:t>
            </w:r>
          </w:p>
        </w:tc>
        <w:tc>
          <w:tcPr>
            <w:tcW w:w="63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64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496" w:type="dxa"/>
            <w:tcBorders>
              <w:top w:val="nil"/>
              <w:left w:val="nil"/>
              <w:bottom w:val="single" w:color="auto" w:sz="4" w:space="0"/>
              <w:right w:val="nil"/>
            </w:tcBorders>
            <w:vAlign w:val="center"/>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567" w:type="dxa"/>
            <w:tcBorders>
              <w:top w:val="nil"/>
              <w:left w:val="nil"/>
              <w:bottom w:val="single" w:color="auto" w:sz="4" w:space="0"/>
              <w:right w:val="nil"/>
            </w:tcBorders>
            <w:vAlign w:val="center"/>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p>
        </w:tc>
        <w:tc>
          <w:tcPr>
            <w:tcW w:w="567"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p>
        </w:tc>
        <w:tc>
          <w:tcPr>
            <w:tcW w:w="731" w:type="dxa"/>
            <w:tcBorders>
              <w:top w:val="nil"/>
              <w:left w:val="nil"/>
              <w:bottom w:val="single" w:color="auto" w:sz="4" w:space="0"/>
              <w:right w:val="single" w:color="auto" w:sz="4" w:space="0"/>
            </w:tcBorders>
            <w:vAlign w:val="center"/>
          </w:tcPr>
          <w:p>
            <w:pPr>
              <w:widowControl/>
              <w:jc w:val="right"/>
              <w:textAlignment w:val="center"/>
              <w:rPr>
                <w:rFonts w:ascii="仿宋_GB2312" w:eastAsia="仿宋_GB2312"/>
                <w:color w:val="000000"/>
                <w:sz w:val="20"/>
                <w:szCs w:val="20"/>
              </w:rPr>
            </w:pPr>
            <w:r>
              <w:rPr>
                <w:rFonts w:hint="eastAsia" w:ascii="宋体" w:hAnsi="宋体" w:cs="宋体"/>
                <w:color w:val="000000"/>
                <w:kern w:val="0"/>
                <w:sz w:val="20"/>
                <w:szCs w:val="20"/>
                <w:lang w:bidi="ar"/>
              </w:rPr>
              <w:t xml:space="preserve">7.00 </w:t>
            </w:r>
          </w:p>
        </w:tc>
        <w:tc>
          <w:tcPr>
            <w:tcW w:w="403" w:type="dxa"/>
            <w:tcBorders>
              <w:top w:val="nil"/>
              <w:left w:val="nil"/>
              <w:bottom w:val="single" w:color="auto" w:sz="4" w:space="0"/>
              <w:right w:val="single" w:color="auto" w:sz="4" w:space="0"/>
            </w:tcBorders>
            <w:vAlign w:val="center"/>
          </w:tcPr>
          <w:p>
            <w:pPr>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widowControl/>
              <w:jc w:val="right"/>
              <w:textAlignment w:val="center"/>
              <w:rPr>
                <w:rFonts w:ascii="仿宋_GB2312" w:eastAsia="仿宋_GB2312"/>
                <w:color w:val="000000"/>
                <w:sz w:val="20"/>
                <w:szCs w:val="20"/>
              </w:rPr>
            </w:pPr>
            <w:r>
              <w:rPr>
                <w:rFonts w:hint="eastAsia" w:ascii="宋体" w:hAnsi="宋体" w:cs="宋体"/>
                <w:color w:val="000000"/>
                <w:kern w:val="0"/>
                <w:sz w:val="20"/>
                <w:szCs w:val="20"/>
                <w:lang w:bidi="ar"/>
              </w:rPr>
              <w:t xml:space="preserve">24.65 </w:t>
            </w:r>
          </w:p>
        </w:tc>
      </w:tr>
      <w:tr>
        <w:tblPrEx>
          <w:tblCellMar>
            <w:top w:w="0" w:type="dxa"/>
            <w:left w:w="108" w:type="dxa"/>
            <w:bottom w:w="0" w:type="dxa"/>
            <w:right w:w="108" w:type="dxa"/>
          </w:tblCellMar>
        </w:tblPrEx>
        <w:trPr>
          <w:trHeight w:val="465" w:hRule="atLeast"/>
        </w:trPr>
        <w:tc>
          <w:tcPr>
            <w:tcW w:w="488"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lang w:bidi="ar"/>
              </w:rPr>
              <w:t xml:space="preserve">    213</w:t>
            </w:r>
          </w:p>
        </w:tc>
        <w:tc>
          <w:tcPr>
            <w:tcW w:w="435"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lang w:bidi="ar"/>
              </w:rPr>
              <w:t xml:space="preserve">  01</w:t>
            </w:r>
          </w:p>
        </w:tc>
        <w:tc>
          <w:tcPr>
            <w:tcW w:w="51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lang w:bidi="ar"/>
              </w:rPr>
              <w:t>08</w:t>
            </w:r>
          </w:p>
        </w:tc>
        <w:tc>
          <w:tcPr>
            <w:tcW w:w="138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lang w:bidi="ar"/>
              </w:rPr>
              <w:t xml:space="preserve">    病虫害控制</w:t>
            </w:r>
          </w:p>
        </w:tc>
        <w:tc>
          <w:tcPr>
            <w:tcW w:w="900" w:type="dxa"/>
            <w:tcBorders>
              <w:top w:val="nil"/>
              <w:left w:val="nil"/>
              <w:bottom w:val="single" w:color="auto" w:sz="4" w:space="0"/>
              <w:right w:val="single" w:color="auto" w:sz="4" w:space="0"/>
            </w:tcBorders>
            <w:vAlign w:val="center"/>
          </w:tcPr>
          <w:p>
            <w:pPr>
              <w:widowControl/>
              <w:jc w:val="right"/>
              <w:textAlignment w:val="center"/>
              <w:rPr>
                <w:rFonts w:ascii="仿宋_GB2312" w:hAnsi="宋体" w:eastAsia="仿宋_GB2312" w:cs="宋体"/>
                <w:color w:val="000000"/>
                <w:sz w:val="20"/>
                <w:szCs w:val="20"/>
              </w:rPr>
            </w:pPr>
            <w:r>
              <w:rPr>
                <w:rFonts w:hint="eastAsia" w:ascii="宋体" w:hAnsi="宋体" w:cs="宋体"/>
                <w:color w:val="000000"/>
                <w:kern w:val="0"/>
                <w:sz w:val="20"/>
                <w:szCs w:val="20"/>
                <w:lang w:bidi="ar"/>
              </w:rPr>
              <w:t xml:space="preserve">24.65 </w:t>
            </w:r>
          </w:p>
        </w:tc>
        <w:tc>
          <w:tcPr>
            <w:tcW w:w="91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63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64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496" w:type="dxa"/>
            <w:tcBorders>
              <w:top w:val="nil"/>
              <w:left w:val="nil"/>
              <w:bottom w:val="single" w:color="auto" w:sz="4" w:space="0"/>
              <w:right w:val="nil"/>
            </w:tcBorders>
            <w:vAlign w:val="center"/>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567" w:type="dxa"/>
            <w:tcBorders>
              <w:top w:val="nil"/>
              <w:left w:val="nil"/>
              <w:bottom w:val="single" w:color="auto" w:sz="4" w:space="0"/>
              <w:right w:val="nil"/>
            </w:tcBorders>
            <w:vAlign w:val="center"/>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p>
        </w:tc>
        <w:tc>
          <w:tcPr>
            <w:tcW w:w="567"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p>
        </w:tc>
        <w:tc>
          <w:tcPr>
            <w:tcW w:w="731" w:type="dxa"/>
            <w:tcBorders>
              <w:top w:val="nil"/>
              <w:left w:val="nil"/>
              <w:bottom w:val="single" w:color="auto" w:sz="4" w:space="0"/>
              <w:right w:val="single" w:color="auto" w:sz="4" w:space="0"/>
            </w:tcBorders>
            <w:vAlign w:val="center"/>
          </w:tcPr>
          <w:p>
            <w:pPr>
              <w:rPr>
                <w:rFonts w:ascii="仿宋_GB2312" w:eastAsia="仿宋_GB2312"/>
                <w:color w:val="000000"/>
                <w:sz w:val="20"/>
                <w:szCs w:val="20"/>
              </w:rPr>
            </w:pPr>
          </w:p>
        </w:tc>
        <w:tc>
          <w:tcPr>
            <w:tcW w:w="403" w:type="dxa"/>
            <w:tcBorders>
              <w:top w:val="nil"/>
              <w:left w:val="nil"/>
              <w:bottom w:val="single" w:color="auto" w:sz="4" w:space="0"/>
              <w:right w:val="single" w:color="auto" w:sz="4" w:space="0"/>
            </w:tcBorders>
            <w:vAlign w:val="center"/>
          </w:tcPr>
          <w:p>
            <w:pPr>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widowControl/>
              <w:jc w:val="right"/>
              <w:textAlignment w:val="center"/>
              <w:rPr>
                <w:rFonts w:ascii="仿宋_GB2312" w:eastAsia="仿宋_GB2312"/>
                <w:color w:val="000000"/>
                <w:sz w:val="20"/>
                <w:szCs w:val="20"/>
              </w:rPr>
            </w:pPr>
            <w:r>
              <w:rPr>
                <w:rFonts w:hint="eastAsia" w:ascii="宋体" w:hAnsi="宋体" w:cs="宋体"/>
                <w:color w:val="000000"/>
                <w:kern w:val="0"/>
                <w:sz w:val="20"/>
                <w:szCs w:val="20"/>
                <w:lang w:bidi="ar"/>
              </w:rPr>
              <w:t xml:space="preserve">24.65 </w:t>
            </w:r>
          </w:p>
        </w:tc>
      </w:tr>
      <w:tr>
        <w:tblPrEx>
          <w:tblCellMar>
            <w:top w:w="0" w:type="dxa"/>
            <w:left w:w="108" w:type="dxa"/>
            <w:bottom w:w="0" w:type="dxa"/>
            <w:right w:w="108" w:type="dxa"/>
          </w:tblCellMar>
        </w:tblPrEx>
        <w:trPr>
          <w:trHeight w:val="465" w:hRule="atLeast"/>
        </w:trPr>
        <w:tc>
          <w:tcPr>
            <w:tcW w:w="488"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lang w:bidi="ar"/>
              </w:rPr>
              <w:t xml:space="preserve">    213</w:t>
            </w:r>
          </w:p>
        </w:tc>
        <w:tc>
          <w:tcPr>
            <w:tcW w:w="435"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lang w:bidi="ar"/>
              </w:rPr>
              <w:t xml:space="preserve">  01</w:t>
            </w:r>
          </w:p>
        </w:tc>
        <w:tc>
          <w:tcPr>
            <w:tcW w:w="51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lang w:bidi="ar"/>
              </w:rPr>
              <w:t>99</w:t>
            </w:r>
          </w:p>
        </w:tc>
        <w:tc>
          <w:tcPr>
            <w:tcW w:w="138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lang w:bidi="ar"/>
              </w:rPr>
              <w:t xml:space="preserve">    其他农业农村支出</w:t>
            </w:r>
          </w:p>
        </w:tc>
        <w:tc>
          <w:tcPr>
            <w:tcW w:w="900" w:type="dxa"/>
            <w:tcBorders>
              <w:top w:val="nil"/>
              <w:left w:val="nil"/>
              <w:bottom w:val="single" w:color="auto" w:sz="4" w:space="0"/>
              <w:right w:val="single" w:color="auto" w:sz="4" w:space="0"/>
            </w:tcBorders>
            <w:vAlign w:val="center"/>
          </w:tcPr>
          <w:p>
            <w:pPr>
              <w:widowControl/>
              <w:jc w:val="right"/>
              <w:textAlignment w:val="center"/>
              <w:rPr>
                <w:rFonts w:ascii="仿宋_GB2312" w:hAnsi="宋体" w:eastAsia="仿宋_GB2312" w:cs="宋体"/>
                <w:color w:val="000000"/>
                <w:sz w:val="20"/>
                <w:szCs w:val="20"/>
              </w:rPr>
            </w:pPr>
            <w:r>
              <w:rPr>
                <w:rFonts w:hint="eastAsia" w:ascii="宋体" w:hAnsi="宋体" w:cs="宋体"/>
                <w:color w:val="000000"/>
                <w:kern w:val="0"/>
                <w:sz w:val="20"/>
                <w:szCs w:val="20"/>
                <w:lang w:bidi="ar"/>
              </w:rPr>
              <w:t xml:space="preserve">12.00 </w:t>
            </w:r>
          </w:p>
        </w:tc>
        <w:tc>
          <w:tcPr>
            <w:tcW w:w="915" w:type="dxa"/>
            <w:tcBorders>
              <w:top w:val="nil"/>
              <w:left w:val="nil"/>
              <w:bottom w:val="single" w:color="auto" w:sz="4" w:space="0"/>
              <w:right w:val="single" w:color="auto" w:sz="4" w:space="0"/>
            </w:tcBorders>
            <w:vAlign w:val="center"/>
          </w:tcPr>
          <w:p>
            <w:pPr>
              <w:widowControl/>
              <w:jc w:val="right"/>
              <w:textAlignment w:val="center"/>
              <w:rPr>
                <w:rFonts w:ascii="仿宋_GB2312" w:hAnsi="宋体" w:eastAsia="仿宋_GB2312" w:cs="宋体"/>
                <w:color w:val="000000"/>
                <w:sz w:val="20"/>
                <w:szCs w:val="20"/>
              </w:rPr>
            </w:pPr>
            <w:r>
              <w:rPr>
                <w:rFonts w:hint="eastAsia" w:ascii="宋体" w:hAnsi="宋体" w:cs="宋体"/>
                <w:color w:val="000000"/>
                <w:kern w:val="0"/>
                <w:sz w:val="20"/>
                <w:szCs w:val="20"/>
                <w:lang w:bidi="ar"/>
              </w:rPr>
              <w:t xml:space="preserve">5.00 </w:t>
            </w:r>
          </w:p>
        </w:tc>
        <w:tc>
          <w:tcPr>
            <w:tcW w:w="63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64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496" w:type="dxa"/>
            <w:tcBorders>
              <w:top w:val="nil"/>
              <w:left w:val="nil"/>
              <w:bottom w:val="single" w:color="auto" w:sz="4" w:space="0"/>
              <w:right w:val="nil"/>
            </w:tcBorders>
            <w:vAlign w:val="center"/>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567" w:type="dxa"/>
            <w:tcBorders>
              <w:top w:val="nil"/>
              <w:left w:val="nil"/>
              <w:bottom w:val="single" w:color="auto" w:sz="4" w:space="0"/>
              <w:right w:val="nil"/>
            </w:tcBorders>
            <w:vAlign w:val="center"/>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p>
        </w:tc>
        <w:tc>
          <w:tcPr>
            <w:tcW w:w="567"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p>
        </w:tc>
        <w:tc>
          <w:tcPr>
            <w:tcW w:w="731" w:type="dxa"/>
            <w:tcBorders>
              <w:top w:val="nil"/>
              <w:left w:val="nil"/>
              <w:bottom w:val="single" w:color="auto" w:sz="4" w:space="0"/>
              <w:right w:val="single" w:color="auto" w:sz="4" w:space="0"/>
            </w:tcBorders>
            <w:vAlign w:val="center"/>
          </w:tcPr>
          <w:p>
            <w:pPr>
              <w:widowControl/>
              <w:jc w:val="right"/>
              <w:textAlignment w:val="center"/>
              <w:rPr>
                <w:rFonts w:ascii="仿宋_GB2312" w:eastAsia="仿宋_GB2312"/>
                <w:color w:val="000000"/>
                <w:sz w:val="20"/>
                <w:szCs w:val="20"/>
              </w:rPr>
            </w:pPr>
            <w:r>
              <w:rPr>
                <w:rFonts w:hint="eastAsia" w:ascii="宋体" w:hAnsi="宋体" w:cs="宋体"/>
                <w:color w:val="000000"/>
                <w:kern w:val="0"/>
                <w:sz w:val="20"/>
                <w:szCs w:val="20"/>
                <w:lang w:bidi="ar"/>
              </w:rPr>
              <w:t xml:space="preserve">7.00 </w:t>
            </w:r>
          </w:p>
        </w:tc>
        <w:tc>
          <w:tcPr>
            <w:tcW w:w="403" w:type="dxa"/>
            <w:tcBorders>
              <w:top w:val="nil"/>
              <w:left w:val="nil"/>
              <w:bottom w:val="single" w:color="auto" w:sz="4" w:space="0"/>
              <w:right w:val="single" w:color="auto" w:sz="4" w:space="0"/>
            </w:tcBorders>
            <w:vAlign w:val="center"/>
          </w:tcPr>
          <w:p>
            <w:pPr>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trPr>
        <w:tc>
          <w:tcPr>
            <w:tcW w:w="488"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lang w:bidi="ar"/>
              </w:rPr>
              <w:t xml:space="preserve">    213</w:t>
            </w:r>
          </w:p>
        </w:tc>
        <w:tc>
          <w:tcPr>
            <w:tcW w:w="435"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lang w:bidi="ar"/>
              </w:rPr>
              <w:t xml:space="preserve">  01</w:t>
            </w:r>
          </w:p>
        </w:tc>
        <w:tc>
          <w:tcPr>
            <w:tcW w:w="51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lang w:bidi="ar"/>
              </w:rPr>
              <w:t>04</w:t>
            </w:r>
          </w:p>
        </w:tc>
        <w:tc>
          <w:tcPr>
            <w:tcW w:w="138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lang w:bidi="ar"/>
              </w:rPr>
              <w:t xml:space="preserve">    事业运行（农业）</w:t>
            </w:r>
          </w:p>
        </w:tc>
        <w:tc>
          <w:tcPr>
            <w:tcW w:w="900" w:type="dxa"/>
            <w:tcBorders>
              <w:top w:val="nil"/>
              <w:left w:val="nil"/>
              <w:bottom w:val="single" w:color="auto" w:sz="4" w:space="0"/>
              <w:right w:val="single" w:color="auto" w:sz="4" w:space="0"/>
            </w:tcBorders>
            <w:vAlign w:val="center"/>
          </w:tcPr>
          <w:p>
            <w:pPr>
              <w:widowControl/>
              <w:jc w:val="right"/>
              <w:textAlignment w:val="center"/>
              <w:rPr>
                <w:rFonts w:ascii="仿宋_GB2312" w:hAnsi="宋体" w:eastAsia="仿宋_GB2312" w:cs="宋体"/>
                <w:color w:val="000000"/>
                <w:sz w:val="20"/>
                <w:szCs w:val="20"/>
              </w:rPr>
            </w:pPr>
            <w:r>
              <w:rPr>
                <w:rFonts w:hint="eastAsia" w:ascii="宋体" w:hAnsi="宋体" w:cs="宋体"/>
                <w:color w:val="000000"/>
                <w:kern w:val="0"/>
                <w:sz w:val="20"/>
                <w:szCs w:val="20"/>
                <w:lang w:bidi="ar"/>
              </w:rPr>
              <w:t xml:space="preserve">218.10 </w:t>
            </w:r>
          </w:p>
        </w:tc>
        <w:tc>
          <w:tcPr>
            <w:tcW w:w="915" w:type="dxa"/>
            <w:tcBorders>
              <w:top w:val="nil"/>
              <w:left w:val="nil"/>
              <w:bottom w:val="single" w:color="auto" w:sz="4" w:space="0"/>
              <w:right w:val="single" w:color="auto" w:sz="4" w:space="0"/>
            </w:tcBorders>
            <w:vAlign w:val="center"/>
          </w:tcPr>
          <w:p>
            <w:pPr>
              <w:widowControl/>
              <w:jc w:val="right"/>
              <w:textAlignment w:val="center"/>
              <w:rPr>
                <w:rFonts w:ascii="仿宋_GB2312" w:hAnsi="宋体" w:eastAsia="仿宋_GB2312" w:cs="宋体"/>
                <w:color w:val="000000"/>
                <w:sz w:val="20"/>
                <w:szCs w:val="20"/>
              </w:rPr>
            </w:pPr>
            <w:r>
              <w:rPr>
                <w:rFonts w:hint="eastAsia" w:ascii="宋体" w:hAnsi="宋体" w:cs="宋体"/>
                <w:color w:val="000000"/>
                <w:kern w:val="0"/>
                <w:sz w:val="20"/>
                <w:szCs w:val="20"/>
                <w:lang w:bidi="ar"/>
              </w:rPr>
              <w:t xml:space="preserve">218.10 </w:t>
            </w:r>
          </w:p>
        </w:tc>
        <w:tc>
          <w:tcPr>
            <w:tcW w:w="63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64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496" w:type="dxa"/>
            <w:tcBorders>
              <w:top w:val="nil"/>
              <w:left w:val="nil"/>
              <w:bottom w:val="single" w:color="auto" w:sz="4" w:space="0"/>
              <w:right w:val="nil"/>
            </w:tcBorders>
            <w:vAlign w:val="center"/>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567" w:type="dxa"/>
            <w:tcBorders>
              <w:top w:val="nil"/>
              <w:left w:val="nil"/>
              <w:bottom w:val="single" w:color="auto" w:sz="4" w:space="0"/>
              <w:right w:val="nil"/>
            </w:tcBorders>
            <w:vAlign w:val="center"/>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p>
        </w:tc>
        <w:tc>
          <w:tcPr>
            <w:tcW w:w="567"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p>
        </w:tc>
        <w:tc>
          <w:tcPr>
            <w:tcW w:w="731" w:type="dxa"/>
            <w:tcBorders>
              <w:top w:val="nil"/>
              <w:left w:val="nil"/>
              <w:bottom w:val="single" w:color="auto" w:sz="4" w:space="0"/>
              <w:right w:val="single" w:color="auto" w:sz="4" w:space="0"/>
            </w:tcBorders>
            <w:vAlign w:val="center"/>
          </w:tcPr>
          <w:p>
            <w:pPr>
              <w:rPr>
                <w:rFonts w:ascii="仿宋_GB2312" w:eastAsia="仿宋_GB2312"/>
                <w:color w:val="000000"/>
                <w:sz w:val="20"/>
                <w:szCs w:val="20"/>
              </w:rPr>
            </w:pPr>
          </w:p>
        </w:tc>
        <w:tc>
          <w:tcPr>
            <w:tcW w:w="403" w:type="dxa"/>
            <w:tcBorders>
              <w:top w:val="nil"/>
              <w:left w:val="nil"/>
              <w:bottom w:val="single" w:color="auto" w:sz="4" w:space="0"/>
              <w:right w:val="single" w:color="auto" w:sz="4" w:space="0"/>
            </w:tcBorders>
            <w:vAlign w:val="center"/>
          </w:tcPr>
          <w:p>
            <w:pPr>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trPr>
        <w:tc>
          <w:tcPr>
            <w:tcW w:w="48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6"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3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403"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trPr>
        <w:tc>
          <w:tcPr>
            <w:tcW w:w="48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6"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3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403"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trPr>
        <w:tc>
          <w:tcPr>
            <w:tcW w:w="48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6"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3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403"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trPr>
        <w:tc>
          <w:tcPr>
            <w:tcW w:w="48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6"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3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403"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trPr>
        <w:tc>
          <w:tcPr>
            <w:tcW w:w="48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6"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3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403"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trPr>
        <w:tc>
          <w:tcPr>
            <w:tcW w:w="48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6"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3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403"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811" w:hRule="atLeast"/>
        </w:trPr>
        <w:tc>
          <w:tcPr>
            <w:tcW w:w="48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6"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3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403"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681" w:hRule="atLeast"/>
        </w:trPr>
        <w:tc>
          <w:tcPr>
            <w:tcW w:w="48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8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b/>
                <w:bCs/>
                <w:color w:val="000000"/>
                <w:sz w:val="20"/>
                <w:szCs w:val="20"/>
              </w:rPr>
              <w:t>合  计</w:t>
            </w:r>
            <w:r>
              <w:rPr>
                <w:rFonts w:hint="eastAsia" w:ascii="仿宋_GB2312" w:eastAsia="仿宋_GB2312"/>
                <w:color w:val="000000"/>
                <w:sz w:val="20"/>
                <w:szCs w:val="20"/>
              </w:rPr>
              <w:t>　</w:t>
            </w:r>
          </w:p>
        </w:tc>
        <w:tc>
          <w:tcPr>
            <w:tcW w:w="900" w:type="dxa"/>
            <w:tcBorders>
              <w:top w:val="nil"/>
              <w:left w:val="nil"/>
              <w:bottom w:val="single" w:color="auto" w:sz="4" w:space="0"/>
              <w:right w:val="single" w:color="auto" w:sz="4" w:space="0"/>
            </w:tcBorders>
            <w:vAlign w:val="center"/>
          </w:tcPr>
          <w:p>
            <w:pPr>
              <w:widowControl/>
              <w:jc w:val="right"/>
              <w:textAlignment w:val="center"/>
              <w:rPr>
                <w:rFonts w:ascii="仿宋_GB2312" w:hAnsi="宋体" w:eastAsia="仿宋_GB2312" w:cs="宋体"/>
                <w:color w:val="000000"/>
                <w:sz w:val="20"/>
                <w:szCs w:val="20"/>
              </w:rPr>
            </w:pPr>
            <w:r>
              <w:rPr>
                <w:rFonts w:hint="eastAsia" w:ascii="宋体" w:hAnsi="宋体" w:cs="宋体"/>
                <w:color w:val="000000"/>
                <w:kern w:val="0"/>
                <w:sz w:val="20"/>
                <w:szCs w:val="20"/>
                <w:lang w:bidi="ar"/>
              </w:rPr>
              <w:t xml:space="preserve">254.75 </w:t>
            </w:r>
          </w:p>
        </w:tc>
        <w:tc>
          <w:tcPr>
            <w:tcW w:w="915" w:type="dxa"/>
            <w:tcBorders>
              <w:top w:val="nil"/>
              <w:left w:val="nil"/>
              <w:bottom w:val="single" w:color="auto" w:sz="4" w:space="0"/>
              <w:right w:val="single" w:color="auto" w:sz="4" w:space="0"/>
            </w:tcBorders>
            <w:vAlign w:val="center"/>
          </w:tcPr>
          <w:p>
            <w:pPr>
              <w:widowControl/>
              <w:jc w:val="right"/>
              <w:textAlignment w:val="center"/>
              <w:rPr>
                <w:rFonts w:ascii="仿宋_GB2312" w:hAnsi="宋体" w:eastAsia="仿宋_GB2312" w:cs="宋体"/>
                <w:color w:val="000000"/>
                <w:sz w:val="20"/>
                <w:szCs w:val="20"/>
              </w:rPr>
            </w:pPr>
            <w:r>
              <w:rPr>
                <w:rFonts w:hint="eastAsia" w:ascii="宋体" w:hAnsi="宋体" w:cs="宋体"/>
                <w:color w:val="000000"/>
                <w:kern w:val="0"/>
                <w:sz w:val="20"/>
                <w:szCs w:val="20"/>
                <w:lang w:bidi="ar"/>
              </w:rPr>
              <w:t xml:space="preserve">223.10 </w:t>
            </w:r>
          </w:p>
        </w:tc>
        <w:tc>
          <w:tcPr>
            <w:tcW w:w="63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64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496" w:type="dxa"/>
            <w:tcBorders>
              <w:top w:val="nil"/>
              <w:left w:val="nil"/>
              <w:bottom w:val="single" w:color="auto" w:sz="4" w:space="0"/>
              <w:right w:val="nil"/>
            </w:tcBorders>
            <w:vAlign w:val="center"/>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567" w:type="dxa"/>
            <w:tcBorders>
              <w:top w:val="nil"/>
              <w:left w:val="nil"/>
              <w:bottom w:val="single" w:color="auto" w:sz="4" w:space="0"/>
              <w:right w:val="nil"/>
            </w:tcBorders>
            <w:vAlign w:val="center"/>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p>
        </w:tc>
        <w:tc>
          <w:tcPr>
            <w:tcW w:w="567"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p>
        </w:tc>
        <w:tc>
          <w:tcPr>
            <w:tcW w:w="731" w:type="dxa"/>
            <w:tcBorders>
              <w:top w:val="nil"/>
              <w:left w:val="nil"/>
              <w:bottom w:val="single" w:color="auto" w:sz="4" w:space="0"/>
              <w:right w:val="single" w:color="auto" w:sz="4" w:space="0"/>
            </w:tcBorders>
            <w:vAlign w:val="center"/>
          </w:tcPr>
          <w:p>
            <w:pPr>
              <w:widowControl/>
              <w:jc w:val="right"/>
              <w:textAlignment w:val="center"/>
              <w:rPr>
                <w:rFonts w:ascii="仿宋_GB2312" w:eastAsia="仿宋_GB2312"/>
                <w:color w:val="000000"/>
                <w:sz w:val="20"/>
                <w:szCs w:val="20"/>
              </w:rPr>
            </w:pPr>
            <w:r>
              <w:rPr>
                <w:rFonts w:hint="eastAsia" w:ascii="宋体" w:hAnsi="宋体" w:cs="宋体"/>
                <w:color w:val="000000"/>
                <w:kern w:val="0"/>
                <w:sz w:val="20"/>
                <w:szCs w:val="20"/>
                <w:lang w:bidi="ar"/>
              </w:rPr>
              <w:t xml:space="preserve">7.00 </w:t>
            </w:r>
          </w:p>
        </w:tc>
        <w:tc>
          <w:tcPr>
            <w:tcW w:w="403" w:type="dxa"/>
            <w:tcBorders>
              <w:top w:val="nil"/>
              <w:left w:val="nil"/>
              <w:bottom w:val="single" w:color="auto" w:sz="4" w:space="0"/>
              <w:right w:val="single" w:color="auto" w:sz="4" w:space="0"/>
            </w:tcBorders>
            <w:vAlign w:val="center"/>
          </w:tcPr>
          <w:p>
            <w:pPr>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widowControl/>
              <w:jc w:val="right"/>
              <w:textAlignment w:val="center"/>
              <w:rPr>
                <w:rFonts w:ascii="仿宋_GB2312" w:eastAsia="仿宋_GB2312"/>
                <w:color w:val="000000"/>
                <w:sz w:val="20"/>
                <w:szCs w:val="20"/>
              </w:rPr>
            </w:pPr>
            <w:r>
              <w:rPr>
                <w:rFonts w:hint="eastAsia" w:ascii="宋体" w:hAnsi="宋体" w:cs="宋体"/>
                <w:color w:val="000000"/>
                <w:kern w:val="0"/>
                <w:sz w:val="20"/>
                <w:szCs w:val="20"/>
                <w:lang w:bidi="ar"/>
              </w:rPr>
              <w:t xml:space="preserve">24.65 </w:t>
            </w:r>
          </w:p>
        </w:tc>
      </w:tr>
    </w:tbl>
    <w:p>
      <w:pPr>
        <w:widowControl/>
        <w:spacing w:line="280" w:lineRule="exact"/>
        <w:jc w:val="left"/>
        <w:outlineLvl w:val="1"/>
        <w:rPr>
          <w:rFonts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spacing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部门（单位）支出总体情况表</w:t>
      </w:r>
    </w:p>
    <w:p>
      <w:pPr>
        <w:widowControl/>
        <w:spacing w:line="280" w:lineRule="exact"/>
        <w:jc w:val="left"/>
        <w:outlineLvl w:val="1"/>
        <w:rPr>
          <w:rFonts w:ascii="仿宋_GB2312" w:hAnsi="宋体" w:eastAsia="仿宋_GB2312"/>
          <w:kern w:val="0"/>
          <w:sz w:val="24"/>
        </w:rPr>
      </w:pPr>
      <w:r>
        <w:rPr>
          <w:rFonts w:hint="eastAsia" w:ascii="仿宋_GB2312" w:hAnsi="宋体" w:eastAsia="仿宋_GB2312"/>
          <w:kern w:val="0"/>
          <w:sz w:val="24"/>
        </w:rPr>
        <w:t>编制部门：克孜勒苏柯尔克孜自治州动物疾控中心                     单位：万元</w:t>
      </w:r>
    </w:p>
    <w:tbl>
      <w:tblPr>
        <w:tblStyle w:val="7"/>
        <w:tblW w:w="9420" w:type="dxa"/>
        <w:tblInd w:w="-240" w:type="dxa"/>
        <w:tblLayout w:type="fixed"/>
        <w:tblCellMar>
          <w:top w:w="0" w:type="dxa"/>
          <w:left w:w="108" w:type="dxa"/>
          <w:bottom w:w="0" w:type="dxa"/>
          <w:right w:w="108" w:type="dxa"/>
        </w:tblCellMar>
      </w:tblPr>
      <w:tblGrid>
        <w:gridCol w:w="644"/>
        <w:gridCol w:w="465"/>
        <w:gridCol w:w="735"/>
        <w:gridCol w:w="1961"/>
        <w:gridCol w:w="1855"/>
        <w:gridCol w:w="1856"/>
        <w:gridCol w:w="1904"/>
      </w:tblGrid>
      <w:tr>
        <w:tblPrEx>
          <w:tblCellMar>
            <w:top w:w="0" w:type="dxa"/>
            <w:left w:w="108" w:type="dxa"/>
            <w:bottom w:w="0" w:type="dxa"/>
            <w:right w:w="108" w:type="dxa"/>
          </w:tblCellMar>
        </w:tblPrEx>
        <w:trPr>
          <w:trHeight w:val="345" w:hRule="atLeast"/>
        </w:trPr>
        <w:tc>
          <w:tcPr>
            <w:tcW w:w="380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项    目</w:t>
            </w:r>
          </w:p>
        </w:tc>
        <w:tc>
          <w:tcPr>
            <w:tcW w:w="5615" w:type="dxa"/>
            <w:gridSpan w:val="3"/>
            <w:tcBorders>
              <w:top w:val="single" w:color="auto" w:sz="4" w:space="0"/>
              <w:left w:val="nil"/>
              <w:bottom w:val="single" w:color="auto" w:sz="4" w:space="0"/>
              <w:right w:val="single" w:color="000000"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CellMar>
            <w:top w:w="0" w:type="dxa"/>
            <w:left w:w="108" w:type="dxa"/>
            <w:bottom w:w="0" w:type="dxa"/>
            <w:right w:w="108" w:type="dxa"/>
          </w:tblCellMar>
        </w:tblPrEx>
        <w:trPr>
          <w:trHeight w:val="480" w:hRule="atLeast"/>
        </w:trPr>
        <w:tc>
          <w:tcPr>
            <w:tcW w:w="1844"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1961"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55"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合  计</w:t>
            </w:r>
          </w:p>
        </w:tc>
        <w:tc>
          <w:tcPr>
            <w:tcW w:w="185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90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CellMar>
            <w:top w:w="0" w:type="dxa"/>
            <w:left w:w="108" w:type="dxa"/>
            <w:bottom w:w="0" w:type="dxa"/>
            <w:right w:w="108" w:type="dxa"/>
          </w:tblCellMar>
        </w:tblPrEx>
        <w:trPr>
          <w:trHeight w:val="270" w:hRule="atLeast"/>
        </w:trPr>
        <w:tc>
          <w:tcPr>
            <w:tcW w:w="64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6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73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1961"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c>
          <w:tcPr>
            <w:tcW w:w="185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c>
          <w:tcPr>
            <w:tcW w:w="185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c>
          <w:tcPr>
            <w:tcW w:w="19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5" w:hRule="atLeast"/>
        </w:trPr>
        <w:tc>
          <w:tcPr>
            <w:tcW w:w="644"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16"/>
                <w:szCs w:val="16"/>
              </w:rPr>
            </w:pPr>
            <w:r>
              <w:rPr>
                <w:rFonts w:hint="eastAsia" w:ascii="宋体" w:hAnsi="宋体" w:cs="宋体"/>
                <w:color w:val="000000"/>
                <w:kern w:val="0"/>
                <w:sz w:val="20"/>
                <w:szCs w:val="20"/>
                <w:lang w:bidi="ar"/>
              </w:rPr>
              <w:t>213</w:t>
            </w:r>
          </w:p>
        </w:tc>
        <w:tc>
          <w:tcPr>
            <w:tcW w:w="465" w:type="dxa"/>
            <w:tcBorders>
              <w:top w:val="nil"/>
              <w:left w:val="nil"/>
              <w:bottom w:val="single" w:color="auto" w:sz="4" w:space="0"/>
              <w:right w:val="single" w:color="auto" w:sz="4" w:space="0"/>
            </w:tcBorders>
            <w:vAlign w:val="center"/>
          </w:tcPr>
          <w:p>
            <w:pPr>
              <w:jc w:val="center"/>
              <w:rPr>
                <w:rFonts w:ascii="宋体" w:hAnsi="宋体" w:cs="宋体"/>
                <w:b/>
                <w:bCs/>
                <w:color w:val="000000"/>
                <w:kern w:val="0"/>
                <w:sz w:val="16"/>
                <w:szCs w:val="16"/>
              </w:rPr>
            </w:pPr>
          </w:p>
        </w:tc>
        <w:tc>
          <w:tcPr>
            <w:tcW w:w="735" w:type="dxa"/>
            <w:tcBorders>
              <w:top w:val="nil"/>
              <w:left w:val="nil"/>
              <w:bottom w:val="single" w:color="auto" w:sz="4" w:space="0"/>
              <w:right w:val="single" w:color="auto" w:sz="4" w:space="0"/>
            </w:tcBorders>
            <w:vAlign w:val="center"/>
          </w:tcPr>
          <w:p>
            <w:pPr>
              <w:jc w:val="center"/>
              <w:rPr>
                <w:rFonts w:ascii="宋体" w:hAnsi="宋体" w:cs="宋体"/>
                <w:b/>
                <w:bCs/>
                <w:color w:val="000000"/>
                <w:kern w:val="0"/>
                <w:sz w:val="16"/>
                <w:szCs w:val="16"/>
              </w:rPr>
            </w:pPr>
          </w:p>
        </w:tc>
        <w:tc>
          <w:tcPr>
            <w:tcW w:w="1961"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2"/>
                <w:szCs w:val="22"/>
              </w:rPr>
            </w:pPr>
            <w:r>
              <w:rPr>
                <w:rFonts w:hint="eastAsia" w:ascii="宋体" w:hAnsi="宋体" w:cs="宋体"/>
                <w:color w:val="000000"/>
                <w:kern w:val="0"/>
                <w:sz w:val="20"/>
                <w:szCs w:val="20"/>
                <w:lang w:bidi="ar"/>
              </w:rPr>
              <w:t>农林水支出</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8"/>
                <w:szCs w:val="18"/>
              </w:rPr>
            </w:pPr>
            <w:r>
              <w:rPr>
                <w:rFonts w:hint="eastAsia" w:ascii="宋体" w:hAnsi="宋体" w:cs="宋体"/>
                <w:color w:val="000000"/>
                <w:kern w:val="0"/>
                <w:sz w:val="18"/>
                <w:szCs w:val="18"/>
              </w:rPr>
              <w:t>254.75</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8"/>
                <w:szCs w:val="18"/>
              </w:rPr>
            </w:pPr>
            <w:r>
              <w:rPr>
                <w:rFonts w:hint="eastAsia" w:ascii="宋体" w:hAnsi="宋体" w:cs="宋体"/>
                <w:color w:val="000000"/>
                <w:kern w:val="0"/>
                <w:sz w:val="18"/>
                <w:szCs w:val="18"/>
              </w:rPr>
              <w:t>218.1</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8"/>
                <w:szCs w:val="18"/>
              </w:rPr>
            </w:pPr>
            <w:r>
              <w:rPr>
                <w:rFonts w:hint="eastAsia" w:ascii="宋体" w:hAnsi="宋体" w:cs="宋体"/>
                <w:color w:val="000000"/>
                <w:kern w:val="0"/>
                <w:sz w:val="18"/>
                <w:szCs w:val="18"/>
              </w:rPr>
              <w:t>36.65</w:t>
            </w:r>
          </w:p>
        </w:tc>
      </w:tr>
      <w:tr>
        <w:tblPrEx>
          <w:tblCellMar>
            <w:top w:w="0" w:type="dxa"/>
            <w:left w:w="108" w:type="dxa"/>
            <w:bottom w:w="0" w:type="dxa"/>
            <w:right w:w="108" w:type="dxa"/>
          </w:tblCellMar>
        </w:tblPrEx>
        <w:trPr>
          <w:trHeight w:val="405" w:hRule="atLeast"/>
        </w:trPr>
        <w:tc>
          <w:tcPr>
            <w:tcW w:w="644"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16"/>
                <w:szCs w:val="16"/>
              </w:rPr>
            </w:pPr>
            <w:r>
              <w:rPr>
                <w:rFonts w:hint="eastAsia" w:ascii="宋体" w:hAnsi="宋体" w:cs="宋体"/>
                <w:color w:val="000000"/>
                <w:kern w:val="0"/>
                <w:sz w:val="20"/>
                <w:szCs w:val="20"/>
                <w:lang w:bidi="ar"/>
              </w:rPr>
              <w:t xml:space="preserve">  213</w:t>
            </w:r>
          </w:p>
        </w:tc>
        <w:tc>
          <w:tcPr>
            <w:tcW w:w="46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16"/>
                <w:szCs w:val="16"/>
              </w:rPr>
            </w:pPr>
            <w:r>
              <w:rPr>
                <w:rFonts w:hint="eastAsia" w:ascii="宋体" w:hAnsi="宋体" w:cs="宋体"/>
                <w:color w:val="000000"/>
                <w:kern w:val="0"/>
                <w:sz w:val="20"/>
                <w:szCs w:val="20"/>
                <w:lang w:bidi="ar"/>
              </w:rPr>
              <w:t>01</w:t>
            </w:r>
          </w:p>
        </w:tc>
        <w:tc>
          <w:tcPr>
            <w:tcW w:w="735" w:type="dxa"/>
            <w:tcBorders>
              <w:top w:val="nil"/>
              <w:left w:val="nil"/>
              <w:bottom w:val="single" w:color="auto" w:sz="4" w:space="0"/>
              <w:right w:val="single" w:color="auto" w:sz="4" w:space="0"/>
            </w:tcBorders>
            <w:vAlign w:val="center"/>
          </w:tcPr>
          <w:p>
            <w:pPr>
              <w:jc w:val="center"/>
              <w:rPr>
                <w:rFonts w:ascii="宋体" w:hAnsi="宋体" w:cs="宋体"/>
                <w:b/>
                <w:bCs/>
                <w:color w:val="000000"/>
                <w:kern w:val="0"/>
                <w:sz w:val="16"/>
                <w:szCs w:val="16"/>
              </w:rPr>
            </w:pPr>
          </w:p>
        </w:tc>
        <w:tc>
          <w:tcPr>
            <w:tcW w:w="1961"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2"/>
                <w:szCs w:val="22"/>
              </w:rPr>
            </w:pPr>
            <w:r>
              <w:rPr>
                <w:rFonts w:hint="eastAsia" w:ascii="宋体" w:hAnsi="宋体" w:cs="宋体"/>
                <w:color w:val="000000"/>
                <w:kern w:val="0"/>
                <w:sz w:val="20"/>
                <w:szCs w:val="20"/>
                <w:lang w:bidi="ar"/>
              </w:rPr>
              <w:t xml:space="preserve">  农业农村</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8"/>
                <w:szCs w:val="18"/>
              </w:rPr>
            </w:pPr>
            <w:r>
              <w:rPr>
                <w:rFonts w:hint="eastAsia" w:ascii="宋体" w:hAnsi="宋体" w:cs="宋体"/>
                <w:color w:val="000000"/>
                <w:kern w:val="0"/>
                <w:sz w:val="18"/>
                <w:szCs w:val="18"/>
              </w:rPr>
              <w:t>254.75</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8"/>
                <w:szCs w:val="18"/>
              </w:rPr>
            </w:pPr>
            <w:r>
              <w:rPr>
                <w:rFonts w:hint="eastAsia" w:ascii="宋体" w:hAnsi="宋体" w:cs="宋体"/>
                <w:color w:val="000000"/>
                <w:kern w:val="0"/>
                <w:sz w:val="18"/>
                <w:szCs w:val="18"/>
              </w:rPr>
              <w:t>218.1</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8"/>
                <w:szCs w:val="18"/>
              </w:rPr>
            </w:pPr>
            <w:r>
              <w:rPr>
                <w:rFonts w:hint="eastAsia" w:ascii="宋体" w:hAnsi="宋体" w:cs="宋体"/>
                <w:color w:val="000000"/>
                <w:kern w:val="0"/>
                <w:sz w:val="18"/>
                <w:szCs w:val="18"/>
              </w:rPr>
              <w:t>36.65</w:t>
            </w:r>
          </w:p>
        </w:tc>
      </w:tr>
      <w:tr>
        <w:tblPrEx>
          <w:tblCellMar>
            <w:top w:w="0" w:type="dxa"/>
            <w:left w:w="108" w:type="dxa"/>
            <w:bottom w:w="0" w:type="dxa"/>
            <w:right w:w="108" w:type="dxa"/>
          </w:tblCellMar>
        </w:tblPrEx>
        <w:trPr>
          <w:trHeight w:val="405" w:hRule="atLeast"/>
        </w:trPr>
        <w:tc>
          <w:tcPr>
            <w:tcW w:w="64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color w:val="000000"/>
                <w:kern w:val="0"/>
                <w:sz w:val="18"/>
                <w:szCs w:val="18"/>
              </w:rPr>
            </w:pPr>
            <w:r>
              <w:rPr>
                <w:rFonts w:ascii="宋体" w:hAnsi="宋体" w:cs="宋体"/>
                <w:color w:val="000000"/>
                <w:kern w:val="0"/>
                <w:sz w:val="18"/>
                <w:szCs w:val="18"/>
              </w:rPr>
              <w:t>213</w:t>
            </w:r>
          </w:p>
        </w:tc>
        <w:tc>
          <w:tcPr>
            <w:tcW w:w="46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18"/>
                <w:szCs w:val="18"/>
              </w:rPr>
            </w:pPr>
            <w:r>
              <w:rPr>
                <w:rFonts w:ascii="宋体" w:hAnsi="宋体" w:cs="宋体"/>
                <w:color w:val="000000"/>
                <w:kern w:val="0"/>
                <w:sz w:val="18"/>
                <w:szCs w:val="18"/>
              </w:rPr>
              <w:t>01</w:t>
            </w:r>
          </w:p>
        </w:tc>
        <w:tc>
          <w:tcPr>
            <w:tcW w:w="73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18"/>
                <w:szCs w:val="18"/>
              </w:rPr>
            </w:pPr>
            <w:r>
              <w:rPr>
                <w:rFonts w:ascii="宋体" w:hAnsi="宋体" w:cs="宋体"/>
                <w:color w:val="000000"/>
                <w:kern w:val="0"/>
                <w:sz w:val="18"/>
                <w:szCs w:val="18"/>
              </w:rPr>
              <w:t>99</w:t>
            </w:r>
          </w:p>
        </w:tc>
        <w:tc>
          <w:tcPr>
            <w:tcW w:w="196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其他农业农村支出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12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　12</w:t>
            </w:r>
          </w:p>
        </w:tc>
      </w:tr>
      <w:tr>
        <w:tblPrEx>
          <w:tblCellMar>
            <w:top w:w="0" w:type="dxa"/>
            <w:left w:w="108" w:type="dxa"/>
            <w:bottom w:w="0" w:type="dxa"/>
            <w:right w:w="108" w:type="dxa"/>
          </w:tblCellMar>
        </w:tblPrEx>
        <w:trPr>
          <w:trHeight w:val="405" w:hRule="atLeast"/>
        </w:trPr>
        <w:tc>
          <w:tcPr>
            <w:tcW w:w="64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color w:val="000000"/>
                <w:kern w:val="0"/>
                <w:sz w:val="18"/>
                <w:szCs w:val="18"/>
              </w:rPr>
            </w:pPr>
            <w:r>
              <w:rPr>
                <w:rFonts w:ascii="宋体" w:hAnsi="宋体" w:cs="宋体"/>
                <w:color w:val="000000"/>
                <w:kern w:val="0"/>
                <w:sz w:val="18"/>
                <w:szCs w:val="18"/>
              </w:rPr>
              <w:t>213</w:t>
            </w:r>
          </w:p>
        </w:tc>
        <w:tc>
          <w:tcPr>
            <w:tcW w:w="46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18"/>
                <w:szCs w:val="18"/>
              </w:rPr>
            </w:pPr>
            <w:r>
              <w:rPr>
                <w:rFonts w:ascii="宋体" w:hAnsi="宋体" w:cs="宋体"/>
                <w:color w:val="000000"/>
                <w:kern w:val="0"/>
                <w:sz w:val="18"/>
                <w:szCs w:val="18"/>
              </w:rPr>
              <w:t>01</w:t>
            </w:r>
          </w:p>
        </w:tc>
        <w:tc>
          <w:tcPr>
            <w:tcW w:w="73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18"/>
                <w:szCs w:val="18"/>
              </w:rPr>
            </w:pPr>
            <w:r>
              <w:rPr>
                <w:rFonts w:ascii="宋体" w:hAnsi="宋体" w:cs="宋体"/>
                <w:color w:val="000000"/>
                <w:kern w:val="0"/>
                <w:sz w:val="18"/>
                <w:szCs w:val="18"/>
              </w:rPr>
              <w:t>04</w:t>
            </w:r>
          </w:p>
        </w:tc>
        <w:tc>
          <w:tcPr>
            <w:tcW w:w="196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事业运行（农业）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　218.1</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218.1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05" w:hRule="atLeast"/>
        </w:trPr>
        <w:tc>
          <w:tcPr>
            <w:tcW w:w="64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color w:val="000000"/>
                <w:kern w:val="0"/>
                <w:sz w:val="18"/>
                <w:szCs w:val="18"/>
              </w:rPr>
            </w:pPr>
            <w:r>
              <w:rPr>
                <w:rFonts w:ascii="宋体" w:hAnsi="宋体" w:cs="宋体"/>
                <w:color w:val="000000"/>
                <w:kern w:val="0"/>
                <w:sz w:val="18"/>
                <w:szCs w:val="18"/>
              </w:rPr>
              <w:t>213</w:t>
            </w:r>
          </w:p>
        </w:tc>
        <w:tc>
          <w:tcPr>
            <w:tcW w:w="46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18"/>
                <w:szCs w:val="18"/>
              </w:rPr>
            </w:pPr>
            <w:r>
              <w:rPr>
                <w:rFonts w:ascii="宋体" w:hAnsi="宋体" w:cs="宋体"/>
                <w:color w:val="000000"/>
                <w:kern w:val="0"/>
                <w:sz w:val="18"/>
                <w:szCs w:val="18"/>
              </w:rPr>
              <w:t>01</w:t>
            </w:r>
          </w:p>
        </w:tc>
        <w:tc>
          <w:tcPr>
            <w:tcW w:w="73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18"/>
                <w:szCs w:val="18"/>
              </w:rPr>
            </w:pPr>
            <w:r>
              <w:rPr>
                <w:rFonts w:ascii="宋体" w:hAnsi="宋体" w:cs="宋体"/>
                <w:color w:val="000000"/>
                <w:kern w:val="0"/>
                <w:sz w:val="18"/>
                <w:szCs w:val="18"/>
              </w:rPr>
              <w:t>08</w:t>
            </w:r>
          </w:p>
        </w:tc>
        <w:tc>
          <w:tcPr>
            <w:tcW w:w="196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病虫害控制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　24.65</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24.65　</w:t>
            </w:r>
          </w:p>
        </w:tc>
      </w:tr>
      <w:tr>
        <w:tblPrEx>
          <w:tblCellMar>
            <w:top w:w="0" w:type="dxa"/>
            <w:left w:w="108" w:type="dxa"/>
            <w:bottom w:w="0" w:type="dxa"/>
            <w:right w:w="108" w:type="dxa"/>
          </w:tblCellMar>
        </w:tblPrEx>
        <w:trPr>
          <w:trHeight w:val="405" w:hRule="atLeast"/>
        </w:trPr>
        <w:tc>
          <w:tcPr>
            <w:tcW w:w="64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6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73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196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64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6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73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196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64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6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73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196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64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6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73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196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64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6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73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196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64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6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73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196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64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6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73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196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64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6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73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196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64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6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73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196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64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6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73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196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64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6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73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196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64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6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73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196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64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6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73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196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64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6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73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196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64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6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73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196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579" w:hRule="atLeast"/>
        </w:trPr>
        <w:tc>
          <w:tcPr>
            <w:tcW w:w="644"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65"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735"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196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22"/>
                <w:szCs w:val="22"/>
              </w:rPr>
            </w:pPr>
            <w:r>
              <w:rPr>
                <w:rFonts w:hint="eastAsia" w:ascii="宋体" w:hAnsi="宋体" w:cs="宋体"/>
                <w:b/>
                <w:bCs/>
                <w:color w:val="000000"/>
                <w:kern w:val="0"/>
                <w:sz w:val="22"/>
                <w:szCs w:val="22"/>
              </w:rPr>
              <w:t>合  计</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254.75</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218.1</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36.65</w:t>
            </w:r>
          </w:p>
        </w:tc>
      </w:tr>
    </w:tbl>
    <w:p>
      <w:pPr>
        <w:widowControl/>
        <w:spacing w:before="120" w:beforeLines="50" w:line="280" w:lineRule="exact"/>
        <w:outlineLvl w:val="1"/>
        <w:rPr>
          <w:rFonts w:ascii="仿宋_GB2312" w:hAnsi="宋体" w:eastAsia="仿宋_GB2312"/>
          <w:b/>
          <w:kern w:val="0"/>
          <w:sz w:val="32"/>
          <w:szCs w:val="32"/>
        </w:rPr>
      </w:pPr>
    </w:p>
    <w:p>
      <w:pPr>
        <w:widowControl/>
        <w:spacing w:before="120" w:beforeLines="50" w:line="280" w:lineRule="exact"/>
        <w:outlineLvl w:val="1"/>
        <w:rPr>
          <w:rFonts w:ascii="仿宋_GB2312" w:hAnsi="宋体" w:eastAsia="仿宋_GB2312"/>
          <w:b/>
          <w:kern w:val="0"/>
          <w:sz w:val="32"/>
          <w:szCs w:val="32"/>
        </w:rPr>
      </w:pPr>
    </w:p>
    <w:p>
      <w:pPr>
        <w:widowControl/>
        <w:spacing w:before="120" w:beforeLines="50" w:line="280" w:lineRule="exact"/>
        <w:outlineLvl w:val="1"/>
        <w:rPr>
          <w:rFonts w:ascii="仿宋_GB2312" w:hAnsi="宋体" w:eastAsia="仿宋_GB2312"/>
          <w:b/>
          <w:kern w:val="0"/>
          <w:sz w:val="32"/>
          <w:szCs w:val="32"/>
        </w:rPr>
      </w:pPr>
    </w:p>
    <w:p>
      <w:pPr>
        <w:widowControl/>
        <w:spacing w:before="120" w:beforeLines="50" w:line="280" w:lineRule="exact"/>
        <w:outlineLvl w:val="1"/>
        <w:rPr>
          <w:rFonts w:ascii="仿宋_GB2312" w:hAnsi="宋体" w:eastAsia="仿宋_GB2312"/>
          <w:b/>
          <w:kern w:val="0"/>
          <w:sz w:val="32"/>
          <w:szCs w:val="32"/>
        </w:rPr>
      </w:pPr>
    </w:p>
    <w:p>
      <w:pPr>
        <w:widowControl/>
        <w:spacing w:before="120" w:beforeLines="50" w:line="28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120" w:beforeLines="50"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120" w:beforeLines="50" w:line="280" w:lineRule="exact"/>
        <w:jc w:val="left"/>
        <w:outlineLvl w:val="1"/>
        <w:rPr>
          <w:rFonts w:ascii="仿宋_GB2312" w:hAnsi="宋体" w:eastAsia="仿宋_GB2312"/>
          <w:kern w:val="0"/>
          <w:szCs w:val="21"/>
        </w:rPr>
      </w:pPr>
      <w:r>
        <w:rPr>
          <w:rFonts w:hint="eastAsia" w:ascii="仿宋_GB2312" w:hAnsi="宋体" w:eastAsia="仿宋_GB2312"/>
          <w:kern w:val="0"/>
          <w:szCs w:val="21"/>
        </w:rPr>
        <w:t>编制部门：克孜勒苏柯尔克孜自治州动物疾控中心                             单位：万元</w:t>
      </w:r>
    </w:p>
    <w:tbl>
      <w:tblPr>
        <w:tblStyle w:val="7"/>
        <w:tblpPr w:leftFromText="180" w:rightFromText="180" w:vertAnchor="text" w:tblpY="1"/>
        <w:tblOverlap w:val="never"/>
        <w:tblW w:w="9449" w:type="dxa"/>
        <w:tblInd w:w="0" w:type="dxa"/>
        <w:tblLayout w:type="fixed"/>
        <w:tblCellMar>
          <w:top w:w="0" w:type="dxa"/>
          <w:left w:w="108" w:type="dxa"/>
          <w:bottom w:w="0" w:type="dxa"/>
          <w:right w:w="108" w:type="dxa"/>
        </w:tblCellMar>
      </w:tblPr>
      <w:tblGrid>
        <w:gridCol w:w="1795"/>
        <w:gridCol w:w="1055"/>
        <w:gridCol w:w="2580"/>
        <w:gridCol w:w="901"/>
        <w:gridCol w:w="850"/>
        <w:gridCol w:w="1134"/>
        <w:gridCol w:w="1134"/>
      </w:tblGrid>
      <w:tr>
        <w:tblPrEx>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5465"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c>
          <w:tcPr>
            <w:tcW w:w="1134" w:type="dxa"/>
            <w:tcBorders>
              <w:top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p>
        </w:tc>
      </w:tr>
      <w:tr>
        <w:tblPrEx>
          <w:tblCellMar>
            <w:top w:w="0" w:type="dxa"/>
            <w:left w:w="108" w:type="dxa"/>
            <w:bottom w:w="0" w:type="dxa"/>
            <w:right w:w="108" w:type="dxa"/>
          </w:tblCellMar>
        </w:tblPrEx>
        <w:trPr>
          <w:trHeight w:val="465" w:hRule="atLeas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055"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  计</w:t>
            </w:r>
          </w:p>
        </w:tc>
        <w:tc>
          <w:tcPr>
            <w:tcW w:w="258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901"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 计</w:t>
            </w:r>
          </w:p>
        </w:tc>
        <w:tc>
          <w:tcPr>
            <w:tcW w:w="85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13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c>
          <w:tcPr>
            <w:tcW w:w="1134" w:type="dxa"/>
            <w:tcBorders>
              <w:top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国有</w:t>
            </w:r>
            <w:r>
              <w:rPr>
                <w:rFonts w:ascii="仿宋_GB2312" w:hAnsi="宋体" w:eastAsia="仿宋_GB2312" w:cs="宋体"/>
                <w:b/>
                <w:kern w:val="0"/>
                <w:sz w:val="20"/>
                <w:szCs w:val="20"/>
              </w:rPr>
              <w:t>资本经营预算</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一、财政拨款（补助）</w:t>
            </w:r>
          </w:p>
        </w:tc>
        <w:tc>
          <w:tcPr>
            <w:tcW w:w="1055" w:type="dxa"/>
            <w:tcBorders>
              <w:top w:val="nil"/>
              <w:left w:val="nil"/>
              <w:bottom w:val="single" w:color="auto" w:sz="4" w:space="0"/>
              <w:right w:val="single" w:color="auto" w:sz="4" w:space="0"/>
            </w:tcBorders>
            <w:vAlign w:val="center"/>
          </w:tcPr>
          <w:p>
            <w:pPr>
              <w:widowControl/>
              <w:jc w:val="right"/>
              <w:textAlignment w:val="center"/>
              <w:rPr>
                <w:rFonts w:ascii="仿宋_GB2312" w:hAnsi="宋体" w:eastAsia="仿宋_GB2312" w:cs="宋体"/>
                <w:color w:val="000000"/>
                <w:kern w:val="0"/>
                <w:sz w:val="15"/>
                <w:szCs w:val="15"/>
              </w:rPr>
            </w:pPr>
            <w:r>
              <w:rPr>
                <w:rFonts w:hint="eastAsia" w:ascii="宋体" w:hAnsi="宋体" w:cs="宋体"/>
                <w:color w:val="000000"/>
                <w:kern w:val="0"/>
                <w:sz w:val="15"/>
                <w:szCs w:val="15"/>
                <w:lang w:bidi="ar"/>
              </w:rPr>
              <w:t xml:space="preserve">223.10 </w:t>
            </w:r>
          </w:p>
        </w:tc>
        <w:tc>
          <w:tcPr>
            <w:tcW w:w="2580" w:type="dxa"/>
            <w:tcBorders>
              <w:top w:val="single" w:color="auto" w:sz="4" w:space="0"/>
              <w:left w:val="nil"/>
              <w:bottom w:val="single" w:color="auto" w:sz="4" w:space="0"/>
              <w:right w:val="single" w:color="auto" w:sz="4" w:space="0"/>
            </w:tcBorders>
            <w:noWrap/>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201 一般公共服务支出</w:t>
            </w:r>
          </w:p>
        </w:tc>
        <w:tc>
          <w:tcPr>
            <w:tcW w:w="901"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 w:val="15"/>
                <w:szCs w:val="15"/>
              </w:rPr>
            </w:pPr>
          </w:p>
        </w:tc>
        <w:tc>
          <w:tcPr>
            <w:tcW w:w="850"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 w:val="15"/>
                <w:szCs w:val="15"/>
              </w:rPr>
            </w:pPr>
          </w:p>
        </w:tc>
        <w:tc>
          <w:tcPr>
            <w:tcW w:w="1134" w:type="dxa"/>
            <w:tcBorders>
              <w:top w:val="single" w:color="auto" w:sz="4" w:space="0"/>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仿宋_GB2312" w:hAnsi="宋体" w:eastAsia="仿宋_GB2312" w:cs="宋体"/>
                <w:color w:val="000000"/>
                <w:kern w:val="0"/>
                <w:sz w:val="15"/>
                <w:szCs w:val="15"/>
              </w:rPr>
            </w:pPr>
            <w:r>
              <w:rPr>
                <w:rFonts w:hint="eastAsia" w:ascii="宋体" w:hAnsi="宋体" w:cs="宋体"/>
                <w:color w:val="000000"/>
                <w:kern w:val="0"/>
                <w:sz w:val="15"/>
                <w:szCs w:val="15"/>
                <w:lang w:bidi="ar"/>
              </w:rPr>
              <w:t xml:space="preserve">       一般公共预算</w:t>
            </w:r>
          </w:p>
        </w:tc>
        <w:tc>
          <w:tcPr>
            <w:tcW w:w="1055" w:type="dxa"/>
            <w:tcBorders>
              <w:top w:val="nil"/>
              <w:left w:val="nil"/>
              <w:bottom w:val="single" w:color="auto" w:sz="4" w:space="0"/>
              <w:right w:val="single" w:color="auto" w:sz="4" w:space="0"/>
            </w:tcBorders>
            <w:vAlign w:val="center"/>
          </w:tcPr>
          <w:p>
            <w:pPr>
              <w:widowControl/>
              <w:jc w:val="right"/>
              <w:textAlignment w:val="center"/>
              <w:rPr>
                <w:rFonts w:ascii="仿宋_GB2312" w:hAnsi="宋体" w:eastAsia="仿宋_GB2312" w:cs="宋体"/>
                <w:color w:val="000000"/>
                <w:kern w:val="0"/>
                <w:sz w:val="15"/>
                <w:szCs w:val="15"/>
              </w:rPr>
            </w:pPr>
            <w:r>
              <w:rPr>
                <w:rFonts w:hint="eastAsia" w:ascii="宋体" w:hAnsi="宋体" w:cs="宋体"/>
                <w:color w:val="000000"/>
                <w:kern w:val="0"/>
                <w:sz w:val="15"/>
                <w:szCs w:val="15"/>
                <w:lang w:bidi="ar"/>
              </w:rPr>
              <w:t xml:space="preserve">223.10 </w:t>
            </w:r>
          </w:p>
        </w:tc>
        <w:tc>
          <w:tcPr>
            <w:tcW w:w="2580" w:type="dxa"/>
            <w:tcBorders>
              <w:top w:val="nil"/>
              <w:left w:val="nil"/>
              <w:bottom w:val="single" w:color="auto" w:sz="4" w:space="0"/>
              <w:right w:val="single" w:color="auto" w:sz="4" w:space="0"/>
            </w:tcBorders>
            <w:noWrap/>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202 外交支出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5"/>
                <w:szCs w:val="15"/>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5"/>
                <w:szCs w:val="15"/>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仿宋_GB2312" w:hAnsi="宋体" w:eastAsia="仿宋_GB2312" w:cs="宋体"/>
                <w:color w:val="000000"/>
                <w:kern w:val="0"/>
                <w:sz w:val="15"/>
                <w:szCs w:val="15"/>
              </w:rPr>
            </w:pPr>
            <w:r>
              <w:rPr>
                <w:rFonts w:hint="eastAsia" w:ascii="宋体" w:hAnsi="宋体" w:cs="宋体"/>
                <w:color w:val="000000"/>
                <w:kern w:val="0"/>
                <w:sz w:val="15"/>
                <w:szCs w:val="15"/>
                <w:lang w:bidi="ar"/>
              </w:rPr>
              <w:t xml:space="preserve">        政府性基金预算</w:t>
            </w:r>
          </w:p>
        </w:tc>
        <w:tc>
          <w:tcPr>
            <w:tcW w:w="10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0"/>
                <w:sz w:val="15"/>
                <w:szCs w:val="15"/>
              </w:rPr>
            </w:pPr>
          </w:p>
        </w:tc>
        <w:tc>
          <w:tcPr>
            <w:tcW w:w="2580" w:type="dxa"/>
            <w:tcBorders>
              <w:top w:val="nil"/>
              <w:left w:val="nil"/>
              <w:bottom w:val="single" w:color="auto" w:sz="4" w:space="0"/>
              <w:right w:val="single" w:color="auto" w:sz="4" w:space="0"/>
            </w:tcBorders>
            <w:noWrap/>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203 国防支出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5"/>
                <w:szCs w:val="15"/>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5"/>
                <w:szCs w:val="15"/>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bottom"/>
          </w:tcPr>
          <w:p>
            <w:pPr>
              <w:widowControl/>
              <w:jc w:val="left"/>
              <w:textAlignment w:val="bottom"/>
              <w:rPr>
                <w:rFonts w:ascii="仿宋_GB2312" w:hAnsi="宋体" w:eastAsia="仿宋_GB2312" w:cs="宋体"/>
                <w:kern w:val="0"/>
                <w:sz w:val="15"/>
                <w:szCs w:val="15"/>
              </w:rPr>
            </w:pPr>
            <w:r>
              <w:rPr>
                <w:rFonts w:hint="eastAsia" w:ascii="宋体" w:hAnsi="宋体" w:cs="宋体"/>
                <w:color w:val="000000"/>
                <w:kern w:val="0"/>
                <w:sz w:val="15"/>
                <w:szCs w:val="15"/>
                <w:lang w:bidi="ar"/>
              </w:rPr>
              <w:t xml:space="preserve">         国有资本经营预算</w:t>
            </w:r>
          </w:p>
        </w:tc>
        <w:tc>
          <w:tcPr>
            <w:tcW w:w="1055" w:type="dxa"/>
            <w:tcBorders>
              <w:top w:val="nil"/>
              <w:left w:val="nil"/>
              <w:bottom w:val="single" w:color="auto" w:sz="4" w:space="0"/>
              <w:right w:val="single" w:color="auto" w:sz="4" w:space="0"/>
            </w:tcBorders>
            <w:noWrap/>
            <w:vAlign w:val="bottom"/>
          </w:tcPr>
          <w:p>
            <w:pPr>
              <w:rPr>
                <w:rFonts w:ascii="仿宋_GB2312" w:hAnsi="宋体" w:eastAsia="仿宋_GB2312" w:cs="宋体"/>
                <w:color w:val="000000"/>
                <w:kern w:val="0"/>
                <w:sz w:val="15"/>
                <w:szCs w:val="15"/>
              </w:rPr>
            </w:pPr>
          </w:p>
        </w:tc>
        <w:tc>
          <w:tcPr>
            <w:tcW w:w="2580" w:type="dxa"/>
            <w:tcBorders>
              <w:top w:val="nil"/>
              <w:left w:val="nil"/>
              <w:bottom w:val="single" w:color="auto" w:sz="4" w:space="0"/>
              <w:right w:val="single" w:color="auto" w:sz="4" w:space="0"/>
            </w:tcBorders>
            <w:noWrap/>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204 公共安全支出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5"/>
                <w:szCs w:val="15"/>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5"/>
                <w:szCs w:val="15"/>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bottom"/>
          </w:tcPr>
          <w:p>
            <w:pPr>
              <w:rPr>
                <w:rFonts w:ascii="仿宋_GB2312" w:hAnsi="宋体" w:eastAsia="仿宋_GB2312" w:cs="宋体"/>
                <w:kern w:val="0"/>
                <w:sz w:val="15"/>
                <w:szCs w:val="15"/>
              </w:rPr>
            </w:pPr>
          </w:p>
        </w:tc>
        <w:tc>
          <w:tcPr>
            <w:tcW w:w="1055" w:type="dxa"/>
            <w:tcBorders>
              <w:top w:val="nil"/>
              <w:left w:val="nil"/>
              <w:bottom w:val="single" w:color="auto" w:sz="4" w:space="0"/>
              <w:right w:val="single" w:color="auto" w:sz="4" w:space="0"/>
            </w:tcBorders>
            <w:noWrap/>
            <w:vAlign w:val="bottom"/>
          </w:tcPr>
          <w:p>
            <w:pPr>
              <w:rPr>
                <w:rFonts w:ascii="仿宋_GB2312" w:hAnsi="宋体" w:eastAsia="仿宋_GB2312" w:cs="宋体"/>
                <w:color w:val="000000"/>
                <w:kern w:val="0"/>
                <w:sz w:val="15"/>
                <w:szCs w:val="15"/>
              </w:rPr>
            </w:pPr>
          </w:p>
        </w:tc>
        <w:tc>
          <w:tcPr>
            <w:tcW w:w="2580" w:type="dxa"/>
            <w:tcBorders>
              <w:top w:val="nil"/>
              <w:left w:val="nil"/>
              <w:bottom w:val="single" w:color="auto" w:sz="4" w:space="0"/>
              <w:right w:val="single" w:color="auto" w:sz="4" w:space="0"/>
            </w:tcBorders>
            <w:noWrap/>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205 教育支出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5"/>
                <w:szCs w:val="15"/>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5"/>
                <w:szCs w:val="15"/>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bottom"/>
          </w:tcPr>
          <w:p>
            <w:pPr>
              <w:rPr>
                <w:rFonts w:ascii="仿宋_GB2312" w:hAnsi="宋体" w:eastAsia="仿宋_GB2312" w:cs="宋体"/>
                <w:kern w:val="0"/>
                <w:sz w:val="15"/>
                <w:szCs w:val="15"/>
              </w:rPr>
            </w:pPr>
          </w:p>
        </w:tc>
        <w:tc>
          <w:tcPr>
            <w:tcW w:w="1055" w:type="dxa"/>
            <w:tcBorders>
              <w:top w:val="nil"/>
              <w:left w:val="nil"/>
              <w:bottom w:val="single" w:color="auto" w:sz="4" w:space="0"/>
              <w:right w:val="single" w:color="auto" w:sz="4" w:space="0"/>
            </w:tcBorders>
            <w:noWrap/>
            <w:vAlign w:val="bottom"/>
          </w:tcPr>
          <w:p>
            <w:pPr>
              <w:rPr>
                <w:rFonts w:ascii="仿宋_GB2312" w:hAnsi="宋体" w:eastAsia="仿宋_GB2312" w:cs="宋体"/>
                <w:color w:val="000000"/>
                <w:kern w:val="0"/>
                <w:sz w:val="15"/>
                <w:szCs w:val="15"/>
              </w:rPr>
            </w:pPr>
          </w:p>
        </w:tc>
        <w:tc>
          <w:tcPr>
            <w:tcW w:w="2580" w:type="dxa"/>
            <w:tcBorders>
              <w:top w:val="nil"/>
              <w:left w:val="nil"/>
              <w:bottom w:val="single" w:color="auto" w:sz="4" w:space="0"/>
              <w:right w:val="single" w:color="auto" w:sz="4" w:space="0"/>
            </w:tcBorders>
            <w:noWrap/>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206 科学技术支出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5"/>
                <w:szCs w:val="15"/>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5"/>
                <w:szCs w:val="15"/>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bottom"/>
          </w:tcPr>
          <w:p>
            <w:pPr>
              <w:rPr>
                <w:rFonts w:ascii="仿宋_GB2312" w:hAnsi="宋体" w:eastAsia="仿宋_GB2312" w:cs="宋体"/>
                <w:kern w:val="0"/>
                <w:sz w:val="15"/>
                <w:szCs w:val="15"/>
              </w:rPr>
            </w:pPr>
          </w:p>
        </w:tc>
        <w:tc>
          <w:tcPr>
            <w:tcW w:w="1055" w:type="dxa"/>
            <w:tcBorders>
              <w:top w:val="nil"/>
              <w:left w:val="nil"/>
              <w:bottom w:val="single" w:color="auto" w:sz="4" w:space="0"/>
              <w:right w:val="single" w:color="auto" w:sz="4" w:space="0"/>
            </w:tcBorders>
            <w:noWrap/>
            <w:vAlign w:val="bottom"/>
          </w:tcPr>
          <w:p>
            <w:pPr>
              <w:rPr>
                <w:rFonts w:ascii="仿宋_GB2312" w:hAnsi="宋体" w:eastAsia="仿宋_GB2312" w:cs="宋体"/>
                <w:color w:val="000000"/>
                <w:kern w:val="0"/>
                <w:sz w:val="15"/>
                <w:szCs w:val="15"/>
              </w:rPr>
            </w:pPr>
          </w:p>
        </w:tc>
        <w:tc>
          <w:tcPr>
            <w:tcW w:w="2580" w:type="dxa"/>
            <w:tcBorders>
              <w:top w:val="nil"/>
              <w:left w:val="nil"/>
              <w:bottom w:val="single" w:color="auto" w:sz="4" w:space="0"/>
              <w:right w:val="single" w:color="auto" w:sz="4" w:space="0"/>
            </w:tcBorders>
            <w:noWrap/>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207 文化旅游体育与传媒支出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5"/>
                <w:szCs w:val="15"/>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5"/>
                <w:szCs w:val="15"/>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bottom"/>
          </w:tcPr>
          <w:p>
            <w:pPr>
              <w:rPr>
                <w:rFonts w:ascii="仿宋_GB2312" w:hAnsi="宋体" w:eastAsia="仿宋_GB2312" w:cs="宋体"/>
                <w:kern w:val="0"/>
                <w:sz w:val="15"/>
                <w:szCs w:val="15"/>
              </w:rPr>
            </w:pPr>
          </w:p>
        </w:tc>
        <w:tc>
          <w:tcPr>
            <w:tcW w:w="1055" w:type="dxa"/>
            <w:tcBorders>
              <w:top w:val="nil"/>
              <w:left w:val="nil"/>
              <w:bottom w:val="single" w:color="auto" w:sz="4" w:space="0"/>
              <w:right w:val="single" w:color="auto" w:sz="4" w:space="0"/>
            </w:tcBorders>
            <w:noWrap/>
            <w:vAlign w:val="bottom"/>
          </w:tcPr>
          <w:p>
            <w:pPr>
              <w:rPr>
                <w:rFonts w:ascii="仿宋_GB2312" w:hAnsi="宋体" w:eastAsia="仿宋_GB2312" w:cs="宋体"/>
                <w:color w:val="000000"/>
                <w:kern w:val="0"/>
                <w:sz w:val="15"/>
                <w:szCs w:val="15"/>
              </w:rPr>
            </w:pPr>
          </w:p>
        </w:tc>
        <w:tc>
          <w:tcPr>
            <w:tcW w:w="2580" w:type="dxa"/>
            <w:tcBorders>
              <w:top w:val="nil"/>
              <w:left w:val="nil"/>
              <w:bottom w:val="single" w:color="auto" w:sz="4" w:space="0"/>
              <w:right w:val="single" w:color="auto" w:sz="4" w:space="0"/>
            </w:tcBorders>
            <w:noWrap/>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208 社会保障和就业支出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5"/>
                <w:szCs w:val="15"/>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5"/>
                <w:szCs w:val="15"/>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bottom"/>
          </w:tcPr>
          <w:p>
            <w:pPr>
              <w:rPr>
                <w:rFonts w:ascii="仿宋_GB2312" w:hAnsi="宋体" w:eastAsia="仿宋_GB2312" w:cs="宋体"/>
                <w:kern w:val="0"/>
                <w:sz w:val="15"/>
                <w:szCs w:val="15"/>
              </w:rPr>
            </w:pPr>
          </w:p>
        </w:tc>
        <w:tc>
          <w:tcPr>
            <w:tcW w:w="1055" w:type="dxa"/>
            <w:tcBorders>
              <w:top w:val="nil"/>
              <w:left w:val="nil"/>
              <w:bottom w:val="single" w:color="auto" w:sz="4" w:space="0"/>
              <w:right w:val="single" w:color="auto" w:sz="4" w:space="0"/>
            </w:tcBorders>
            <w:noWrap/>
            <w:vAlign w:val="bottom"/>
          </w:tcPr>
          <w:p>
            <w:pPr>
              <w:rPr>
                <w:rFonts w:ascii="仿宋_GB2312" w:hAnsi="宋体" w:eastAsia="仿宋_GB2312" w:cs="宋体"/>
                <w:color w:val="000000"/>
                <w:kern w:val="0"/>
                <w:sz w:val="15"/>
                <w:szCs w:val="15"/>
              </w:rPr>
            </w:pPr>
          </w:p>
        </w:tc>
        <w:tc>
          <w:tcPr>
            <w:tcW w:w="2580" w:type="dxa"/>
            <w:tcBorders>
              <w:top w:val="nil"/>
              <w:left w:val="nil"/>
              <w:bottom w:val="single" w:color="auto" w:sz="4" w:space="0"/>
              <w:right w:val="single" w:color="auto" w:sz="4" w:space="0"/>
            </w:tcBorders>
            <w:noWrap/>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209 社会保险基金支出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5"/>
                <w:szCs w:val="15"/>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5"/>
                <w:szCs w:val="15"/>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bottom"/>
          </w:tcPr>
          <w:p>
            <w:pPr>
              <w:rPr>
                <w:rFonts w:ascii="仿宋_GB2312" w:hAnsi="宋体" w:eastAsia="仿宋_GB2312" w:cs="宋体"/>
                <w:kern w:val="0"/>
                <w:sz w:val="15"/>
                <w:szCs w:val="15"/>
              </w:rPr>
            </w:pPr>
          </w:p>
        </w:tc>
        <w:tc>
          <w:tcPr>
            <w:tcW w:w="1055" w:type="dxa"/>
            <w:tcBorders>
              <w:top w:val="nil"/>
              <w:left w:val="nil"/>
              <w:bottom w:val="single" w:color="auto" w:sz="4" w:space="0"/>
              <w:right w:val="single" w:color="auto" w:sz="4" w:space="0"/>
            </w:tcBorders>
            <w:noWrap/>
            <w:vAlign w:val="bottom"/>
          </w:tcPr>
          <w:p>
            <w:pPr>
              <w:rPr>
                <w:rFonts w:ascii="仿宋_GB2312" w:hAnsi="宋体" w:eastAsia="仿宋_GB2312" w:cs="宋体"/>
                <w:color w:val="000000"/>
                <w:kern w:val="0"/>
                <w:sz w:val="15"/>
                <w:szCs w:val="15"/>
              </w:rPr>
            </w:pPr>
          </w:p>
        </w:tc>
        <w:tc>
          <w:tcPr>
            <w:tcW w:w="2580" w:type="dxa"/>
            <w:tcBorders>
              <w:top w:val="nil"/>
              <w:left w:val="nil"/>
              <w:bottom w:val="single" w:color="auto" w:sz="4" w:space="0"/>
              <w:right w:val="single" w:color="auto" w:sz="4" w:space="0"/>
            </w:tcBorders>
            <w:noWrap/>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210 卫生健康支出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5"/>
                <w:szCs w:val="15"/>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5"/>
                <w:szCs w:val="15"/>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bottom"/>
          </w:tcPr>
          <w:p>
            <w:pPr>
              <w:rPr>
                <w:rFonts w:ascii="仿宋_GB2312" w:hAnsi="宋体" w:eastAsia="仿宋_GB2312" w:cs="宋体"/>
                <w:kern w:val="0"/>
                <w:sz w:val="15"/>
                <w:szCs w:val="15"/>
              </w:rPr>
            </w:pPr>
          </w:p>
        </w:tc>
        <w:tc>
          <w:tcPr>
            <w:tcW w:w="1055" w:type="dxa"/>
            <w:tcBorders>
              <w:top w:val="nil"/>
              <w:left w:val="nil"/>
              <w:bottom w:val="single" w:color="auto" w:sz="4" w:space="0"/>
              <w:right w:val="single" w:color="auto" w:sz="4" w:space="0"/>
            </w:tcBorders>
            <w:noWrap/>
            <w:vAlign w:val="center"/>
          </w:tcPr>
          <w:p>
            <w:pPr>
              <w:jc w:val="right"/>
              <w:rPr>
                <w:rFonts w:ascii="仿宋_GB2312" w:hAnsi="宋体" w:eastAsia="仿宋_GB2312" w:cs="宋体"/>
                <w:color w:val="000000"/>
                <w:kern w:val="0"/>
                <w:sz w:val="15"/>
                <w:szCs w:val="15"/>
              </w:rPr>
            </w:pPr>
          </w:p>
        </w:tc>
        <w:tc>
          <w:tcPr>
            <w:tcW w:w="2580" w:type="dxa"/>
            <w:tcBorders>
              <w:top w:val="nil"/>
              <w:left w:val="nil"/>
              <w:bottom w:val="single" w:color="auto" w:sz="4" w:space="0"/>
              <w:right w:val="single" w:color="auto" w:sz="4" w:space="0"/>
            </w:tcBorders>
            <w:noWrap/>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211 节能环保支出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5"/>
                <w:szCs w:val="15"/>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5"/>
                <w:szCs w:val="15"/>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rPr>
                <w:rFonts w:ascii="仿宋_GB2312" w:hAnsi="宋体" w:eastAsia="仿宋_GB2312" w:cs="宋体"/>
                <w:kern w:val="0"/>
                <w:sz w:val="15"/>
                <w:szCs w:val="15"/>
              </w:rPr>
            </w:pPr>
          </w:p>
        </w:tc>
        <w:tc>
          <w:tcPr>
            <w:tcW w:w="1055" w:type="dxa"/>
            <w:tcBorders>
              <w:top w:val="nil"/>
              <w:left w:val="nil"/>
              <w:bottom w:val="single" w:color="auto" w:sz="4" w:space="0"/>
              <w:right w:val="single" w:color="auto" w:sz="4" w:space="0"/>
            </w:tcBorders>
            <w:noWrap/>
            <w:vAlign w:val="center"/>
          </w:tcPr>
          <w:p>
            <w:pPr>
              <w:jc w:val="right"/>
              <w:rPr>
                <w:rFonts w:ascii="仿宋_GB2312" w:hAnsi="宋体" w:eastAsia="仿宋_GB2312" w:cs="宋体"/>
                <w:color w:val="000000"/>
                <w:kern w:val="0"/>
                <w:sz w:val="15"/>
                <w:szCs w:val="15"/>
              </w:rPr>
            </w:pPr>
          </w:p>
        </w:tc>
        <w:tc>
          <w:tcPr>
            <w:tcW w:w="2580" w:type="dxa"/>
            <w:tcBorders>
              <w:top w:val="nil"/>
              <w:left w:val="nil"/>
              <w:bottom w:val="single" w:color="auto" w:sz="4" w:space="0"/>
              <w:right w:val="single" w:color="auto" w:sz="4" w:space="0"/>
            </w:tcBorders>
            <w:noWrap/>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212 城乡社区支出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5"/>
                <w:szCs w:val="15"/>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5"/>
                <w:szCs w:val="15"/>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rPr>
                <w:rFonts w:ascii="仿宋_GB2312" w:hAnsi="宋体" w:eastAsia="仿宋_GB2312" w:cs="宋体"/>
                <w:kern w:val="0"/>
                <w:sz w:val="15"/>
                <w:szCs w:val="15"/>
              </w:rPr>
            </w:pPr>
          </w:p>
        </w:tc>
        <w:tc>
          <w:tcPr>
            <w:tcW w:w="1055" w:type="dxa"/>
            <w:tcBorders>
              <w:top w:val="nil"/>
              <w:left w:val="nil"/>
              <w:bottom w:val="single" w:color="auto" w:sz="4" w:space="0"/>
              <w:right w:val="single" w:color="auto" w:sz="4" w:space="0"/>
            </w:tcBorders>
            <w:noWrap/>
            <w:vAlign w:val="center"/>
          </w:tcPr>
          <w:p>
            <w:pPr>
              <w:jc w:val="right"/>
              <w:rPr>
                <w:rFonts w:ascii="仿宋_GB2312" w:hAnsi="宋体" w:eastAsia="仿宋_GB2312" w:cs="宋体"/>
                <w:color w:val="000000"/>
                <w:kern w:val="0"/>
                <w:sz w:val="15"/>
                <w:szCs w:val="15"/>
              </w:rPr>
            </w:pPr>
          </w:p>
        </w:tc>
        <w:tc>
          <w:tcPr>
            <w:tcW w:w="2580" w:type="dxa"/>
            <w:tcBorders>
              <w:top w:val="nil"/>
              <w:left w:val="nil"/>
              <w:bottom w:val="single" w:color="auto" w:sz="4" w:space="0"/>
              <w:right w:val="single" w:color="auto" w:sz="4" w:space="0"/>
            </w:tcBorders>
            <w:noWrap/>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213 农林水支出</w:t>
            </w:r>
          </w:p>
        </w:tc>
        <w:tc>
          <w:tcPr>
            <w:tcW w:w="9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5"/>
                <w:szCs w:val="15"/>
              </w:rPr>
            </w:pPr>
            <w:r>
              <w:rPr>
                <w:rFonts w:hint="eastAsia" w:ascii="宋体" w:hAnsi="宋体" w:cs="宋体"/>
                <w:color w:val="000000"/>
                <w:kern w:val="0"/>
                <w:sz w:val="15"/>
                <w:szCs w:val="15"/>
                <w:lang w:bidi="ar"/>
              </w:rPr>
              <w:t xml:space="preserve">223.10 </w:t>
            </w:r>
          </w:p>
        </w:tc>
        <w:tc>
          <w:tcPr>
            <w:tcW w:w="85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5"/>
                <w:szCs w:val="15"/>
              </w:rPr>
            </w:pPr>
            <w:r>
              <w:rPr>
                <w:rFonts w:hint="eastAsia" w:ascii="宋体" w:hAnsi="宋体" w:cs="宋体"/>
                <w:color w:val="000000"/>
                <w:kern w:val="0"/>
                <w:sz w:val="15"/>
                <w:szCs w:val="15"/>
                <w:lang w:bidi="ar"/>
              </w:rPr>
              <w:t xml:space="preserve">223.10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rPr>
                <w:rFonts w:ascii="仿宋_GB2312" w:hAnsi="宋体" w:eastAsia="仿宋_GB2312" w:cs="宋体"/>
                <w:kern w:val="0"/>
                <w:sz w:val="15"/>
                <w:szCs w:val="15"/>
              </w:rPr>
            </w:pPr>
          </w:p>
        </w:tc>
        <w:tc>
          <w:tcPr>
            <w:tcW w:w="1055" w:type="dxa"/>
            <w:tcBorders>
              <w:top w:val="nil"/>
              <w:left w:val="nil"/>
              <w:bottom w:val="single" w:color="auto" w:sz="4" w:space="0"/>
              <w:right w:val="single" w:color="auto" w:sz="4" w:space="0"/>
            </w:tcBorders>
            <w:noWrap/>
            <w:vAlign w:val="center"/>
          </w:tcPr>
          <w:p>
            <w:pPr>
              <w:jc w:val="right"/>
              <w:rPr>
                <w:rFonts w:ascii="仿宋_GB2312" w:hAnsi="宋体" w:eastAsia="仿宋_GB2312" w:cs="宋体"/>
                <w:color w:val="000000"/>
                <w:kern w:val="0"/>
                <w:sz w:val="15"/>
                <w:szCs w:val="15"/>
              </w:rPr>
            </w:pPr>
          </w:p>
        </w:tc>
        <w:tc>
          <w:tcPr>
            <w:tcW w:w="2580" w:type="dxa"/>
            <w:tcBorders>
              <w:top w:val="nil"/>
              <w:left w:val="nil"/>
              <w:bottom w:val="single" w:color="auto" w:sz="4" w:space="0"/>
              <w:right w:val="single" w:color="auto" w:sz="4" w:space="0"/>
            </w:tcBorders>
            <w:noWrap/>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214 交通运输支出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5"/>
                <w:szCs w:val="15"/>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5"/>
                <w:szCs w:val="15"/>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rPr>
                <w:rFonts w:ascii="仿宋_GB2312" w:hAnsi="宋体" w:eastAsia="仿宋_GB2312" w:cs="宋体"/>
                <w:kern w:val="0"/>
                <w:sz w:val="15"/>
                <w:szCs w:val="15"/>
              </w:rPr>
            </w:pPr>
          </w:p>
        </w:tc>
        <w:tc>
          <w:tcPr>
            <w:tcW w:w="1055" w:type="dxa"/>
            <w:tcBorders>
              <w:top w:val="nil"/>
              <w:left w:val="nil"/>
              <w:bottom w:val="single" w:color="auto" w:sz="4" w:space="0"/>
              <w:right w:val="single" w:color="auto" w:sz="4" w:space="0"/>
            </w:tcBorders>
            <w:noWrap/>
            <w:vAlign w:val="center"/>
          </w:tcPr>
          <w:p>
            <w:pPr>
              <w:jc w:val="right"/>
              <w:rPr>
                <w:rFonts w:ascii="仿宋_GB2312" w:hAnsi="宋体" w:eastAsia="仿宋_GB2312" w:cs="宋体"/>
                <w:color w:val="000000"/>
                <w:kern w:val="0"/>
                <w:sz w:val="15"/>
                <w:szCs w:val="15"/>
              </w:rPr>
            </w:pPr>
          </w:p>
        </w:tc>
        <w:tc>
          <w:tcPr>
            <w:tcW w:w="2580" w:type="dxa"/>
            <w:tcBorders>
              <w:top w:val="nil"/>
              <w:left w:val="nil"/>
              <w:bottom w:val="single" w:color="auto" w:sz="4" w:space="0"/>
              <w:right w:val="single" w:color="auto" w:sz="4" w:space="0"/>
            </w:tcBorders>
            <w:noWrap/>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215 资源勘探工业信息等支出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5"/>
                <w:szCs w:val="15"/>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5"/>
                <w:szCs w:val="15"/>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rPr>
                <w:rFonts w:ascii="仿宋_GB2312" w:hAnsi="宋体" w:eastAsia="仿宋_GB2312" w:cs="宋体"/>
                <w:kern w:val="0"/>
                <w:sz w:val="15"/>
                <w:szCs w:val="15"/>
              </w:rPr>
            </w:pPr>
          </w:p>
        </w:tc>
        <w:tc>
          <w:tcPr>
            <w:tcW w:w="1055" w:type="dxa"/>
            <w:tcBorders>
              <w:top w:val="nil"/>
              <w:left w:val="nil"/>
              <w:bottom w:val="single" w:color="auto" w:sz="4" w:space="0"/>
              <w:right w:val="single" w:color="auto" w:sz="4" w:space="0"/>
            </w:tcBorders>
            <w:noWrap/>
            <w:vAlign w:val="center"/>
          </w:tcPr>
          <w:p>
            <w:pPr>
              <w:jc w:val="right"/>
              <w:rPr>
                <w:rFonts w:ascii="仿宋_GB2312" w:hAnsi="宋体" w:eastAsia="仿宋_GB2312" w:cs="宋体"/>
                <w:color w:val="000000"/>
                <w:kern w:val="0"/>
                <w:sz w:val="15"/>
                <w:szCs w:val="15"/>
              </w:rPr>
            </w:pPr>
          </w:p>
        </w:tc>
        <w:tc>
          <w:tcPr>
            <w:tcW w:w="2580" w:type="dxa"/>
            <w:tcBorders>
              <w:top w:val="nil"/>
              <w:left w:val="nil"/>
              <w:bottom w:val="single" w:color="auto" w:sz="4" w:space="0"/>
              <w:right w:val="single" w:color="auto" w:sz="4" w:space="0"/>
            </w:tcBorders>
            <w:noWrap/>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216 商业服务业等支出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5"/>
                <w:szCs w:val="15"/>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5"/>
                <w:szCs w:val="15"/>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rPr>
                <w:rFonts w:ascii="仿宋_GB2312" w:hAnsi="宋体" w:eastAsia="仿宋_GB2312" w:cs="宋体"/>
                <w:kern w:val="0"/>
                <w:sz w:val="15"/>
                <w:szCs w:val="15"/>
              </w:rPr>
            </w:pPr>
          </w:p>
        </w:tc>
        <w:tc>
          <w:tcPr>
            <w:tcW w:w="1055" w:type="dxa"/>
            <w:tcBorders>
              <w:top w:val="nil"/>
              <w:left w:val="nil"/>
              <w:bottom w:val="single" w:color="auto" w:sz="4" w:space="0"/>
              <w:right w:val="single" w:color="auto" w:sz="4" w:space="0"/>
            </w:tcBorders>
            <w:noWrap/>
            <w:vAlign w:val="center"/>
          </w:tcPr>
          <w:p>
            <w:pPr>
              <w:jc w:val="right"/>
              <w:rPr>
                <w:rFonts w:ascii="仿宋_GB2312" w:hAnsi="宋体" w:eastAsia="仿宋_GB2312" w:cs="宋体"/>
                <w:color w:val="000000"/>
                <w:kern w:val="0"/>
                <w:sz w:val="15"/>
                <w:szCs w:val="15"/>
              </w:rPr>
            </w:pPr>
          </w:p>
        </w:tc>
        <w:tc>
          <w:tcPr>
            <w:tcW w:w="2580" w:type="dxa"/>
            <w:tcBorders>
              <w:top w:val="nil"/>
              <w:left w:val="nil"/>
              <w:bottom w:val="single" w:color="auto" w:sz="4" w:space="0"/>
              <w:right w:val="single" w:color="auto" w:sz="4" w:space="0"/>
            </w:tcBorders>
            <w:noWrap/>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217 金融支出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5"/>
                <w:szCs w:val="15"/>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5"/>
                <w:szCs w:val="15"/>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rPr>
                <w:rFonts w:ascii="仿宋_GB2312" w:hAnsi="宋体" w:eastAsia="仿宋_GB2312" w:cs="宋体"/>
                <w:kern w:val="0"/>
                <w:sz w:val="15"/>
                <w:szCs w:val="15"/>
              </w:rPr>
            </w:pPr>
          </w:p>
        </w:tc>
        <w:tc>
          <w:tcPr>
            <w:tcW w:w="1055" w:type="dxa"/>
            <w:tcBorders>
              <w:top w:val="nil"/>
              <w:left w:val="nil"/>
              <w:bottom w:val="single" w:color="auto" w:sz="4" w:space="0"/>
              <w:right w:val="single" w:color="auto" w:sz="4" w:space="0"/>
            </w:tcBorders>
            <w:noWrap/>
            <w:vAlign w:val="center"/>
          </w:tcPr>
          <w:p>
            <w:pPr>
              <w:jc w:val="right"/>
              <w:rPr>
                <w:rFonts w:ascii="仿宋_GB2312" w:hAnsi="宋体" w:eastAsia="仿宋_GB2312" w:cs="宋体"/>
                <w:color w:val="000000"/>
                <w:kern w:val="0"/>
                <w:sz w:val="15"/>
                <w:szCs w:val="15"/>
              </w:rPr>
            </w:pPr>
          </w:p>
        </w:tc>
        <w:tc>
          <w:tcPr>
            <w:tcW w:w="2580" w:type="dxa"/>
            <w:tcBorders>
              <w:top w:val="nil"/>
              <w:left w:val="nil"/>
              <w:bottom w:val="single" w:color="auto" w:sz="4" w:space="0"/>
              <w:right w:val="single" w:color="auto" w:sz="4" w:space="0"/>
            </w:tcBorders>
            <w:noWrap/>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219 援助其他地区支出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5"/>
                <w:szCs w:val="15"/>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5"/>
                <w:szCs w:val="15"/>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rPr>
                <w:rFonts w:ascii="仿宋_GB2312" w:hAnsi="宋体" w:eastAsia="仿宋_GB2312" w:cs="宋体"/>
                <w:kern w:val="0"/>
                <w:sz w:val="15"/>
                <w:szCs w:val="15"/>
              </w:rPr>
            </w:pPr>
          </w:p>
        </w:tc>
        <w:tc>
          <w:tcPr>
            <w:tcW w:w="1055" w:type="dxa"/>
            <w:tcBorders>
              <w:top w:val="nil"/>
              <w:left w:val="nil"/>
              <w:bottom w:val="single" w:color="auto" w:sz="4" w:space="0"/>
              <w:right w:val="single" w:color="auto" w:sz="4" w:space="0"/>
            </w:tcBorders>
            <w:noWrap/>
            <w:vAlign w:val="center"/>
          </w:tcPr>
          <w:p>
            <w:pPr>
              <w:jc w:val="right"/>
              <w:rPr>
                <w:rFonts w:ascii="仿宋_GB2312" w:hAnsi="宋体" w:eastAsia="仿宋_GB2312" w:cs="宋体"/>
                <w:color w:val="000000"/>
                <w:kern w:val="0"/>
                <w:sz w:val="15"/>
                <w:szCs w:val="15"/>
              </w:rPr>
            </w:pPr>
          </w:p>
        </w:tc>
        <w:tc>
          <w:tcPr>
            <w:tcW w:w="2580" w:type="dxa"/>
            <w:tcBorders>
              <w:top w:val="nil"/>
              <w:left w:val="nil"/>
              <w:bottom w:val="single" w:color="auto" w:sz="4" w:space="0"/>
              <w:right w:val="single" w:color="auto" w:sz="4" w:space="0"/>
            </w:tcBorders>
            <w:noWrap/>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220 自然资源海洋气象等支出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5"/>
                <w:szCs w:val="15"/>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5"/>
                <w:szCs w:val="15"/>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rPr>
                <w:rFonts w:ascii="仿宋_GB2312" w:hAnsi="宋体" w:eastAsia="仿宋_GB2312" w:cs="宋体"/>
                <w:kern w:val="0"/>
                <w:sz w:val="15"/>
                <w:szCs w:val="15"/>
              </w:rPr>
            </w:pPr>
          </w:p>
        </w:tc>
        <w:tc>
          <w:tcPr>
            <w:tcW w:w="1055" w:type="dxa"/>
            <w:tcBorders>
              <w:top w:val="nil"/>
              <w:left w:val="nil"/>
              <w:bottom w:val="single" w:color="auto" w:sz="4" w:space="0"/>
              <w:right w:val="single" w:color="auto" w:sz="4" w:space="0"/>
            </w:tcBorders>
            <w:noWrap/>
            <w:vAlign w:val="center"/>
          </w:tcPr>
          <w:p>
            <w:pPr>
              <w:jc w:val="right"/>
              <w:rPr>
                <w:rFonts w:ascii="仿宋_GB2312" w:hAnsi="宋体" w:eastAsia="仿宋_GB2312" w:cs="宋体"/>
                <w:color w:val="000000"/>
                <w:kern w:val="0"/>
                <w:sz w:val="15"/>
                <w:szCs w:val="15"/>
              </w:rPr>
            </w:pPr>
          </w:p>
        </w:tc>
        <w:tc>
          <w:tcPr>
            <w:tcW w:w="2580" w:type="dxa"/>
            <w:tcBorders>
              <w:top w:val="nil"/>
              <w:left w:val="nil"/>
              <w:bottom w:val="single" w:color="auto" w:sz="4" w:space="0"/>
              <w:right w:val="single" w:color="auto" w:sz="4" w:space="0"/>
            </w:tcBorders>
            <w:noWrap/>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221 住房保障支出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5"/>
                <w:szCs w:val="15"/>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5"/>
                <w:szCs w:val="15"/>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rPr>
                <w:rFonts w:ascii="仿宋_GB2312" w:hAnsi="宋体" w:eastAsia="仿宋_GB2312" w:cs="宋体"/>
                <w:kern w:val="0"/>
                <w:sz w:val="15"/>
                <w:szCs w:val="15"/>
              </w:rPr>
            </w:pPr>
          </w:p>
        </w:tc>
        <w:tc>
          <w:tcPr>
            <w:tcW w:w="1055" w:type="dxa"/>
            <w:tcBorders>
              <w:top w:val="nil"/>
              <w:left w:val="nil"/>
              <w:bottom w:val="single" w:color="auto" w:sz="4" w:space="0"/>
              <w:right w:val="single" w:color="auto" w:sz="4" w:space="0"/>
            </w:tcBorders>
            <w:noWrap/>
            <w:vAlign w:val="center"/>
          </w:tcPr>
          <w:p>
            <w:pPr>
              <w:jc w:val="right"/>
              <w:rPr>
                <w:rFonts w:ascii="仿宋_GB2312" w:hAnsi="宋体" w:eastAsia="仿宋_GB2312" w:cs="宋体"/>
                <w:color w:val="000000"/>
                <w:kern w:val="0"/>
                <w:sz w:val="15"/>
                <w:szCs w:val="15"/>
              </w:rPr>
            </w:pPr>
          </w:p>
        </w:tc>
        <w:tc>
          <w:tcPr>
            <w:tcW w:w="2580" w:type="dxa"/>
            <w:tcBorders>
              <w:top w:val="nil"/>
              <w:left w:val="nil"/>
              <w:bottom w:val="single" w:color="auto" w:sz="4" w:space="0"/>
              <w:right w:val="single" w:color="auto" w:sz="4" w:space="0"/>
            </w:tcBorders>
            <w:noWrap/>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222 粮油物资管理支出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5"/>
                <w:szCs w:val="15"/>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5"/>
                <w:szCs w:val="15"/>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rPr>
                <w:rFonts w:ascii="仿宋_GB2312" w:hAnsi="宋体" w:eastAsia="仿宋_GB2312" w:cs="宋体"/>
                <w:kern w:val="0"/>
                <w:sz w:val="15"/>
                <w:szCs w:val="15"/>
              </w:rPr>
            </w:pPr>
          </w:p>
        </w:tc>
        <w:tc>
          <w:tcPr>
            <w:tcW w:w="1055" w:type="dxa"/>
            <w:tcBorders>
              <w:top w:val="nil"/>
              <w:left w:val="nil"/>
              <w:bottom w:val="single" w:color="auto" w:sz="4" w:space="0"/>
              <w:right w:val="single" w:color="auto" w:sz="4" w:space="0"/>
            </w:tcBorders>
            <w:noWrap/>
            <w:vAlign w:val="center"/>
          </w:tcPr>
          <w:p>
            <w:pPr>
              <w:jc w:val="right"/>
              <w:rPr>
                <w:rFonts w:ascii="仿宋_GB2312" w:hAnsi="宋体" w:eastAsia="仿宋_GB2312" w:cs="宋体"/>
                <w:color w:val="000000"/>
                <w:kern w:val="0"/>
                <w:sz w:val="15"/>
                <w:szCs w:val="15"/>
              </w:rPr>
            </w:pPr>
          </w:p>
        </w:tc>
        <w:tc>
          <w:tcPr>
            <w:tcW w:w="2580" w:type="dxa"/>
            <w:tcBorders>
              <w:top w:val="nil"/>
              <w:left w:val="nil"/>
              <w:bottom w:val="single" w:color="auto" w:sz="4" w:space="0"/>
              <w:right w:val="single" w:color="auto" w:sz="4" w:space="0"/>
            </w:tcBorders>
            <w:noWrap/>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223 国有资本经营预算支出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5"/>
                <w:szCs w:val="15"/>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5"/>
                <w:szCs w:val="15"/>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rPr>
                <w:rFonts w:ascii="仿宋_GB2312" w:hAnsi="宋体" w:eastAsia="仿宋_GB2312" w:cs="宋体"/>
                <w:kern w:val="0"/>
                <w:sz w:val="15"/>
                <w:szCs w:val="15"/>
              </w:rPr>
            </w:pPr>
          </w:p>
        </w:tc>
        <w:tc>
          <w:tcPr>
            <w:tcW w:w="1055" w:type="dxa"/>
            <w:tcBorders>
              <w:top w:val="nil"/>
              <w:left w:val="nil"/>
              <w:bottom w:val="single" w:color="auto" w:sz="4" w:space="0"/>
              <w:right w:val="single" w:color="auto" w:sz="4" w:space="0"/>
            </w:tcBorders>
            <w:noWrap/>
            <w:vAlign w:val="center"/>
          </w:tcPr>
          <w:p>
            <w:pPr>
              <w:jc w:val="right"/>
              <w:rPr>
                <w:rFonts w:ascii="仿宋_GB2312" w:hAnsi="宋体" w:eastAsia="仿宋_GB2312" w:cs="宋体"/>
                <w:color w:val="000000"/>
                <w:kern w:val="0"/>
                <w:sz w:val="15"/>
                <w:szCs w:val="15"/>
              </w:rPr>
            </w:pPr>
          </w:p>
        </w:tc>
        <w:tc>
          <w:tcPr>
            <w:tcW w:w="2580" w:type="dxa"/>
            <w:tcBorders>
              <w:top w:val="nil"/>
              <w:left w:val="nil"/>
              <w:bottom w:val="single" w:color="auto" w:sz="4" w:space="0"/>
              <w:right w:val="single" w:color="auto" w:sz="4" w:space="0"/>
            </w:tcBorders>
            <w:noWrap/>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224 灾害防治及应急管理支出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5"/>
                <w:szCs w:val="15"/>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5"/>
                <w:szCs w:val="15"/>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rPr>
                <w:rFonts w:ascii="仿宋_GB2312" w:hAnsi="宋体" w:eastAsia="仿宋_GB2312" w:cs="宋体"/>
                <w:kern w:val="0"/>
                <w:sz w:val="15"/>
                <w:szCs w:val="15"/>
              </w:rPr>
            </w:pPr>
          </w:p>
        </w:tc>
        <w:tc>
          <w:tcPr>
            <w:tcW w:w="1055" w:type="dxa"/>
            <w:tcBorders>
              <w:top w:val="nil"/>
              <w:left w:val="nil"/>
              <w:bottom w:val="single" w:color="auto" w:sz="4" w:space="0"/>
              <w:right w:val="single" w:color="auto" w:sz="4" w:space="0"/>
            </w:tcBorders>
            <w:noWrap/>
            <w:vAlign w:val="center"/>
          </w:tcPr>
          <w:p>
            <w:pPr>
              <w:jc w:val="right"/>
              <w:rPr>
                <w:rFonts w:ascii="仿宋_GB2312" w:hAnsi="宋体" w:eastAsia="仿宋_GB2312" w:cs="宋体"/>
                <w:color w:val="000000"/>
                <w:kern w:val="0"/>
                <w:sz w:val="15"/>
                <w:szCs w:val="15"/>
              </w:rPr>
            </w:pPr>
          </w:p>
        </w:tc>
        <w:tc>
          <w:tcPr>
            <w:tcW w:w="2580" w:type="dxa"/>
            <w:tcBorders>
              <w:top w:val="nil"/>
              <w:left w:val="nil"/>
              <w:bottom w:val="single" w:color="auto" w:sz="4" w:space="0"/>
              <w:right w:val="single" w:color="auto" w:sz="4" w:space="0"/>
            </w:tcBorders>
            <w:noWrap/>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227 预备费</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5"/>
                <w:szCs w:val="15"/>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5"/>
                <w:szCs w:val="15"/>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rPr>
                <w:rFonts w:ascii="仿宋_GB2312" w:hAnsi="宋体" w:eastAsia="仿宋_GB2312" w:cs="宋体"/>
                <w:kern w:val="0"/>
                <w:sz w:val="15"/>
                <w:szCs w:val="15"/>
              </w:rPr>
            </w:pPr>
          </w:p>
        </w:tc>
        <w:tc>
          <w:tcPr>
            <w:tcW w:w="1055" w:type="dxa"/>
            <w:tcBorders>
              <w:top w:val="nil"/>
              <w:left w:val="nil"/>
              <w:bottom w:val="single" w:color="auto" w:sz="4" w:space="0"/>
              <w:right w:val="single" w:color="auto" w:sz="4" w:space="0"/>
            </w:tcBorders>
            <w:noWrap/>
            <w:vAlign w:val="center"/>
          </w:tcPr>
          <w:p>
            <w:pPr>
              <w:jc w:val="right"/>
              <w:rPr>
                <w:rFonts w:ascii="仿宋_GB2312" w:hAnsi="宋体" w:eastAsia="仿宋_GB2312" w:cs="宋体"/>
                <w:color w:val="000000"/>
                <w:kern w:val="0"/>
                <w:sz w:val="15"/>
                <w:szCs w:val="15"/>
              </w:rPr>
            </w:pPr>
          </w:p>
        </w:tc>
        <w:tc>
          <w:tcPr>
            <w:tcW w:w="2580" w:type="dxa"/>
            <w:tcBorders>
              <w:top w:val="nil"/>
              <w:left w:val="nil"/>
              <w:bottom w:val="single" w:color="auto" w:sz="4" w:space="0"/>
              <w:right w:val="single" w:color="auto" w:sz="4" w:space="0"/>
            </w:tcBorders>
            <w:noWrap/>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229 其他支出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5"/>
                <w:szCs w:val="15"/>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5"/>
                <w:szCs w:val="15"/>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rPr>
                <w:rFonts w:ascii="仿宋_GB2312" w:hAnsi="宋体" w:eastAsia="仿宋_GB2312" w:cs="宋体"/>
                <w:kern w:val="0"/>
                <w:sz w:val="15"/>
                <w:szCs w:val="15"/>
              </w:rPr>
            </w:pPr>
          </w:p>
        </w:tc>
        <w:tc>
          <w:tcPr>
            <w:tcW w:w="1055" w:type="dxa"/>
            <w:tcBorders>
              <w:top w:val="nil"/>
              <w:left w:val="nil"/>
              <w:bottom w:val="single" w:color="auto" w:sz="4" w:space="0"/>
              <w:right w:val="single" w:color="auto" w:sz="4" w:space="0"/>
            </w:tcBorders>
            <w:noWrap/>
            <w:vAlign w:val="center"/>
          </w:tcPr>
          <w:p>
            <w:pPr>
              <w:jc w:val="right"/>
              <w:rPr>
                <w:rFonts w:ascii="仿宋_GB2312" w:hAnsi="宋体" w:eastAsia="仿宋_GB2312" w:cs="宋体"/>
                <w:color w:val="000000"/>
                <w:kern w:val="0"/>
                <w:sz w:val="15"/>
                <w:szCs w:val="15"/>
              </w:rPr>
            </w:pPr>
          </w:p>
        </w:tc>
        <w:tc>
          <w:tcPr>
            <w:tcW w:w="2580" w:type="dxa"/>
            <w:tcBorders>
              <w:top w:val="nil"/>
              <w:left w:val="nil"/>
              <w:bottom w:val="single" w:color="auto" w:sz="4" w:space="0"/>
              <w:right w:val="single" w:color="auto" w:sz="4" w:space="0"/>
            </w:tcBorders>
            <w:noWrap/>
            <w:vAlign w:val="bottom"/>
          </w:tcPr>
          <w:p>
            <w:pPr>
              <w:widowControl/>
              <w:jc w:val="left"/>
              <w:textAlignment w:val="bottom"/>
              <w:rPr>
                <w:rFonts w:ascii="仿宋_GB2312" w:hAnsi="宋体" w:eastAsia="仿宋_GB2312" w:cs="宋体"/>
                <w:kern w:val="0"/>
                <w:sz w:val="15"/>
                <w:szCs w:val="15"/>
              </w:rPr>
            </w:pPr>
            <w:r>
              <w:rPr>
                <w:rFonts w:hint="eastAsia" w:ascii="宋体" w:hAnsi="宋体" w:cs="宋体"/>
                <w:color w:val="000000"/>
                <w:kern w:val="0"/>
                <w:sz w:val="15"/>
                <w:szCs w:val="15"/>
                <w:lang w:bidi="ar"/>
              </w:rPr>
              <w:t>231 债务还本支出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5"/>
                <w:szCs w:val="15"/>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5"/>
                <w:szCs w:val="15"/>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rPr>
                <w:rFonts w:ascii="仿宋_GB2312" w:hAnsi="宋体" w:eastAsia="仿宋_GB2312" w:cs="宋体"/>
                <w:kern w:val="0"/>
                <w:sz w:val="15"/>
                <w:szCs w:val="15"/>
              </w:rPr>
            </w:pPr>
          </w:p>
        </w:tc>
        <w:tc>
          <w:tcPr>
            <w:tcW w:w="1055" w:type="dxa"/>
            <w:tcBorders>
              <w:top w:val="nil"/>
              <w:left w:val="nil"/>
              <w:bottom w:val="single" w:color="auto" w:sz="4" w:space="0"/>
              <w:right w:val="single" w:color="auto" w:sz="4" w:space="0"/>
            </w:tcBorders>
            <w:noWrap/>
            <w:vAlign w:val="center"/>
          </w:tcPr>
          <w:p>
            <w:pPr>
              <w:jc w:val="right"/>
              <w:rPr>
                <w:rFonts w:ascii="仿宋_GB2312" w:hAnsi="宋体" w:eastAsia="仿宋_GB2312" w:cs="宋体"/>
                <w:color w:val="000000"/>
                <w:kern w:val="0"/>
                <w:sz w:val="15"/>
                <w:szCs w:val="15"/>
              </w:rPr>
            </w:pPr>
          </w:p>
        </w:tc>
        <w:tc>
          <w:tcPr>
            <w:tcW w:w="2580" w:type="dxa"/>
            <w:tcBorders>
              <w:top w:val="nil"/>
              <w:left w:val="nil"/>
              <w:bottom w:val="single" w:color="auto" w:sz="4" w:space="0"/>
              <w:right w:val="single" w:color="auto" w:sz="4" w:space="0"/>
            </w:tcBorders>
            <w:noWrap/>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232 债务付息支出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15"/>
                <w:szCs w:val="15"/>
              </w:rPr>
            </w:pPr>
          </w:p>
        </w:tc>
        <w:tc>
          <w:tcPr>
            <w:tcW w:w="850" w:type="dxa"/>
            <w:tcBorders>
              <w:top w:val="nil"/>
              <w:left w:val="nil"/>
              <w:bottom w:val="single" w:color="auto" w:sz="4" w:space="0"/>
              <w:right w:val="single" w:color="auto" w:sz="4" w:space="0"/>
            </w:tcBorders>
            <w:vAlign w:val="center"/>
          </w:tcPr>
          <w:p>
            <w:pPr>
              <w:jc w:val="right"/>
              <w:rPr>
                <w:rFonts w:ascii="宋体" w:hAnsi="宋体" w:cs="宋体"/>
                <w:color w:val="000000"/>
                <w:kern w:val="0"/>
                <w:sz w:val="15"/>
                <w:szCs w:val="15"/>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rPr>
                <w:rFonts w:ascii="仿宋_GB2312" w:hAnsi="宋体" w:eastAsia="仿宋_GB2312" w:cs="宋体"/>
                <w:kern w:val="0"/>
                <w:sz w:val="15"/>
                <w:szCs w:val="15"/>
              </w:rPr>
            </w:pPr>
          </w:p>
        </w:tc>
        <w:tc>
          <w:tcPr>
            <w:tcW w:w="1055" w:type="dxa"/>
            <w:tcBorders>
              <w:top w:val="nil"/>
              <w:left w:val="nil"/>
              <w:bottom w:val="single" w:color="auto" w:sz="4" w:space="0"/>
              <w:right w:val="single" w:color="auto" w:sz="4" w:space="0"/>
            </w:tcBorders>
            <w:noWrap/>
            <w:vAlign w:val="center"/>
          </w:tcPr>
          <w:p>
            <w:pPr>
              <w:jc w:val="right"/>
              <w:rPr>
                <w:rFonts w:ascii="仿宋_GB2312" w:hAnsi="宋体" w:eastAsia="仿宋_GB2312" w:cs="宋体"/>
                <w:color w:val="000000"/>
                <w:kern w:val="0"/>
                <w:sz w:val="15"/>
                <w:szCs w:val="15"/>
              </w:rPr>
            </w:pPr>
          </w:p>
        </w:tc>
        <w:tc>
          <w:tcPr>
            <w:tcW w:w="2580" w:type="dxa"/>
            <w:tcBorders>
              <w:top w:val="nil"/>
              <w:left w:val="nil"/>
              <w:bottom w:val="single" w:color="auto" w:sz="4" w:space="0"/>
              <w:right w:val="single" w:color="auto" w:sz="4" w:space="0"/>
            </w:tcBorders>
            <w:noWrap/>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233 债务发行费支出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15"/>
                <w:szCs w:val="15"/>
              </w:rPr>
            </w:pPr>
          </w:p>
        </w:tc>
        <w:tc>
          <w:tcPr>
            <w:tcW w:w="850" w:type="dxa"/>
            <w:tcBorders>
              <w:top w:val="nil"/>
              <w:left w:val="nil"/>
              <w:bottom w:val="single" w:color="auto" w:sz="4" w:space="0"/>
              <w:right w:val="single" w:color="auto" w:sz="4" w:space="0"/>
            </w:tcBorders>
            <w:vAlign w:val="center"/>
          </w:tcPr>
          <w:p>
            <w:pPr>
              <w:jc w:val="right"/>
              <w:rPr>
                <w:rFonts w:ascii="宋体" w:hAnsi="宋体" w:cs="宋体"/>
                <w:color w:val="000000"/>
                <w:kern w:val="0"/>
                <w:sz w:val="15"/>
                <w:szCs w:val="15"/>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rPr>
                <w:rFonts w:ascii="仿宋_GB2312" w:hAnsi="宋体" w:eastAsia="仿宋_GB2312" w:cs="宋体"/>
                <w:kern w:val="0"/>
                <w:sz w:val="15"/>
                <w:szCs w:val="15"/>
              </w:rPr>
            </w:pPr>
          </w:p>
        </w:tc>
        <w:tc>
          <w:tcPr>
            <w:tcW w:w="1055" w:type="dxa"/>
            <w:tcBorders>
              <w:top w:val="nil"/>
              <w:left w:val="nil"/>
              <w:bottom w:val="single" w:color="auto" w:sz="4" w:space="0"/>
              <w:right w:val="single" w:color="auto" w:sz="4" w:space="0"/>
            </w:tcBorders>
            <w:noWrap/>
            <w:vAlign w:val="center"/>
          </w:tcPr>
          <w:p>
            <w:pPr>
              <w:jc w:val="right"/>
              <w:rPr>
                <w:rFonts w:ascii="仿宋_GB2312" w:hAnsi="宋体" w:eastAsia="仿宋_GB2312" w:cs="宋体"/>
                <w:color w:val="000000"/>
                <w:kern w:val="0"/>
                <w:sz w:val="15"/>
                <w:szCs w:val="15"/>
              </w:rPr>
            </w:pPr>
          </w:p>
        </w:tc>
        <w:tc>
          <w:tcPr>
            <w:tcW w:w="2580" w:type="dxa"/>
            <w:tcBorders>
              <w:top w:val="nil"/>
              <w:left w:val="nil"/>
              <w:bottom w:val="single" w:color="auto" w:sz="4" w:space="0"/>
              <w:right w:val="single" w:color="auto" w:sz="4" w:space="0"/>
            </w:tcBorders>
            <w:noWrap/>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234 抗疫特别国债安排的支出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5"/>
                <w:szCs w:val="15"/>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5"/>
                <w:szCs w:val="15"/>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仿宋_GB2312" w:hAnsi="宋体" w:eastAsia="仿宋_GB2312" w:cs="宋体"/>
                <w:kern w:val="0"/>
                <w:sz w:val="13"/>
                <w:szCs w:val="13"/>
              </w:rPr>
            </w:pPr>
            <w:r>
              <w:rPr>
                <w:rFonts w:hint="eastAsia" w:ascii="宋体" w:hAnsi="宋体" w:cs="宋体"/>
                <w:color w:val="000000"/>
                <w:kern w:val="0"/>
                <w:sz w:val="13"/>
                <w:szCs w:val="13"/>
                <w:lang w:bidi="ar"/>
              </w:rPr>
              <w:t>收      入      总      计</w:t>
            </w:r>
          </w:p>
        </w:tc>
        <w:tc>
          <w:tcPr>
            <w:tcW w:w="1055" w:type="dxa"/>
            <w:tcBorders>
              <w:top w:val="nil"/>
              <w:left w:val="nil"/>
              <w:bottom w:val="single" w:color="auto" w:sz="4" w:space="0"/>
              <w:right w:val="single" w:color="auto" w:sz="4" w:space="0"/>
            </w:tcBorders>
            <w:noWrap/>
            <w:vAlign w:val="center"/>
          </w:tcPr>
          <w:p>
            <w:pPr>
              <w:widowControl/>
              <w:jc w:val="center"/>
              <w:textAlignment w:val="center"/>
              <w:rPr>
                <w:rFonts w:ascii="仿宋_GB2312" w:hAnsi="宋体" w:eastAsia="仿宋_GB2312" w:cs="宋体"/>
                <w:color w:val="000000"/>
                <w:kern w:val="0"/>
                <w:sz w:val="13"/>
                <w:szCs w:val="13"/>
              </w:rPr>
            </w:pPr>
            <w:r>
              <w:rPr>
                <w:rFonts w:hint="eastAsia" w:ascii="宋体" w:hAnsi="宋体" w:cs="宋体"/>
                <w:color w:val="000000"/>
                <w:kern w:val="0"/>
                <w:sz w:val="13"/>
                <w:szCs w:val="13"/>
                <w:lang w:bidi="ar"/>
              </w:rPr>
              <w:t>223.10</w:t>
            </w:r>
          </w:p>
        </w:tc>
        <w:tc>
          <w:tcPr>
            <w:tcW w:w="2580" w:type="dxa"/>
            <w:tcBorders>
              <w:top w:val="nil"/>
              <w:left w:val="nil"/>
              <w:bottom w:val="single" w:color="auto" w:sz="4" w:space="0"/>
              <w:right w:val="single" w:color="auto" w:sz="4" w:space="0"/>
            </w:tcBorders>
            <w:noWrap/>
            <w:vAlign w:val="center"/>
          </w:tcPr>
          <w:p>
            <w:pPr>
              <w:widowControl/>
              <w:jc w:val="center"/>
              <w:textAlignment w:val="center"/>
              <w:rPr>
                <w:rFonts w:ascii="仿宋_GB2312" w:hAnsi="宋体" w:eastAsia="仿宋_GB2312" w:cs="宋体"/>
                <w:kern w:val="0"/>
                <w:sz w:val="13"/>
                <w:szCs w:val="13"/>
              </w:rPr>
            </w:pPr>
            <w:r>
              <w:rPr>
                <w:rFonts w:hint="eastAsia" w:ascii="宋体" w:hAnsi="宋体" w:cs="宋体"/>
                <w:color w:val="000000"/>
                <w:kern w:val="0"/>
                <w:sz w:val="13"/>
                <w:szCs w:val="13"/>
                <w:lang w:bidi="ar"/>
              </w:rPr>
              <w:t>支   出  总   计</w:t>
            </w:r>
          </w:p>
        </w:tc>
        <w:tc>
          <w:tcPr>
            <w:tcW w:w="901"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13"/>
                <w:szCs w:val="13"/>
              </w:rPr>
            </w:pPr>
            <w:r>
              <w:rPr>
                <w:rFonts w:hint="eastAsia" w:ascii="宋体" w:hAnsi="宋体" w:cs="宋体"/>
                <w:color w:val="000000"/>
                <w:kern w:val="0"/>
                <w:sz w:val="13"/>
                <w:szCs w:val="13"/>
                <w:lang w:bidi="ar"/>
              </w:rPr>
              <w:t>223.10</w:t>
            </w:r>
          </w:p>
        </w:tc>
        <w:tc>
          <w:tcPr>
            <w:tcW w:w="85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13"/>
                <w:szCs w:val="13"/>
              </w:rPr>
            </w:pPr>
            <w:r>
              <w:rPr>
                <w:rFonts w:hint="eastAsia" w:ascii="宋体" w:hAnsi="宋体" w:cs="宋体"/>
                <w:color w:val="000000"/>
                <w:kern w:val="0"/>
                <w:sz w:val="13"/>
                <w:szCs w:val="13"/>
                <w:lang w:bidi="ar"/>
              </w:rPr>
              <w:t>223.10</w:t>
            </w:r>
          </w:p>
        </w:tc>
        <w:tc>
          <w:tcPr>
            <w:tcW w:w="1134"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3"/>
                <w:szCs w:val="13"/>
              </w:rPr>
            </w:pPr>
          </w:p>
        </w:tc>
        <w:tc>
          <w:tcPr>
            <w:tcW w:w="1134" w:type="dxa"/>
            <w:tcBorders>
              <w:top w:val="single" w:color="auto" w:sz="4" w:space="0"/>
              <w:bottom w:val="single" w:color="auto" w:sz="4" w:space="0"/>
              <w:right w:val="single" w:color="auto" w:sz="4" w:space="0"/>
            </w:tcBorders>
            <w:vAlign w:val="center"/>
          </w:tcPr>
          <w:p>
            <w:pPr>
              <w:widowControl/>
              <w:jc w:val="left"/>
              <w:textAlignment w:val="center"/>
              <w:rPr>
                <w:rFonts w:ascii="宋体" w:hAnsi="宋体" w:cs="宋体"/>
                <w:kern w:val="0"/>
                <w:sz w:val="13"/>
                <w:szCs w:val="13"/>
              </w:rPr>
            </w:pPr>
          </w:p>
        </w:tc>
      </w:tr>
    </w:tbl>
    <w:p>
      <w:pPr>
        <w:widowControl/>
        <w:outlineLvl w:val="1"/>
        <w:rPr>
          <w:rFonts w:ascii="仿宋_GB2312" w:hAnsi="宋体" w:eastAsia="仿宋_GB2312"/>
          <w:b/>
          <w:kern w:val="0"/>
          <w:sz w:val="28"/>
          <w:szCs w:val="32"/>
        </w:rPr>
      </w:pPr>
      <w:r>
        <w:rPr>
          <w:rFonts w:ascii="仿宋_GB2312" w:hAnsi="宋体" w:eastAsia="仿宋_GB2312"/>
          <w:b/>
          <w:kern w:val="0"/>
          <w:sz w:val="28"/>
          <w:szCs w:val="32"/>
        </w:rPr>
        <w:br w:type="textWrapping" w:clear="all"/>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7"/>
        <w:tblW w:w="0" w:type="auto"/>
        <w:tblInd w:w="-34" w:type="dxa"/>
        <w:tblLayout w:type="fixed"/>
        <w:tblCellMar>
          <w:top w:w="0" w:type="dxa"/>
          <w:left w:w="108" w:type="dxa"/>
          <w:bottom w:w="0" w:type="dxa"/>
          <w:right w:w="108" w:type="dxa"/>
        </w:tblCellMar>
      </w:tblPr>
      <w:tblGrid>
        <w:gridCol w:w="568"/>
        <w:gridCol w:w="492"/>
        <w:gridCol w:w="417"/>
        <w:gridCol w:w="2510"/>
        <w:gridCol w:w="660"/>
        <w:gridCol w:w="1024"/>
        <w:gridCol w:w="216"/>
        <w:gridCol w:w="1626"/>
        <w:gridCol w:w="1701"/>
      </w:tblGrid>
      <w:tr>
        <w:tblPrEx>
          <w:tblCellMar>
            <w:top w:w="0" w:type="dxa"/>
            <w:left w:w="108" w:type="dxa"/>
            <w:bottom w:w="0" w:type="dxa"/>
            <w:right w:w="108" w:type="dxa"/>
          </w:tblCellMar>
        </w:tblPrEx>
        <w:trPr>
          <w:trHeight w:val="450" w:hRule="atLeast"/>
        </w:trPr>
        <w:tc>
          <w:tcPr>
            <w:tcW w:w="9214" w:type="dxa"/>
            <w:gridSpan w:val="9"/>
            <w:tcBorders>
              <w:top w:val="nil"/>
              <w:left w:val="nil"/>
              <w:bottom w:val="nil"/>
              <w:right w:val="nil"/>
            </w:tcBorders>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CellMar>
            <w:top w:w="0" w:type="dxa"/>
            <w:left w:w="108" w:type="dxa"/>
            <w:bottom w:w="0" w:type="dxa"/>
            <w:right w:w="108" w:type="dxa"/>
          </w:tblCellMar>
        </w:tblPrEx>
        <w:trPr>
          <w:trHeight w:val="285" w:hRule="atLeast"/>
        </w:trPr>
        <w:tc>
          <w:tcPr>
            <w:tcW w:w="3987" w:type="dxa"/>
            <w:gridSpan w:val="4"/>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编制部门：克孜勒苏柯尔克孜自治州动物疾控中心</w:t>
            </w:r>
          </w:p>
        </w:tc>
        <w:tc>
          <w:tcPr>
            <w:tcW w:w="660" w:type="dxa"/>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3327" w:type="dxa"/>
            <w:gridSpan w:val="2"/>
            <w:tcBorders>
              <w:top w:val="nil"/>
              <w:left w:val="nil"/>
              <w:bottom w:val="nil"/>
              <w:right w:val="nil"/>
            </w:tcBorders>
            <w:noWrap/>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   目</w:t>
            </w:r>
          </w:p>
        </w:tc>
        <w:tc>
          <w:tcPr>
            <w:tcW w:w="5227" w:type="dxa"/>
            <w:gridSpan w:val="5"/>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CellMar>
            <w:top w:w="0" w:type="dxa"/>
            <w:left w:w="108" w:type="dxa"/>
            <w:bottom w:w="0" w:type="dxa"/>
            <w:right w:w="108" w:type="dxa"/>
          </w:tblCellMar>
        </w:tblPrEx>
        <w:trPr>
          <w:trHeight w:val="465" w:hRule="atLeast"/>
        </w:trPr>
        <w:tc>
          <w:tcPr>
            <w:tcW w:w="1477"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合  计</w:t>
            </w:r>
          </w:p>
        </w:tc>
        <w:tc>
          <w:tcPr>
            <w:tcW w:w="1842"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textAlignment w:val="center"/>
              <w:rPr>
                <w:rFonts w:ascii="仿宋_GB2312" w:hAnsi="宋体" w:eastAsia="仿宋_GB2312" w:cs="宋体"/>
                <w:b/>
                <w:color w:val="000000"/>
                <w:kern w:val="0"/>
                <w:sz w:val="20"/>
                <w:szCs w:val="20"/>
              </w:rPr>
            </w:pPr>
            <w:r>
              <w:rPr>
                <w:rFonts w:hint="eastAsia" w:ascii="宋体" w:hAnsi="宋体" w:cs="宋体"/>
                <w:color w:val="000000"/>
                <w:kern w:val="0"/>
                <w:sz w:val="20"/>
                <w:szCs w:val="20"/>
                <w:lang w:bidi="ar"/>
              </w:rPr>
              <w:t>213</w:t>
            </w:r>
          </w:p>
        </w:tc>
        <w:tc>
          <w:tcPr>
            <w:tcW w:w="492" w:type="dxa"/>
            <w:tcBorders>
              <w:top w:val="nil"/>
              <w:left w:val="nil"/>
              <w:bottom w:val="single" w:color="auto" w:sz="4" w:space="0"/>
              <w:right w:val="single" w:color="auto" w:sz="4" w:space="0"/>
            </w:tcBorders>
            <w:vAlign w:val="center"/>
          </w:tcPr>
          <w:p>
            <w:pPr>
              <w:rPr>
                <w:rFonts w:ascii="仿宋_GB2312" w:hAnsi="宋体" w:eastAsia="仿宋_GB2312" w:cs="宋体"/>
                <w:b/>
                <w:color w:val="000000"/>
                <w:kern w:val="0"/>
                <w:sz w:val="20"/>
                <w:szCs w:val="20"/>
              </w:rPr>
            </w:pPr>
          </w:p>
        </w:tc>
        <w:tc>
          <w:tcPr>
            <w:tcW w:w="417" w:type="dxa"/>
            <w:tcBorders>
              <w:top w:val="nil"/>
              <w:left w:val="nil"/>
              <w:bottom w:val="single" w:color="auto" w:sz="4" w:space="0"/>
              <w:right w:val="single" w:color="auto" w:sz="4" w:space="0"/>
            </w:tcBorders>
            <w:vAlign w:val="center"/>
          </w:tcPr>
          <w:p>
            <w:pPr>
              <w:rPr>
                <w:rFonts w:ascii="仿宋_GB2312" w:hAnsi="宋体" w:eastAsia="仿宋_GB2312" w:cs="宋体"/>
                <w:b/>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textAlignment w:val="center"/>
              <w:rPr>
                <w:rFonts w:ascii="仿宋_GB2312" w:hAnsi="宋体" w:eastAsia="仿宋_GB2312" w:cs="宋体"/>
                <w:b/>
                <w:color w:val="000000"/>
                <w:kern w:val="0"/>
                <w:sz w:val="20"/>
                <w:szCs w:val="20"/>
              </w:rPr>
            </w:pPr>
            <w:r>
              <w:rPr>
                <w:rFonts w:hint="eastAsia" w:ascii="宋体" w:hAnsi="宋体" w:cs="宋体"/>
                <w:color w:val="000000"/>
                <w:kern w:val="0"/>
                <w:sz w:val="20"/>
                <w:szCs w:val="20"/>
                <w:lang w:bidi="ar"/>
              </w:rPr>
              <w:t>农林水支出</w:t>
            </w:r>
          </w:p>
        </w:tc>
        <w:tc>
          <w:tcPr>
            <w:tcW w:w="168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0"/>
                <w:szCs w:val="20"/>
              </w:rPr>
            </w:pPr>
            <w:r>
              <w:rPr>
                <w:rFonts w:ascii="宋体" w:hAnsi="宋体" w:cs="宋体"/>
                <w:color w:val="000000"/>
                <w:kern w:val="0"/>
                <w:sz w:val="20"/>
                <w:szCs w:val="20"/>
              </w:rPr>
              <w:t>223.1</w:t>
            </w:r>
          </w:p>
        </w:tc>
        <w:tc>
          <w:tcPr>
            <w:tcW w:w="1842"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0"/>
                <w:szCs w:val="20"/>
              </w:rPr>
            </w:pPr>
            <w:r>
              <w:rPr>
                <w:rFonts w:ascii="宋体" w:hAnsi="宋体" w:cs="宋体"/>
                <w:color w:val="000000"/>
                <w:kern w:val="0"/>
                <w:sz w:val="20"/>
                <w:szCs w:val="20"/>
              </w:rPr>
              <w:t>218.1</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cs="宋体"/>
                <w:b/>
                <w:color w:val="000000"/>
                <w:kern w:val="0"/>
                <w:sz w:val="20"/>
                <w:szCs w:val="20"/>
              </w:rPr>
            </w:pPr>
            <w:r>
              <w:rPr>
                <w:rFonts w:ascii="宋体" w:hAnsi="宋体" w:cs="宋体"/>
                <w:color w:val="000000"/>
                <w:kern w:val="0"/>
                <w:sz w:val="20"/>
                <w:szCs w:val="20"/>
              </w:rPr>
              <w:t>5</w:t>
            </w:r>
            <w:r>
              <w:rPr>
                <w:rFonts w:hint="eastAsia" w:ascii="宋体" w:hAnsi="宋体" w:cs="宋体"/>
                <w:color w:val="000000"/>
                <w:kern w:val="0"/>
                <w:sz w:val="20"/>
                <w:szCs w:val="20"/>
              </w:rPr>
              <w:t>.00</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  213</w:t>
            </w:r>
          </w:p>
        </w:tc>
        <w:tc>
          <w:tcPr>
            <w:tcW w:w="492" w:type="dxa"/>
            <w:tcBorders>
              <w:top w:val="nil"/>
              <w:left w:val="nil"/>
              <w:bottom w:val="single" w:color="auto" w:sz="4" w:space="0"/>
              <w:right w:val="single" w:color="auto" w:sz="4" w:space="0"/>
            </w:tcBorders>
            <w:vAlign w:val="center"/>
          </w:tcPr>
          <w:p>
            <w:pPr>
              <w:widowControl/>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01</w:t>
            </w:r>
          </w:p>
        </w:tc>
        <w:tc>
          <w:tcPr>
            <w:tcW w:w="417" w:type="dxa"/>
            <w:tcBorders>
              <w:top w:val="nil"/>
              <w:left w:val="nil"/>
              <w:bottom w:val="single" w:color="auto" w:sz="4" w:space="0"/>
              <w:right w:val="single" w:color="auto" w:sz="4" w:space="0"/>
            </w:tcBorders>
            <w:vAlign w:val="center"/>
          </w:tcPr>
          <w:p>
            <w:pP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  农业农村</w:t>
            </w:r>
          </w:p>
        </w:tc>
        <w:tc>
          <w:tcPr>
            <w:tcW w:w="16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223.1</w:t>
            </w:r>
          </w:p>
        </w:tc>
        <w:tc>
          <w:tcPr>
            <w:tcW w:w="184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218.1</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5</w:t>
            </w:r>
            <w:r>
              <w:rPr>
                <w:rFonts w:hint="eastAsia" w:ascii="宋体" w:hAnsi="宋体" w:cs="宋体"/>
                <w:color w:val="000000"/>
                <w:kern w:val="0"/>
                <w:sz w:val="20"/>
                <w:szCs w:val="20"/>
              </w:rPr>
              <w:t>.00</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仿宋_GB2312" w:hAnsi="宋体" w:eastAsia="仿宋_GB2312" w:cs="宋体"/>
                <w:bCs/>
                <w:color w:val="000000"/>
                <w:kern w:val="0"/>
                <w:sz w:val="18"/>
                <w:szCs w:val="18"/>
              </w:rPr>
              <w:t>213</w:t>
            </w:r>
          </w:p>
        </w:tc>
        <w:tc>
          <w:tcPr>
            <w:tcW w:w="4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仿宋_GB2312" w:hAnsi="宋体" w:eastAsia="仿宋_GB2312" w:cs="宋体"/>
                <w:bCs/>
                <w:color w:val="000000"/>
                <w:kern w:val="0"/>
                <w:sz w:val="18"/>
                <w:szCs w:val="18"/>
              </w:rPr>
              <w:t>01</w:t>
            </w:r>
          </w:p>
        </w:tc>
        <w:tc>
          <w:tcPr>
            <w:tcW w:w="4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仿宋_GB2312" w:hAnsi="宋体" w:eastAsia="仿宋_GB2312" w:cs="宋体"/>
                <w:bCs/>
                <w:color w:val="000000"/>
                <w:kern w:val="0"/>
                <w:sz w:val="18"/>
                <w:szCs w:val="18"/>
              </w:rPr>
              <w:t>99</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仿宋_GB2312" w:hAnsi="宋体" w:eastAsia="仿宋_GB2312" w:cs="宋体"/>
                <w:bCs/>
                <w:color w:val="000000"/>
                <w:kern w:val="0"/>
                <w:sz w:val="18"/>
                <w:szCs w:val="18"/>
              </w:rPr>
              <w:t>其他农业农村支出</w:t>
            </w:r>
          </w:p>
        </w:tc>
        <w:tc>
          <w:tcPr>
            <w:tcW w:w="16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仿宋_GB2312" w:hAnsi="宋体" w:eastAsia="仿宋_GB2312" w:cs="宋体"/>
                <w:bCs/>
                <w:color w:val="000000"/>
                <w:kern w:val="0"/>
                <w:sz w:val="18"/>
                <w:szCs w:val="18"/>
              </w:rPr>
              <w:t>5</w:t>
            </w:r>
          </w:p>
        </w:tc>
        <w:tc>
          <w:tcPr>
            <w:tcW w:w="184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eastAsia="仿宋_GB2312" w:cs="宋体"/>
                <w:color w:val="000000"/>
                <w:kern w:val="0"/>
                <w:sz w:val="18"/>
                <w:szCs w:val="18"/>
              </w:rPr>
            </w:pPr>
            <w:r>
              <w:rPr>
                <w:rFonts w:hint="eastAsia" w:ascii="仿宋_GB2312" w:hAnsi="宋体" w:eastAsia="仿宋_GB2312" w:cs="宋体"/>
                <w:bCs/>
                <w:color w:val="000000"/>
                <w:kern w:val="0"/>
                <w:sz w:val="18"/>
                <w:szCs w:val="18"/>
              </w:rPr>
              <w:t>5.00</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bCs/>
                <w:color w:val="000000"/>
                <w:kern w:val="0"/>
                <w:sz w:val="18"/>
                <w:szCs w:val="18"/>
              </w:rPr>
              <w:t>213</w:t>
            </w:r>
          </w:p>
        </w:tc>
        <w:tc>
          <w:tcPr>
            <w:tcW w:w="4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bCs/>
                <w:color w:val="000000"/>
                <w:kern w:val="0"/>
                <w:sz w:val="18"/>
                <w:szCs w:val="18"/>
              </w:rPr>
              <w:t>01</w:t>
            </w:r>
          </w:p>
        </w:tc>
        <w:tc>
          <w:tcPr>
            <w:tcW w:w="4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bCs/>
                <w:color w:val="000000"/>
                <w:kern w:val="0"/>
                <w:sz w:val="18"/>
                <w:szCs w:val="18"/>
              </w:rPr>
              <w:t>04</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bCs/>
                <w:color w:val="000000"/>
                <w:kern w:val="0"/>
                <w:sz w:val="18"/>
                <w:szCs w:val="18"/>
              </w:rPr>
              <w:t>事业运行（农业）</w:t>
            </w:r>
          </w:p>
        </w:tc>
        <w:tc>
          <w:tcPr>
            <w:tcW w:w="16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bCs/>
                <w:color w:val="000000"/>
                <w:kern w:val="0"/>
                <w:sz w:val="18"/>
                <w:szCs w:val="18"/>
              </w:rPr>
              <w:t>218.1</w:t>
            </w:r>
          </w:p>
        </w:tc>
        <w:tc>
          <w:tcPr>
            <w:tcW w:w="184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bCs/>
                <w:color w:val="000000"/>
                <w:kern w:val="0"/>
                <w:sz w:val="18"/>
                <w:szCs w:val="18"/>
              </w:rPr>
              <w:t>218.1</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  计</w:t>
            </w:r>
          </w:p>
        </w:tc>
        <w:tc>
          <w:tcPr>
            <w:tcW w:w="16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223.1</w:t>
            </w:r>
          </w:p>
        </w:tc>
        <w:tc>
          <w:tcPr>
            <w:tcW w:w="184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218.1</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5</w:t>
            </w:r>
            <w:r>
              <w:rPr>
                <w:rFonts w:hint="eastAsia" w:ascii="宋体" w:hAnsi="宋体" w:cs="宋体"/>
                <w:color w:val="000000"/>
                <w:kern w:val="0"/>
                <w:sz w:val="20"/>
                <w:szCs w:val="20"/>
              </w:rPr>
              <w:t>.00</w:t>
            </w:r>
          </w:p>
        </w:tc>
      </w:tr>
    </w:tbl>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7"/>
        <w:tblW w:w="9328" w:type="dxa"/>
        <w:tblInd w:w="-148" w:type="dxa"/>
        <w:tblLayout w:type="fixed"/>
        <w:tblCellMar>
          <w:top w:w="0" w:type="dxa"/>
          <w:left w:w="108" w:type="dxa"/>
          <w:bottom w:w="0" w:type="dxa"/>
          <w:right w:w="108" w:type="dxa"/>
        </w:tblCellMar>
      </w:tblPr>
      <w:tblGrid>
        <w:gridCol w:w="757"/>
        <w:gridCol w:w="577"/>
        <w:gridCol w:w="2891"/>
        <w:gridCol w:w="995"/>
        <w:gridCol w:w="706"/>
        <w:gridCol w:w="976"/>
        <w:gridCol w:w="725"/>
        <w:gridCol w:w="1701"/>
      </w:tblGrid>
      <w:tr>
        <w:tblPrEx>
          <w:tblCellMar>
            <w:top w:w="0" w:type="dxa"/>
            <w:left w:w="108" w:type="dxa"/>
            <w:bottom w:w="0" w:type="dxa"/>
            <w:right w:w="108" w:type="dxa"/>
          </w:tblCellMar>
        </w:tblPrEx>
        <w:trPr>
          <w:trHeight w:val="375" w:hRule="atLeast"/>
        </w:trPr>
        <w:tc>
          <w:tcPr>
            <w:tcW w:w="9328" w:type="dxa"/>
            <w:gridSpan w:val="8"/>
            <w:tcBorders>
              <w:top w:val="nil"/>
              <w:left w:val="nil"/>
              <w:bottom w:val="nil"/>
              <w:right w:val="nil"/>
            </w:tcBorders>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CellMar>
            <w:top w:w="0" w:type="dxa"/>
            <w:left w:w="108" w:type="dxa"/>
            <w:bottom w:w="0" w:type="dxa"/>
            <w:right w:w="108" w:type="dxa"/>
          </w:tblCellMar>
        </w:tblPrEx>
        <w:trPr>
          <w:trHeight w:val="405" w:hRule="atLeast"/>
        </w:trPr>
        <w:tc>
          <w:tcPr>
            <w:tcW w:w="4225" w:type="dxa"/>
            <w:gridSpan w:val="3"/>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编制部门：克孜勒苏柯尔克孜自治州动物疾控中心</w:t>
            </w:r>
          </w:p>
        </w:tc>
        <w:tc>
          <w:tcPr>
            <w:tcW w:w="995" w:type="dxa"/>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p>
        </w:tc>
        <w:tc>
          <w:tcPr>
            <w:tcW w:w="1682" w:type="dxa"/>
            <w:gridSpan w:val="2"/>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2"/>
            <w:tcBorders>
              <w:top w:val="nil"/>
              <w:left w:val="nil"/>
              <w:bottom w:val="nil"/>
              <w:right w:val="nil"/>
            </w:tcBorders>
            <w:noWrap/>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390" w:hRule="atLeast"/>
        </w:trPr>
        <w:tc>
          <w:tcPr>
            <w:tcW w:w="4225"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5"/>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CellMar>
            <w:top w:w="0" w:type="dxa"/>
            <w:left w:w="108" w:type="dxa"/>
            <w:bottom w:w="0" w:type="dxa"/>
            <w:right w:w="108" w:type="dxa"/>
          </w:tblCellMar>
        </w:tblPrEx>
        <w:trPr>
          <w:trHeight w:val="495" w:hRule="atLeast"/>
        </w:trPr>
        <w:tc>
          <w:tcPr>
            <w:tcW w:w="1334" w:type="dxa"/>
            <w:gridSpan w:val="2"/>
            <w:tcBorders>
              <w:top w:val="single" w:color="auto" w:sz="4" w:space="0"/>
              <w:left w:val="single" w:color="auto" w:sz="4" w:space="0"/>
              <w:bottom w:val="single" w:color="auto" w:sz="4" w:space="0"/>
              <w:right w:val="nil"/>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89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合  计</w:t>
            </w:r>
          </w:p>
        </w:tc>
        <w:tc>
          <w:tcPr>
            <w:tcW w:w="170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8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宋体" w:hAnsi="宋体" w:cs="宋体"/>
                <w:color w:val="000000"/>
                <w:kern w:val="0"/>
                <w:sz w:val="18"/>
                <w:szCs w:val="18"/>
                <w:lang w:bidi="ar"/>
              </w:rPr>
              <w:t>301</w:t>
            </w: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宋体" w:hAnsi="宋体" w:cs="宋体"/>
                <w:color w:val="000000"/>
                <w:kern w:val="0"/>
                <w:sz w:val="18"/>
                <w:szCs w:val="18"/>
                <w:lang w:bidi="ar"/>
              </w:rPr>
              <w:t>01</w:t>
            </w:r>
          </w:p>
        </w:tc>
        <w:tc>
          <w:tcPr>
            <w:tcW w:w="2891"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宋体" w:hAnsi="宋体" w:cs="宋体"/>
                <w:color w:val="000000"/>
                <w:kern w:val="0"/>
                <w:sz w:val="18"/>
                <w:szCs w:val="18"/>
                <w:lang w:bidi="ar"/>
              </w:rPr>
              <w:t>基本工资</w:t>
            </w: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55.98 </w:t>
            </w: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55.98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宋体" w:hAnsi="宋体" w:cs="宋体"/>
                <w:color w:val="000000"/>
                <w:kern w:val="0"/>
                <w:sz w:val="18"/>
                <w:szCs w:val="18"/>
                <w:lang w:bidi="ar"/>
              </w:rPr>
              <w:t>301</w:t>
            </w: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宋体" w:hAnsi="宋体" w:cs="宋体"/>
                <w:color w:val="000000"/>
                <w:kern w:val="0"/>
                <w:sz w:val="18"/>
                <w:szCs w:val="18"/>
                <w:lang w:bidi="ar"/>
              </w:rPr>
              <w:t>02</w:t>
            </w:r>
          </w:p>
        </w:tc>
        <w:tc>
          <w:tcPr>
            <w:tcW w:w="2891"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宋体" w:hAnsi="宋体" w:cs="宋体"/>
                <w:color w:val="000000"/>
                <w:kern w:val="0"/>
                <w:sz w:val="18"/>
                <w:szCs w:val="18"/>
                <w:lang w:bidi="ar"/>
              </w:rPr>
              <w:t>津贴补贴</w:t>
            </w: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75.04 </w:t>
            </w: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75.04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301</w:t>
            </w: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03</w:t>
            </w:r>
          </w:p>
        </w:tc>
        <w:tc>
          <w:tcPr>
            <w:tcW w:w="289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奖金</w:t>
            </w: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9.03 </w:t>
            </w: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9.03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301</w:t>
            </w: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08</w:t>
            </w:r>
          </w:p>
        </w:tc>
        <w:tc>
          <w:tcPr>
            <w:tcW w:w="289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机关事业单位基本养老保险缴费</w:t>
            </w: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19.02 </w:t>
            </w: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19.02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301</w:t>
            </w: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12</w:t>
            </w:r>
          </w:p>
        </w:tc>
        <w:tc>
          <w:tcPr>
            <w:tcW w:w="289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其他社会保障缴费</w:t>
            </w: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12.94 </w:t>
            </w: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12.94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301</w:t>
            </w: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13</w:t>
            </w:r>
          </w:p>
        </w:tc>
        <w:tc>
          <w:tcPr>
            <w:tcW w:w="289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住房公积金</w:t>
            </w: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13.70 </w:t>
            </w: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13.70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302</w:t>
            </w: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01</w:t>
            </w:r>
          </w:p>
        </w:tc>
        <w:tc>
          <w:tcPr>
            <w:tcW w:w="289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办公费</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302</w:t>
            </w: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01</w:t>
            </w:r>
          </w:p>
        </w:tc>
        <w:tc>
          <w:tcPr>
            <w:tcW w:w="289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办公费</w:t>
            </w: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1.00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1.00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302</w:t>
            </w: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06</w:t>
            </w:r>
          </w:p>
        </w:tc>
        <w:tc>
          <w:tcPr>
            <w:tcW w:w="289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电费</w:t>
            </w: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0.50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0.50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302</w:t>
            </w: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07</w:t>
            </w:r>
          </w:p>
        </w:tc>
        <w:tc>
          <w:tcPr>
            <w:tcW w:w="289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邮电费</w:t>
            </w: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0.70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0.70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302</w:t>
            </w: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17</w:t>
            </w:r>
          </w:p>
        </w:tc>
        <w:tc>
          <w:tcPr>
            <w:tcW w:w="289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公务接待费</w:t>
            </w: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0.20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0.20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302</w:t>
            </w: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18</w:t>
            </w:r>
          </w:p>
        </w:tc>
        <w:tc>
          <w:tcPr>
            <w:tcW w:w="289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专用材料费</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302</w:t>
            </w: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26</w:t>
            </w:r>
          </w:p>
        </w:tc>
        <w:tc>
          <w:tcPr>
            <w:tcW w:w="289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劳务费</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302</w:t>
            </w: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28</w:t>
            </w:r>
          </w:p>
        </w:tc>
        <w:tc>
          <w:tcPr>
            <w:tcW w:w="289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工会经费</w:t>
            </w: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0.81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0.81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302</w:t>
            </w: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29</w:t>
            </w:r>
          </w:p>
        </w:tc>
        <w:tc>
          <w:tcPr>
            <w:tcW w:w="289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福利费</w:t>
            </w: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1.46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1.46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302</w:t>
            </w: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31</w:t>
            </w:r>
          </w:p>
        </w:tc>
        <w:tc>
          <w:tcPr>
            <w:tcW w:w="289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公务用车运行维护费</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302</w:t>
            </w: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31</w:t>
            </w:r>
          </w:p>
        </w:tc>
        <w:tc>
          <w:tcPr>
            <w:tcW w:w="289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公务用车运行维护费</w:t>
            </w: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1.00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1.00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302</w:t>
            </w: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42</w:t>
            </w:r>
          </w:p>
        </w:tc>
        <w:tc>
          <w:tcPr>
            <w:tcW w:w="289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办公用品及设备采购</w:t>
            </w: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0.80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0.80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303</w:t>
            </w: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02</w:t>
            </w:r>
          </w:p>
        </w:tc>
        <w:tc>
          <w:tcPr>
            <w:tcW w:w="289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退休费</w:t>
            </w: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10.10 </w:t>
            </w: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10.10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303</w:t>
            </w: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05</w:t>
            </w:r>
          </w:p>
        </w:tc>
        <w:tc>
          <w:tcPr>
            <w:tcW w:w="289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生活补助</w:t>
            </w: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1.33 </w:t>
            </w: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1.33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303</w:t>
            </w: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09</w:t>
            </w:r>
          </w:p>
        </w:tc>
        <w:tc>
          <w:tcPr>
            <w:tcW w:w="289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奖励金</w:t>
            </w: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1.51 </w:t>
            </w: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1.51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303</w:t>
            </w: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99</w:t>
            </w:r>
          </w:p>
        </w:tc>
        <w:tc>
          <w:tcPr>
            <w:tcW w:w="289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其他对个人和家庭的补助</w:t>
            </w: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12.96 </w:t>
            </w: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12.96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  计</w:t>
            </w: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218.10 </w:t>
            </w: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211.62 </w:t>
            </w: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6.48 </w:t>
            </w:r>
          </w:p>
        </w:tc>
      </w:tr>
    </w:tbl>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7"/>
        <w:tblW w:w="9540" w:type="dxa"/>
        <w:tblInd w:w="-360" w:type="dxa"/>
        <w:tblLayout w:type="fixed"/>
        <w:tblCellMar>
          <w:top w:w="0" w:type="dxa"/>
          <w:left w:w="108" w:type="dxa"/>
          <w:bottom w:w="0" w:type="dxa"/>
          <w:right w:w="108" w:type="dxa"/>
        </w:tblCellMar>
      </w:tblPr>
      <w:tblGrid>
        <w:gridCol w:w="8"/>
        <w:gridCol w:w="516"/>
        <w:gridCol w:w="420"/>
        <w:gridCol w:w="420"/>
        <w:gridCol w:w="1245"/>
        <w:gridCol w:w="889"/>
        <w:gridCol w:w="750"/>
        <w:gridCol w:w="110"/>
        <w:gridCol w:w="459"/>
        <w:gridCol w:w="672"/>
        <w:gridCol w:w="516"/>
        <w:gridCol w:w="652"/>
        <w:gridCol w:w="378"/>
        <w:gridCol w:w="200"/>
        <w:gridCol w:w="419"/>
        <w:gridCol w:w="578"/>
        <w:gridCol w:w="420"/>
        <w:gridCol w:w="420"/>
        <w:gridCol w:w="389"/>
        <w:gridCol w:w="79"/>
      </w:tblGrid>
      <w:tr>
        <w:tblPrEx>
          <w:tblCellMar>
            <w:top w:w="0" w:type="dxa"/>
            <w:left w:w="108" w:type="dxa"/>
            <w:bottom w:w="0" w:type="dxa"/>
            <w:right w:w="108" w:type="dxa"/>
          </w:tblCellMar>
        </w:tblPrEx>
        <w:trPr>
          <w:gridBefore w:val="1"/>
          <w:gridAfter w:val="1"/>
          <w:wBefore w:w="8" w:type="dxa"/>
          <w:wAfter w:w="79" w:type="dxa"/>
          <w:trHeight w:val="375" w:hRule="atLeast"/>
        </w:trPr>
        <w:tc>
          <w:tcPr>
            <w:tcW w:w="9453" w:type="dxa"/>
            <w:gridSpan w:val="18"/>
            <w:tcBorders>
              <w:top w:val="nil"/>
              <w:left w:val="nil"/>
              <w:bottom w:val="nil"/>
              <w:right w:val="nil"/>
            </w:tcBorders>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一般公共预算项目支出情况表</w:t>
            </w:r>
          </w:p>
        </w:tc>
      </w:tr>
      <w:tr>
        <w:tblPrEx>
          <w:tblCellMar>
            <w:top w:w="0" w:type="dxa"/>
            <w:left w:w="108" w:type="dxa"/>
            <w:bottom w:w="0" w:type="dxa"/>
            <w:right w:w="108" w:type="dxa"/>
          </w:tblCellMar>
        </w:tblPrEx>
        <w:trPr>
          <w:gridBefore w:val="1"/>
          <w:gridAfter w:val="1"/>
          <w:wBefore w:w="8" w:type="dxa"/>
          <w:wAfter w:w="79" w:type="dxa"/>
          <w:trHeight w:val="405" w:hRule="atLeast"/>
        </w:trPr>
        <w:tc>
          <w:tcPr>
            <w:tcW w:w="4350" w:type="dxa"/>
            <w:gridSpan w:val="7"/>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编制部门：克孜勒苏柯尔克孜自治州动物疾控中心</w:t>
            </w:r>
          </w:p>
        </w:tc>
        <w:tc>
          <w:tcPr>
            <w:tcW w:w="1131" w:type="dxa"/>
            <w:gridSpan w:val="2"/>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p>
        </w:tc>
        <w:tc>
          <w:tcPr>
            <w:tcW w:w="1546" w:type="dxa"/>
            <w:gridSpan w:val="3"/>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6"/>
            <w:tcBorders>
              <w:top w:val="nil"/>
              <w:left w:val="nil"/>
              <w:bottom w:val="nil"/>
              <w:right w:val="nil"/>
            </w:tcBorders>
            <w:noWrap/>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364" w:type="dxa"/>
            <w:gridSpan w:val="4"/>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1245" w:type="dxa"/>
            <w:vMerge w:val="restart"/>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889" w:type="dxa"/>
            <w:vMerge w:val="restart"/>
            <w:noWrap/>
            <w:vAlign w:val="center"/>
          </w:tcPr>
          <w:p>
            <w:pPr>
              <w:jc w:val="center"/>
              <w:rPr>
                <w:rFonts w:ascii="Calibri" w:hAnsi="Calibri"/>
                <w:sz w:val="24"/>
              </w:rPr>
            </w:pPr>
            <w:r>
              <w:rPr>
                <w:rFonts w:hint="eastAsia" w:ascii="仿宋_GB2312" w:hAnsi="宋体" w:eastAsia="仿宋_GB2312"/>
                <w:b/>
                <w:kern w:val="0"/>
                <w:sz w:val="24"/>
              </w:rPr>
              <w:t>项目名称</w:t>
            </w:r>
          </w:p>
        </w:tc>
        <w:tc>
          <w:tcPr>
            <w:tcW w:w="75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69"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672"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516"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468"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524" w:type="dxa"/>
            <w:gridSpan w:val="2"/>
            <w:tcBorders>
              <w:bottom w:val="single" w:color="auto" w:sz="4" w:space="0"/>
            </w:tcBorders>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420" w:type="dxa"/>
            <w:tcBorders>
              <w:bottom w:val="single" w:color="auto" w:sz="4" w:space="0"/>
            </w:tcBorders>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420" w:type="dxa"/>
            <w:tcBorders>
              <w:bottom w:val="single" w:color="auto" w:sz="4" w:space="0"/>
            </w:tcBorders>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1245" w:type="dxa"/>
            <w:vMerge w:val="continue"/>
            <w:tcBorders>
              <w:bottom w:val="single" w:color="auto" w:sz="4" w:space="0"/>
            </w:tcBorders>
            <w:vAlign w:val="center"/>
          </w:tcPr>
          <w:p>
            <w:pPr>
              <w:widowControl/>
              <w:jc w:val="left"/>
              <w:outlineLvl w:val="1"/>
              <w:rPr>
                <w:rFonts w:ascii="仿宋_GB2312" w:hAnsi="宋体" w:eastAsia="仿宋_GB2312"/>
                <w:b/>
                <w:kern w:val="0"/>
                <w:sz w:val="18"/>
                <w:szCs w:val="18"/>
              </w:rPr>
            </w:pPr>
          </w:p>
        </w:tc>
        <w:tc>
          <w:tcPr>
            <w:tcW w:w="889"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75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69" w:type="dxa"/>
            <w:gridSpan w:val="2"/>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672"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16"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78" w:type="dxa"/>
            <w:gridSpan w:val="2"/>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68" w:type="dxa"/>
            <w:gridSpan w:val="2"/>
            <w:vMerge w:val="continue"/>
            <w:tcBorders>
              <w:bottom w:val="single" w:color="auto" w:sz="4" w:space="0"/>
            </w:tcBorders>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24" w:type="dxa"/>
            <w:gridSpan w:val="2"/>
            <w:vAlign w:val="center"/>
          </w:tcPr>
          <w:p>
            <w:pPr>
              <w:widowControl/>
              <w:jc w:val="center"/>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213</w:t>
            </w:r>
          </w:p>
        </w:tc>
        <w:tc>
          <w:tcPr>
            <w:tcW w:w="420" w:type="dxa"/>
            <w:vAlign w:val="center"/>
          </w:tcPr>
          <w:p>
            <w:pPr>
              <w:jc w:val="center"/>
              <w:rPr>
                <w:rFonts w:ascii="仿宋_GB2312" w:hAnsi="宋体" w:eastAsia="仿宋_GB2312"/>
                <w:kern w:val="0"/>
                <w:sz w:val="32"/>
                <w:szCs w:val="32"/>
              </w:rPr>
            </w:pPr>
          </w:p>
        </w:tc>
        <w:tc>
          <w:tcPr>
            <w:tcW w:w="420" w:type="dxa"/>
            <w:vAlign w:val="center"/>
          </w:tcPr>
          <w:p>
            <w:pPr>
              <w:jc w:val="center"/>
              <w:rPr>
                <w:rFonts w:ascii="仿宋_GB2312" w:hAnsi="宋体" w:eastAsia="仿宋_GB2312"/>
                <w:kern w:val="0"/>
                <w:sz w:val="32"/>
                <w:szCs w:val="32"/>
              </w:rPr>
            </w:pPr>
          </w:p>
        </w:tc>
        <w:tc>
          <w:tcPr>
            <w:tcW w:w="1245" w:type="dxa"/>
            <w:vAlign w:val="center"/>
          </w:tcPr>
          <w:p>
            <w:pPr>
              <w:widowControl/>
              <w:jc w:val="lef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农林水支出</w:t>
            </w:r>
          </w:p>
        </w:tc>
        <w:tc>
          <w:tcPr>
            <w:tcW w:w="889" w:type="dxa"/>
            <w:vAlign w:val="center"/>
          </w:tcPr>
          <w:p>
            <w:pPr>
              <w:jc w:val="left"/>
              <w:rPr>
                <w:rFonts w:ascii="仿宋_GB2312" w:hAnsi="宋体" w:eastAsia="仿宋_GB2312"/>
                <w:kern w:val="0"/>
                <w:sz w:val="32"/>
                <w:szCs w:val="32"/>
              </w:rPr>
            </w:pPr>
          </w:p>
        </w:tc>
        <w:tc>
          <w:tcPr>
            <w:tcW w:w="750" w:type="dxa"/>
            <w:vAlign w:val="center"/>
          </w:tcPr>
          <w:p>
            <w:pPr>
              <w:widowControl/>
              <w:jc w:val="righ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 xml:space="preserve">5.00 </w:t>
            </w:r>
          </w:p>
        </w:tc>
        <w:tc>
          <w:tcPr>
            <w:tcW w:w="569" w:type="dxa"/>
            <w:gridSpan w:val="2"/>
            <w:vAlign w:val="center"/>
          </w:tcPr>
          <w:p>
            <w:pPr>
              <w:jc w:val="right"/>
              <w:rPr>
                <w:rFonts w:ascii="仿宋_GB2312" w:hAnsi="宋体" w:eastAsia="仿宋_GB2312"/>
                <w:kern w:val="0"/>
                <w:sz w:val="32"/>
                <w:szCs w:val="32"/>
              </w:rPr>
            </w:pPr>
          </w:p>
        </w:tc>
        <w:tc>
          <w:tcPr>
            <w:tcW w:w="672" w:type="dxa"/>
            <w:vAlign w:val="center"/>
          </w:tcPr>
          <w:p>
            <w:pPr>
              <w:widowControl/>
              <w:jc w:val="righ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 xml:space="preserve">5.00 </w:t>
            </w:r>
          </w:p>
        </w:tc>
        <w:tc>
          <w:tcPr>
            <w:tcW w:w="51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24" w:type="dxa"/>
            <w:gridSpan w:val="2"/>
            <w:vAlign w:val="center"/>
          </w:tcPr>
          <w:p>
            <w:pPr>
              <w:widowControl/>
              <w:jc w:val="center"/>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 xml:space="preserve">  213</w:t>
            </w:r>
          </w:p>
        </w:tc>
        <w:tc>
          <w:tcPr>
            <w:tcW w:w="420" w:type="dxa"/>
            <w:vAlign w:val="center"/>
          </w:tcPr>
          <w:p>
            <w:pPr>
              <w:widowControl/>
              <w:jc w:val="center"/>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01</w:t>
            </w:r>
          </w:p>
        </w:tc>
        <w:tc>
          <w:tcPr>
            <w:tcW w:w="420" w:type="dxa"/>
            <w:vAlign w:val="center"/>
          </w:tcPr>
          <w:p>
            <w:pPr>
              <w:jc w:val="center"/>
              <w:rPr>
                <w:rFonts w:ascii="仿宋_GB2312" w:hAnsi="宋体" w:eastAsia="仿宋_GB2312"/>
                <w:kern w:val="0"/>
                <w:sz w:val="32"/>
                <w:szCs w:val="32"/>
              </w:rPr>
            </w:pPr>
          </w:p>
        </w:tc>
        <w:tc>
          <w:tcPr>
            <w:tcW w:w="1245" w:type="dxa"/>
            <w:vAlign w:val="center"/>
          </w:tcPr>
          <w:p>
            <w:pPr>
              <w:widowControl/>
              <w:jc w:val="lef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 xml:space="preserve">  农业农村</w:t>
            </w:r>
          </w:p>
        </w:tc>
        <w:tc>
          <w:tcPr>
            <w:tcW w:w="889" w:type="dxa"/>
            <w:vAlign w:val="center"/>
          </w:tcPr>
          <w:p>
            <w:pPr>
              <w:jc w:val="left"/>
              <w:rPr>
                <w:rFonts w:ascii="仿宋_GB2312" w:hAnsi="宋体" w:eastAsia="仿宋_GB2312"/>
                <w:kern w:val="0"/>
                <w:sz w:val="32"/>
                <w:szCs w:val="32"/>
              </w:rPr>
            </w:pPr>
          </w:p>
        </w:tc>
        <w:tc>
          <w:tcPr>
            <w:tcW w:w="750" w:type="dxa"/>
            <w:vAlign w:val="center"/>
          </w:tcPr>
          <w:p>
            <w:pPr>
              <w:widowControl/>
              <w:jc w:val="righ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 xml:space="preserve">5.00 </w:t>
            </w:r>
          </w:p>
        </w:tc>
        <w:tc>
          <w:tcPr>
            <w:tcW w:w="569" w:type="dxa"/>
            <w:gridSpan w:val="2"/>
            <w:vAlign w:val="center"/>
          </w:tcPr>
          <w:p>
            <w:pPr>
              <w:jc w:val="right"/>
              <w:rPr>
                <w:rFonts w:ascii="仿宋_GB2312" w:hAnsi="宋体" w:eastAsia="仿宋_GB2312"/>
                <w:kern w:val="0"/>
                <w:sz w:val="32"/>
                <w:szCs w:val="32"/>
              </w:rPr>
            </w:pPr>
          </w:p>
        </w:tc>
        <w:tc>
          <w:tcPr>
            <w:tcW w:w="672" w:type="dxa"/>
            <w:vAlign w:val="center"/>
          </w:tcPr>
          <w:p>
            <w:pPr>
              <w:widowControl/>
              <w:jc w:val="righ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 xml:space="preserve">5.00 </w:t>
            </w:r>
          </w:p>
        </w:tc>
        <w:tc>
          <w:tcPr>
            <w:tcW w:w="51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24" w:type="dxa"/>
            <w:gridSpan w:val="2"/>
            <w:vAlign w:val="center"/>
          </w:tcPr>
          <w:p>
            <w:pPr>
              <w:widowControl/>
              <w:jc w:val="center"/>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 xml:space="preserve">    213</w:t>
            </w:r>
          </w:p>
        </w:tc>
        <w:tc>
          <w:tcPr>
            <w:tcW w:w="420" w:type="dxa"/>
            <w:vAlign w:val="center"/>
          </w:tcPr>
          <w:p>
            <w:pPr>
              <w:widowControl/>
              <w:jc w:val="center"/>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 xml:space="preserve">  01</w:t>
            </w:r>
          </w:p>
        </w:tc>
        <w:tc>
          <w:tcPr>
            <w:tcW w:w="420" w:type="dxa"/>
            <w:vAlign w:val="center"/>
          </w:tcPr>
          <w:p>
            <w:pPr>
              <w:widowControl/>
              <w:jc w:val="center"/>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99</w:t>
            </w:r>
          </w:p>
        </w:tc>
        <w:tc>
          <w:tcPr>
            <w:tcW w:w="1245" w:type="dxa"/>
            <w:vAlign w:val="center"/>
          </w:tcPr>
          <w:p>
            <w:pPr>
              <w:widowControl/>
              <w:jc w:val="lef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 xml:space="preserve">    其他农业农村支出</w:t>
            </w:r>
          </w:p>
        </w:tc>
        <w:tc>
          <w:tcPr>
            <w:tcW w:w="889" w:type="dxa"/>
            <w:vAlign w:val="center"/>
          </w:tcPr>
          <w:p>
            <w:pPr>
              <w:widowControl/>
              <w:jc w:val="lef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群众工作经费</w:t>
            </w:r>
          </w:p>
        </w:tc>
        <w:tc>
          <w:tcPr>
            <w:tcW w:w="750" w:type="dxa"/>
            <w:vAlign w:val="center"/>
          </w:tcPr>
          <w:p>
            <w:pPr>
              <w:widowControl/>
              <w:jc w:val="righ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 xml:space="preserve">5.00 </w:t>
            </w:r>
          </w:p>
        </w:tc>
        <w:tc>
          <w:tcPr>
            <w:tcW w:w="569" w:type="dxa"/>
            <w:gridSpan w:val="2"/>
            <w:vAlign w:val="center"/>
          </w:tcPr>
          <w:p>
            <w:pPr>
              <w:jc w:val="right"/>
              <w:rPr>
                <w:rFonts w:ascii="仿宋_GB2312" w:hAnsi="宋体" w:eastAsia="仿宋_GB2312"/>
                <w:kern w:val="0"/>
                <w:sz w:val="32"/>
                <w:szCs w:val="32"/>
              </w:rPr>
            </w:pPr>
          </w:p>
        </w:tc>
        <w:tc>
          <w:tcPr>
            <w:tcW w:w="672" w:type="dxa"/>
            <w:vAlign w:val="center"/>
          </w:tcPr>
          <w:p>
            <w:pPr>
              <w:widowControl/>
              <w:jc w:val="righ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 xml:space="preserve">5.00 </w:t>
            </w:r>
          </w:p>
        </w:tc>
        <w:tc>
          <w:tcPr>
            <w:tcW w:w="51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24"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4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8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7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24"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4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8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7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24"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4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8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7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24"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4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8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7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24"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4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8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7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24"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4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8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7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24"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4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8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7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24"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4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8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7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24" w:type="dxa"/>
            <w:gridSpan w:val="2"/>
          </w:tcPr>
          <w:p>
            <w:pPr>
              <w:widowControl/>
              <w:jc w:val="left"/>
              <w:outlineLvl w:val="1"/>
              <w:rPr>
                <w:rFonts w:ascii="仿宋_GB2312" w:hAnsi="宋体" w:eastAsia="仿宋_GB2312"/>
                <w:kern w:val="0"/>
                <w:sz w:val="32"/>
                <w:szCs w:val="32"/>
              </w:rPr>
            </w:pPr>
          </w:p>
        </w:tc>
        <w:tc>
          <w:tcPr>
            <w:tcW w:w="420" w:type="dxa"/>
          </w:tcPr>
          <w:p>
            <w:pPr>
              <w:widowControl/>
              <w:jc w:val="left"/>
              <w:outlineLvl w:val="1"/>
              <w:rPr>
                <w:rFonts w:ascii="仿宋_GB2312" w:hAnsi="宋体" w:eastAsia="仿宋_GB2312"/>
                <w:kern w:val="0"/>
                <w:sz w:val="32"/>
                <w:szCs w:val="32"/>
              </w:rPr>
            </w:pPr>
          </w:p>
        </w:tc>
        <w:tc>
          <w:tcPr>
            <w:tcW w:w="420" w:type="dxa"/>
          </w:tcPr>
          <w:p>
            <w:pPr>
              <w:widowControl/>
              <w:jc w:val="left"/>
              <w:outlineLvl w:val="1"/>
              <w:rPr>
                <w:rFonts w:ascii="仿宋_GB2312" w:hAnsi="宋体" w:eastAsia="仿宋_GB2312"/>
                <w:kern w:val="0"/>
                <w:sz w:val="32"/>
                <w:szCs w:val="32"/>
              </w:rPr>
            </w:pPr>
          </w:p>
        </w:tc>
        <w:tc>
          <w:tcPr>
            <w:tcW w:w="1245" w:type="dxa"/>
          </w:tcPr>
          <w:p>
            <w:pPr>
              <w:widowControl/>
              <w:jc w:val="left"/>
              <w:outlineLvl w:val="1"/>
              <w:rPr>
                <w:rFonts w:ascii="仿宋_GB2312" w:hAnsi="宋体" w:eastAsia="仿宋_GB2312"/>
                <w:kern w:val="0"/>
                <w:sz w:val="32"/>
                <w:szCs w:val="32"/>
              </w:rPr>
            </w:pPr>
          </w:p>
        </w:tc>
        <w:tc>
          <w:tcPr>
            <w:tcW w:w="889" w:type="dxa"/>
          </w:tcPr>
          <w:p>
            <w:pPr>
              <w:widowControl/>
              <w:jc w:val="left"/>
              <w:outlineLvl w:val="1"/>
              <w:rPr>
                <w:rFonts w:ascii="仿宋_GB2312" w:hAnsi="宋体" w:eastAsia="仿宋_GB2312"/>
                <w:kern w:val="0"/>
                <w:sz w:val="32"/>
                <w:szCs w:val="32"/>
              </w:rPr>
            </w:pPr>
          </w:p>
        </w:tc>
        <w:tc>
          <w:tcPr>
            <w:tcW w:w="750" w:type="dxa"/>
          </w:tcPr>
          <w:p>
            <w:pPr>
              <w:widowControl/>
              <w:jc w:val="left"/>
              <w:outlineLvl w:val="1"/>
              <w:rPr>
                <w:rFonts w:ascii="仿宋_GB2312" w:hAnsi="宋体" w:eastAsia="仿宋_GB2312"/>
                <w:kern w:val="0"/>
                <w:sz w:val="32"/>
                <w:szCs w:val="32"/>
              </w:rPr>
            </w:pPr>
          </w:p>
        </w:tc>
        <w:tc>
          <w:tcPr>
            <w:tcW w:w="569" w:type="dxa"/>
            <w:gridSpan w:val="2"/>
          </w:tcPr>
          <w:p>
            <w:pPr>
              <w:widowControl/>
              <w:jc w:val="left"/>
              <w:outlineLvl w:val="1"/>
              <w:rPr>
                <w:rFonts w:ascii="仿宋_GB2312" w:hAnsi="宋体" w:eastAsia="仿宋_GB2312"/>
                <w:kern w:val="0"/>
                <w:sz w:val="32"/>
                <w:szCs w:val="32"/>
              </w:rPr>
            </w:pPr>
          </w:p>
        </w:tc>
        <w:tc>
          <w:tcPr>
            <w:tcW w:w="672" w:type="dxa"/>
          </w:tcPr>
          <w:p>
            <w:pPr>
              <w:widowControl/>
              <w:jc w:val="left"/>
              <w:outlineLvl w:val="1"/>
              <w:rPr>
                <w:rFonts w:ascii="仿宋_GB2312" w:hAnsi="宋体" w:eastAsia="仿宋_GB2312"/>
                <w:kern w:val="0"/>
                <w:sz w:val="32"/>
                <w:szCs w:val="32"/>
              </w:rPr>
            </w:pPr>
          </w:p>
        </w:tc>
        <w:tc>
          <w:tcPr>
            <w:tcW w:w="516" w:type="dxa"/>
          </w:tcPr>
          <w:p>
            <w:pPr>
              <w:widowControl/>
              <w:jc w:val="left"/>
              <w:outlineLvl w:val="1"/>
              <w:rPr>
                <w:rFonts w:ascii="仿宋_GB2312" w:hAnsi="宋体" w:eastAsia="仿宋_GB2312"/>
                <w:kern w:val="0"/>
                <w:sz w:val="32"/>
                <w:szCs w:val="32"/>
              </w:rPr>
            </w:pPr>
          </w:p>
        </w:tc>
        <w:tc>
          <w:tcPr>
            <w:tcW w:w="652" w:type="dxa"/>
          </w:tcPr>
          <w:p>
            <w:pPr>
              <w:widowControl/>
              <w:jc w:val="left"/>
              <w:outlineLvl w:val="1"/>
              <w:rPr>
                <w:rFonts w:ascii="仿宋_GB2312" w:hAnsi="宋体" w:eastAsia="仿宋_GB2312"/>
                <w:kern w:val="0"/>
                <w:sz w:val="32"/>
                <w:szCs w:val="32"/>
              </w:rPr>
            </w:pPr>
          </w:p>
        </w:tc>
        <w:tc>
          <w:tcPr>
            <w:tcW w:w="578" w:type="dxa"/>
            <w:gridSpan w:val="2"/>
          </w:tcPr>
          <w:p>
            <w:pPr>
              <w:widowControl/>
              <w:jc w:val="left"/>
              <w:outlineLvl w:val="1"/>
              <w:rPr>
                <w:rFonts w:ascii="仿宋_GB2312" w:hAnsi="宋体" w:eastAsia="仿宋_GB2312"/>
                <w:kern w:val="0"/>
                <w:sz w:val="32"/>
                <w:szCs w:val="32"/>
              </w:rPr>
            </w:pPr>
          </w:p>
        </w:tc>
        <w:tc>
          <w:tcPr>
            <w:tcW w:w="419" w:type="dxa"/>
          </w:tcPr>
          <w:p>
            <w:pPr>
              <w:widowControl/>
              <w:jc w:val="left"/>
              <w:outlineLvl w:val="1"/>
              <w:rPr>
                <w:rFonts w:ascii="仿宋_GB2312" w:hAnsi="宋体" w:eastAsia="仿宋_GB2312"/>
                <w:kern w:val="0"/>
                <w:sz w:val="32"/>
                <w:szCs w:val="32"/>
              </w:rPr>
            </w:pPr>
          </w:p>
        </w:tc>
        <w:tc>
          <w:tcPr>
            <w:tcW w:w="578" w:type="dxa"/>
          </w:tcPr>
          <w:p>
            <w:pPr>
              <w:widowControl/>
              <w:jc w:val="left"/>
              <w:outlineLvl w:val="1"/>
              <w:rPr>
                <w:rFonts w:ascii="仿宋_GB2312" w:hAnsi="宋体" w:eastAsia="仿宋_GB2312"/>
                <w:kern w:val="0"/>
                <w:sz w:val="32"/>
                <w:szCs w:val="32"/>
              </w:rPr>
            </w:pPr>
          </w:p>
        </w:tc>
        <w:tc>
          <w:tcPr>
            <w:tcW w:w="420" w:type="dxa"/>
          </w:tcPr>
          <w:p>
            <w:pPr>
              <w:widowControl/>
              <w:jc w:val="left"/>
              <w:outlineLvl w:val="1"/>
              <w:rPr>
                <w:rFonts w:ascii="仿宋_GB2312" w:hAnsi="宋体" w:eastAsia="仿宋_GB2312"/>
                <w:kern w:val="0"/>
                <w:sz w:val="32"/>
                <w:szCs w:val="32"/>
              </w:rPr>
            </w:pPr>
          </w:p>
        </w:tc>
        <w:tc>
          <w:tcPr>
            <w:tcW w:w="420" w:type="dxa"/>
          </w:tcPr>
          <w:p>
            <w:pPr>
              <w:widowControl/>
              <w:jc w:val="left"/>
              <w:outlineLvl w:val="1"/>
              <w:rPr>
                <w:rFonts w:ascii="仿宋_GB2312" w:hAnsi="宋体" w:eastAsia="仿宋_GB2312"/>
                <w:kern w:val="0"/>
                <w:sz w:val="32"/>
                <w:szCs w:val="32"/>
              </w:rPr>
            </w:pPr>
          </w:p>
        </w:tc>
        <w:tc>
          <w:tcPr>
            <w:tcW w:w="468" w:type="dxa"/>
            <w:gridSpan w:val="2"/>
          </w:tcPr>
          <w:p>
            <w:pPr>
              <w:widowControl/>
              <w:jc w:val="left"/>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24"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4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8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7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24"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4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8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7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24"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4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89" w:type="dxa"/>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b/>
                <w:bCs/>
                <w:kern w:val="0"/>
                <w:szCs w:val="21"/>
              </w:rPr>
              <w:t>合 计</w:t>
            </w:r>
          </w:p>
        </w:tc>
        <w:tc>
          <w:tcPr>
            <w:tcW w:w="750" w:type="dxa"/>
            <w:vAlign w:val="center"/>
          </w:tcPr>
          <w:p>
            <w:pPr>
              <w:widowControl/>
              <w:jc w:val="right"/>
              <w:textAlignment w:val="center"/>
              <w:rPr>
                <w:rFonts w:ascii="仿宋_GB2312" w:hAnsi="宋体" w:eastAsia="仿宋_GB2312"/>
                <w:kern w:val="0"/>
                <w:szCs w:val="21"/>
              </w:rPr>
            </w:pPr>
            <w:r>
              <w:rPr>
                <w:rFonts w:hint="eastAsia" w:ascii="宋体" w:hAnsi="宋体" w:cs="宋体"/>
                <w:color w:val="000000"/>
                <w:kern w:val="0"/>
                <w:sz w:val="20"/>
                <w:szCs w:val="20"/>
                <w:lang w:bidi="ar"/>
              </w:rPr>
              <w:t xml:space="preserve">5.00 </w:t>
            </w:r>
          </w:p>
        </w:tc>
        <w:tc>
          <w:tcPr>
            <w:tcW w:w="569" w:type="dxa"/>
            <w:gridSpan w:val="2"/>
            <w:vAlign w:val="center"/>
          </w:tcPr>
          <w:p>
            <w:pPr>
              <w:jc w:val="right"/>
              <w:rPr>
                <w:rFonts w:ascii="仿宋_GB2312" w:hAnsi="宋体" w:eastAsia="仿宋_GB2312"/>
                <w:kern w:val="0"/>
                <w:sz w:val="32"/>
                <w:szCs w:val="32"/>
              </w:rPr>
            </w:pPr>
          </w:p>
        </w:tc>
        <w:tc>
          <w:tcPr>
            <w:tcW w:w="672" w:type="dxa"/>
            <w:vAlign w:val="center"/>
          </w:tcPr>
          <w:p>
            <w:pPr>
              <w:widowControl/>
              <w:jc w:val="righ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 xml:space="preserve">5.00 </w:t>
            </w:r>
          </w:p>
        </w:tc>
        <w:tc>
          <w:tcPr>
            <w:tcW w:w="51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编制部门：克孜勒苏柯尔克孜自治州动物疾控中心                                               单位：万元</w:t>
      </w:r>
    </w:p>
    <w:tbl>
      <w:tblPr>
        <w:tblStyle w:val="7"/>
        <w:tblW w:w="0" w:type="auto"/>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  计</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  计</w:t>
            </w:r>
          </w:p>
        </w:tc>
        <w:tc>
          <w:tcPr>
            <w:tcW w:w="141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18"/>
                <w:szCs w:val="18"/>
                <w:lang w:bidi="ar"/>
              </w:rPr>
              <w:t xml:space="preserve">3.20 </w:t>
            </w:r>
          </w:p>
        </w:tc>
        <w:tc>
          <w:tcPr>
            <w:tcW w:w="1417" w:type="dxa"/>
            <w:tcBorders>
              <w:top w:val="nil"/>
              <w:left w:val="nil"/>
              <w:bottom w:val="single" w:color="auto" w:sz="4" w:space="0"/>
              <w:right w:val="single" w:color="auto" w:sz="4" w:space="0"/>
            </w:tcBorders>
            <w:vAlign w:val="center"/>
          </w:tcPr>
          <w:p>
            <w:pPr>
              <w:jc w:val="right"/>
              <w:rPr>
                <w:rFonts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4"/>
              </w:rPr>
            </w:pPr>
            <w:r>
              <w:rPr>
                <w:rFonts w:hint="eastAsia" w:ascii="宋体" w:hAnsi="宋体" w:cs="宋体"/>
                <w:color w:val="000000"/>
                <w:kern w:val="0"/>
                <w:sz w:val="18"/>
                <w:szCs w:val="18"/>
                <w:lang w:bidi="ar"/>
              </w:rPr>
              <w:t xml:space="preserve">3.00 </w:t>
            </w:r>
          </w:p>
        </w:tc>
        <w:tc>
          <w:tcPr>
            <w:tcW w:w="1418" w:type="dxa"/>
            <w:tcBorders>
              <w:top w:val="nil"/>
              <w:left w:val="nil"/>
              <w:bottom w:val="single" w:color="auto" w:sz="4" w:space="0"/>
              <w:right w:val="single" w:color="auto" w:sz="4" w:space="0"/>
            </w:tcBorders>
            <w:vAlign w:val="center"/>
          </w:tcPr>
          <w:p>
            <w:pPr>
              <w:jc w:val="right"/>
              <w:rPr>
                <w:rFonts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4"/>
              </w:rPr>
            </w:pPr>
            <w:r>
              <w:rPr>
                <w:rFonts w:hint="eastAsia" w:ascii="宋体" w:hAnsi="宋体" w:cs="宋体"/>
                <w:color w:val="000000"/>
                <w:kern w:val="0"/>
                <w:sz w:val="18"/>
                <w:szCs w:val="18"/>
                <w:lang w:bidi="ar"/>
              </w:rPr>
              <w:t xml:space="preserve">3.00 </w:t>
            </w:r>
          </w:p>
        </w:tc>
        <w:tc>
          <w:tcPr>
            <w:tcW w:w="1712"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4"/>
              </w:rPr>
            </w:pPr>
            <w:r>
              <w:rPr>
                <w:rFonts w:hint="eastAsia" w:ascii="宋体" w:hAnsi="宋体" w:cs="宋体"/>
                <w:color w:val="000000"/>
                <w:kern w:val="0"/>
                <w:sz w:val="18"/>
                <w:szCs w:val="18"/>
                <w:lang w:bidi="ar"/>
              </w:rPr>
              <w:t xml:space="preserve">0.20 </w:t>
            </w:r>
          </w:p>
        </w:tc>
      </w:tr>
      <w:tr>
        <w:tblPrEx>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18"/>
                <w:szCs w:val="18"/>
                <w:lang w:bidi="ar"/>
              </w:rPr>
              <w:t xml:space="preserve">1.20 </w:t>
            </w:r>
          </w:p>
        </w:tc>
        <w:tc>
          <w:tcPr>
            <w:tcW w:w="1417" w:type="dxa"/>
            <w:tcBorders>
              <w:top w:val="nil"/>
              <w:left w:val="nil"/>
              <w:bottom w:val="single" w:color="auto" w:sz="4" w:space="0"/>
              <w:right w:val="single" w:color="auto" w:sz="4" w:space="0"/>
            </w:tcBorders>
            <w:vAlign w:val="center"/>
          </w:tcPr>
          <w:p>
            <w:pPr>
              <w:jc w:val="right"/>
              <w:rPr>
                <w:rFonts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4"/>
              </w:rPr>
            </w:pPr>
            <w:r>
              <w:rPr>
                <w:rFonts w:hint="eastAsia" w:ascii="宋体" w:hAnsi="宋体" w:cs="宋体"/>
                <w:color w:val="000000"/>
                <w:kern w:val="0"/>
                <w:sz w:val="18"/>
                <w:szCs w:val="18"/>
                <w:lang w:bidi="ar"/>
              </w:rPr>
              <w:t xml:space="preserve">1.00 </w:t>
            </w:r>
          </w:p>
        </w:tc>
        <w:tc>
          <w:tcPr>
            <w:tcW w:w="1418" w:type="dxa"/>
            <w:tcBorders>
              <w:top w:val="nil"/>
              <w:left w:val="nil"/>
              <w:bottom w:val="single" w:color="auto" w:sz="4" w:space="0"/>
              <w:right w:val="single" w:color="auto" w:sz="4" w:space="0"/>
            </w:tcBorders>
            <w:vAlign w:val="center"/>
          </w:tcPr>
          <w:p>
            <w:pPr>
              <w:jc w:val="right"/>
              <w:rPr>
                <w:rFonts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4"/>
              </w:rPr>
            </w:pPr>
            <w:r>
              <w:rPr>
                <w:rFonts w:hint="eastAsia" w:ascii="宋体" w:hAnsi="宋体" w:cs="宋体"/>
                <w:color w:val="000000"/>
                <w:kern w:val="0"/>
                <w:sz w:val="18"/>
                <w:szCs w:val="18"/>
                <w:lang w:bidi="ar"/>
              </w:rPr>
              <w:t xml:space="preserve">1.00 </w:t>
            </w:r>
          </w:p>
        </w:tc>
        <w:tc>
          <w:tcPr>
            <w:tcW w:w="1712"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4"/>
              </w:rPr>
            </w:pPr>
            <w:r>
              <w:rPr>
                <w:rFonts w:hint="eastAsia" w:ascii="宋体" w:hAnsi="宋体" w:cs="宋体"/>
                <w:color w:val="000000"/>
                <w:kern w:val="0"/>
                <w:sz w:val="18"/>
                <w:szCs w:val="18"/>
                <w:lang w:bidi="ar"/>
              </w:rPr>
              <w:t xml:space="preserve">0.20 </w:t>
            </w:r>
          </w:p>
        </w:tc>
      </w:tr>
      <w:tr>
        <w:tblPrEx>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18"/>
                <w:szCs w:val="18"/>
                <w:lang w:bidi="ar"/>
              </w:rPr>
              <w:t xml:space="preserve">2.00 </w:t>
            </w:r>
          </w:p>
        </w:tc>
        <w:tc>
          <w:tcPr>
            <w:tcW w:w="1417" w:type="dxa"/>
            <w:tcBorders>
              <w:top w:val="nil"/>
              <w:left w:val="nil"/>
              <w:bottom w:val="single" w:color="auto" w:sz="4" w:space="0"/>
              <w:right w:val="single" w:color="auto" w:sz="4" w:space="0"/>
            </w:tcBorders>
            <w:vAlign w:val="center"/>
          </w:tcPr>
          <w:p>
            <w:pPr>
              <w:jc w:val="right"/>
              <w:rPr>
                <w:rFonts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4"/>
              </w:rPr>
            </w:pPr>
            <w:r>
              <w:rPr>
                <w:rFonts w:hint="eastAsia" w:ascii="宋体" w:hAnsi="宋体" w:cs="宋体"/>
                <w:color w:val="000000"/>
                <w:kern w:val="0"/>
                <w:sz w:val="18"/>
                <w:szCs w:val="18"/>
                <w:lang w:bidi="ar"/>
              </w:rPr>
              <w:t xml:space="preserve">2.00 </w:t>
            </w:r>
          </w:p>
        </w:tc>
        <w:tc>
          <w:tcPr>
            <w:tcW w:w="1418" w:type="dxa"/>
            <w:tcBorders>
              <w:top w:val="nil"/>
              <w:left w:val="nil"/>
              <w:bottom w:val="single" w:color="auto" w:sz="4" w:space="0"/>
              <w:right w:val="single" w:color="auto" w:sz="4" w:space="0"/>
            </w:tcBorders>
            <w:vAlign w:val="center"/>
          </w:tcPr>
          <w:p>
            <w:pPr>
              <w:jc w:val="right"/>
              <w:rPr>
                <w:rFonts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4"/>
              </w:rPr>
            </w:pPr>
            <w:r>
              <w:rPr>
                <w:rFonts w:hint="eastAsia" w:ascii="宋体" w:hAnsi="宋体" w:cs="宋体"/>
                <w:color w:val="000000"/>
                <w:kern w:val="0"/>
                <w:sz w:val="18"/>
                <w:szCs w:val="18"/>
                <w:lang w:bidi="ar"/>
              </w:rPr>
              <w:t xml:space="preserve">2.00 </w:t>
            </w:r>
          </w:p>
        </w:tc>
        <w:tc>
          <w:tcPr>
            <w:tcW w:w="1712" w:type="dxa"/>
            <w:tcBorders>
              <w:top w:val="nil"/>
              <w:left w:val="nil"/>
              <w:bottom w:val="single" w:color="auto" w:sz="4" w:space="0"/>
              <w:right w:val="single" w:color="auto" w:sz="4" w:space="0"/>
            </w:tcBorders>
            <w:vAlign w:val="center"/>
          </w:tcPr>
          <w:p>
            <w:pPr>
              <w:jc w:val="right"/>
              <w:rPr>
                <w:rFonts w:ascii="宋体" w:hAnsi="宋体" w:cs="宋体"/>
                <w:color w:val="000000"/>
                <w:kern w:val="0"/>
                <w:sz w:val="24"/>
              </w:rPr>
            </w:pPr>
          </w:p>
        </w:tc>
      </w:tr>
      <w:tr>
        <w:tblPrEx>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4"/>
              </w:rPr>
            </w:pPr>
          </w:p>
        </w:tc>
        <w:tc>
          <w:tcPr>
            <w:tcW w:w="1417" w:type="dxa"/>
            <w:tcBorders>
              <w:top w:val="nil"/>
              <w:left w:val="nil"/>
              <w:bottom w:val="single" w:color="auto" w:sz="4" w:space="0"/>
              <w:right w:val="single" w:color="auto" w:sz="4" w:space="0"/>
            </w:tcBorders>
            <w:vAlign w:val="center"/>
          </w:tcPr>
          <w:p>
            <w:pPr>
              <w:jc w:val="right"/>
              <w:rPr>
                <w:rFonts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4"/>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4"/>
              </w:rPr>
            </w:pPr>
          </w:p>
        </w:tc>
        <w:tc>
          <w:tcPr>
            <w:tcW w:w="1712"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4"/>
              </w:rPr>
            </w:pPr>
          </w:p>
        </w:tc>
      </w:tr>
    </w:tbl>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spacing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spacing w:line="280" w:lineRule="exact"/>
        <w:jc w:val="left"/>
        <w:outlineLvl w:val="1"/>
        <w:rPr>
          <w:rFonts w:ascii="仿宋_GB2312" w:hAnsi="宋体" w:eastAsia="仿宋_GB2312"/>
          <w:kern w:val="0"/>
          <w:sz w:val="24"/>
        </w:rPr>
      </w:pPr>
      <w:r>
        <w:rPr>
          <w:rFonts w:hint="eastAsia" w:ascii="仿宋_GB2312" w:hAnsi="宋体" w:eastAsia="仿宋_GB2312"/>
          <w:kern w:val="0"/>
          <w:sz w:val="24"/>
        </w:rPr>
        <w:t>编制部门：克孜勒苏柯尔克孜自治州动物疾控中心                    单位：万元</w:t>
      </w:r>
    </w:p>
    <w:tbl>
      <w:tblPr>
        <w:tblStyle w:val="7"/>
        <w:tblW w:w="9214" w:type="dxa"/>
        <w:tblInd w:w="-34" w:type="dxa"/>
        <w:tblLayout w:type="fixed"/>
        <w:tblCellMar>
          <w:top w:w="0" w:type="dxa"/>
          <w:left w:w="108" w:type="dxa"/>
          <w:bottom w:w="0" w:type="dxa"/>
          <w:right w:w="108" w:type="dxa"/>
        </w:tblCellMar>
      </w:tblPr>
      <w:tblGrid>
        <w:gridCol w:w="585"/>
        <w:gridCol w:w="457"/>
        <w:gridCol w:w="699"/>
        <w:gridCol w:w="2544"/>
        <w:gridCol w:w="1669"/>
        <w:gridCol w:w="1701"/>
        <w:gridCol w:w="1559"/>
      </w:tblGrid>
      <w:tr>
        <w:tblPrEx>
          <w:tblCellMar>
            <w:top w:w="0" w:type="dxa"/>
            <w:left w:w="108" w:type="dxa"/>
            <w:bottom w:w="0" w:type="dxa"/>
            <w:right w:w="108" w:type="dxa"/>
          </w:tblCellMar>
        </w:tblPrEx>
        <w:trPr>
          <w:trHeight w:val="465" w:hRule="atLeast"/>
        </w:trPr>
        <w:tc>
          <w:tcPr>
            <w:tcW w:w="428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929"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CellMar>
            <w:top w:w="0" w:type="dxa"/>
            <w:left w:w="108" w:type="dxa"/>
            <w:bottom w:w="0" w:type="dxa"/>
            <w:right w:w="108" w:type="dxa"/>
          </w:tblCellMar>
        </w:tblPrEx>
        <w:trPr>
          <w:trHeight w:val="360" w:hRule="atLeast"/>
        </w:trPr>
        <w:tc>
          <w:tcPr>
            <w:tcW w:w="174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54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66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合 计</w:t>
            </w:r>
          </w:p>
        </w:tc>
        <w:tc>
          <w:tcPr>
            <w:tcW w:w="1701"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54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66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b/>
                <w:bCs/>
                <w:color w:val="000000"/>
                <w:kern w:val="0"/>
                <w:sz w:val="24"/>
              </w:rPr>
              <w:t>合  计</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spacing w:line="280" w:lineRule="exact"/>
        <w:outlineLvl w:val="1"/>
        <w:rPr>
          <w:rFonts w:ascii="仿宋_GB2312" w:hAnsi="宋体" w:eastAsia="仿宋_GB2312"/>
          <w:b/>
          <w:kern w:val="0"/>
          <w:sz w:val="28"/>
          <w:szCs w:val="32"/>
        </w:rPr>
      </w:pPr>
      <w:r>
        <w:rPr>
          <w:rFonts w:hint="eastAsia" w:ascii="仿宋_GB2312" w:hAnsi="宋体" w:eastAsia="仿宋_GB2312"/>
          <w:b/>
          <w:kern w:val="0"/>
          <w:sz w:val="28"/>
          <w:szCs w:val="32"/>
        </w:rPr>
        <w:t>备注：克孜勒苏</w:t>
      </w:r>
      <w:r>
        <w:rPr>
          <w:rFonts w:hint="eastAsia" w:ascii="仿宋_GB2312" w:hAnsi="宋体" w:eastAsia="仿宋_GB2312"/>
          <w:b/>
          <w:kern w:val="0"/>
          <w:sz w:val="28"/>
          <w:szCs w:val="32"/>
          <w:lang w:val="en-US" w:eastAsia="zh-CN"/>
        </w:rPr>
        <w:t>柯</w:t>
      </w:r>
      <w:r>
        <w:rPr>
          <w:rFonts w:hint="eastAsia" w:ascii="仿宋_GB2312" w:hAnsi="宋体" w:eastAsia="仿宋_GB2312"/>
          <w:b/>
          <w:kern w:val="0"/>
          <w:sz w:val="28"/>
          <w:szCs w:val="32"/>
        </w:rPr>
        <w:t>尔克孜自治州动物疾控中心2021年未安排政府基金预算支出，此表为空</w:t>
      </w:r>
    </w:p>
    <w:p>
      <w:pPr>
        <w:widowControl/>
        <w:spacing w:line="280" w:lineRule="exact"/>
        <w:jc w:val="left"/>
        <w:outlineLvl w:val="1"/>
        <w:rPr>
          <w:rFonts w:ascii="仿宋_GB2312" w:hAnsi="宋体" w:eastAsia="仿宋_GB2312"/>
          <w:kern w:val="0"/>
          <w:sz w:val="32"/>
          <w:szCs w:val="32"/>
        </w:rPr>
        <w:sectPr>
          <w:footerReference r:id="rId3" w:type="default"/>
          <w:footerReference r:id="rId4" w:type="even"/>
          <w:pgSz w:w="11906" w:h="16838"/>
          <w:pgMar w:top="2098" w:right="1418" w:bottom="1928" w:left="1588" w:header="851" w:footer="992" w:gutter="0"/>
          <w:pgNumType w:fmt="numberInDash"/>
          <w:cols w:space="720" w:num="1"/>
          <w:docGrid w:linePitch="312" w:charSpace="0"/>
        </w:sectPr>
      </w:pPr>
    </w:p>
    <w:p>
      <w:pPr>
        <w:spacing w:line="560" w:lineRule="exact"/>
        <w:rPr>
          <w:rFonts w:ascii="黑体" w:hAnsi="黑体" w:eastAsia="黑体"/>
          <w:kern w:val="0"/>
          <w:sz w:val="32"/>
          <w:szCs w:val="32"/>
        </w:rPr>
      </w:pPr>
      <w:r>
        <w:rPr>
          <w:rFonts w:hint="eastAsia" w:ascii="黑体" w:hAnsi="黑体" w:eastAsia="黑体"/>
          <w:kern w:val="0"/>
          <w:sz w:val="32"/>
          <w:szCs w:val="32"/>
        </w:rPr>
        <w:t>第三部分 2021年克孜勒苏柯尔克孜自治州动物疾控中心部门（单位）预算情况说明</w:t>
      </w: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关于克孜勒苏柯尔克孜自治州动物疾控中心部门（单位）2021年收支预算情况的总体说明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按照全口径预算的原则，克孜勒苏柯尔克孜自治州动物疾控中心部门（单位）2021年所有收入和支出均纳入部门（单位）预算管理。收支总预算 254.75万元。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收入预算包括：一般公共预算223.1万元、上级专项收入7万元、单位上年结余（不包括国库集中支付额度结余）24.65万元等。</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支出预算包括：农林水支出254.75万元。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二、关于克孜勒苏柯尔克孜自治州动物疾控中心2021年收入预算情况说明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克孜勒苏柯尔克孜自治州动物疾控中心部门（单位）收入预算254.75万元，其中：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一般公共预算223.1万元，占87.57%，比上年预算增加1.78万元，主要原因是2020年4月晋升工资原因，增加了单位人员工资，公积金，医疗等；    </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国有资本</w:t>
      </w:r>
      <w:r>
        <w:rPr>
          <w:rFonts w:ascii="仿宋_GB2312" w:hAnsi="宋体" w:eastAsia="仿宋_GB2312" w:cs="宋体"/>
          <w:kern w:val="0"/>
          <w:sz w:val="32"/>
          <w:szCs w:val="32"/>
        </w:rPr>
        <w:t>经营预算</w:t>
      </w:r>
      <w:r>
        <w:rPr>
          <w:rFonts w:hint="eastAsia" w:ascii="仿宋_GB2312" w:hAnsi="宋体" w:eastAsia="仿宋_GB2312" w:cs="宋体"/>
          <w:kern w:val="0"/>
          <w:sz w:val="32"/>
          <w:szCs w:val="32"/>
        </w:rPr>
        <w:t>未安排。</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上级专项收入7万元，占2.75</w:t>
      </w:r>
      <w:r>
        <w:rPr>
          <w:rFonts w:hint="eastAsia"/>
        </w:rPr>
        <w:t xml:space="preserve"> </w:t>
      </w:r>
      <w:r>
        <w:rPr>
          <w:rFonts w:hint="eastAsia" w:ascii="仿宋_GB2312" w:hAnsi="宋体" w:eastAsia="仿宋_GB2312" w:cs="宋体"/>
          <w:kern w:val="0"/>
          <w:sz w:val="32"/>
          <w:szCs w:val="32"/>
        </w:rPr>
        <w:t>%，比上年预算增加0万元，主要原因是2020年没有变化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单位上年结余（不包括国库集中支付额度结余）24.65万元，占9.67%，比上年预算减少30.45万元，主要原因是2020年年初有2019年的项目结余，2020年项目已实施完成；</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三、关于克孜勒苏柯尔克孜自治州动物疾控中心部门(单位）2021年支出预算情况说明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克孜勒苏柯尔克孜自治州动物疾控中心部门（单位）2021年支出预算254.75万元，其中：</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基本支出218.1万元，占85.61 %，比上年预算减少19.67万元，主要原因是2020年预算包扣2019年群众工作经费的结余。</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项目支出36.65万元，占14.38%，比上年预算增加24.64万元，主要原因是2021年预算包括2020年财政拨的</w:t>
      </w:r>
      <w:r>
        <w:rPr>
          <w:rFonts w:hint="eastAsia" w:ascii="仿宋_GB2312" w:hAnsi="宋体" w:eastAsia="仿宋_GB2312"/>
          <w:kern w:val="0"/>
          <w:sz w:val="32"/>
          <w:szCs w:val="32"/>
        </w:rPr>
        <w:t>动物疫苗防控监管项目--2020中央项目20万元和动物疫苗冷链体系建设2020年6万元的结余4.65万元</w:t>
      </w:r>
      <w:r>
        <w:rPr>
          <w:rFonts w:hint="eastAsia" w:ascii="仿宋_GB2312" w:hAnsi="宋体" w:eastAsia="仿宋_GB2312" w:cs="宋体"/>
          <w:kern w:val="0"/>
          <w:sz w:val="32"/>
          <w:szCs w:val="32"/>
        </w:rPr>
        <w:t>。</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四、关于克孜勒苏柯尔克孜自治州动物疾控中心</w:t>
      </w:r>
      <w:r>
        <w:rPr>
          <w:rFonts w:hint="eastAsia" w:ascii="黑体" w:hAnsi="宋体" w:eastAsia="黑体" w:cs="宋体"/>
          <w:kern w:val="0"/>
          <w:sz w:val="32"/>
          <w:szCs w:val="32"/>
        </w:rPr>
        <w:t>部门（单位）</w:t>
      </w:r>
      <w:r>
        <w:rPr>
          <w:rFonts w:hint="eastAsia" w:ascii="黑体" w:hAnsi="黑体" w:eastAsia="黑体" w:cs="宋体"/>
          <w:bCs/>
          <w:kern w:val="0"/>
          <w:sz w:val="32"/>
          <w:szCs w:val="32"/>
        </w:rPr>
        <w:t>2021年财政拨款收支预算情况的总体说明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2021年财政拨款收支总预算223.1万元。</w:t>
      </w:r>
    </w:p>
    <w:p>
      <w:pPr>
        <w:spacing w:line="560" w:lineRule="exact"/>
        <w:ind w:firstLine="616" w:firstLineChars="200"/>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收入全部为一般公共预算拨款，无政府性基金预算拨款和</w:t>
      </w:r>
      <w:r>
        <w:rPr>
          <w:rFonts w:ascii="仿宋_GB2312" w:hAnsi="宋体" w:eastAsia="仿宋_GB2312" w:cs="宋体"/>
          <w:spacing w:val="-6"/>
          <w:kern w:val="0"/>
          <w:sz w:val="32"/>
          <w:szCs w:val="32"/>
        </w:rPr>
        <w:t>国有资本经营预算</w:t>
      </w:r>
      <w:r>
        <w:rPr>
          <w:rFonts w:hint="eastAsia" w:ascii="仿宋_GB2312" w:hAnsi="宋体" w:eastAsia="仿宋_GB2312" w:cs="宋体"/>
          <w:spacing w:val="-6"/>
          <w:kern w:val="0"/>
          <w:sz w:val="32"/>
          <w:szCs w:val="32"/>
        </w:rPr>
        <w:t>。</w:t>
      </w:r>
    </w:p>
    <w:p>
      <w:pPr>
        <w:spacing w:line="560" w:lineRule="exact"/>
        <w:ind w:firstLine="616" w:firstLineChars="200"/>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收入预算</w:t>
      </w:r>
      <w:r>
        <w:rPr>
          <w:rFonts w:ascii="仿宋_GB2312" w:hAnsi="宋体" w:eastAsia="仿宋_GB2312" w:cs="宋体"/>
          <w:spacing w:val="-6"/>
          <w:kern w:val="0"/>
          <w:sz w:val="32"/>
          <w:szCs w:val="32"/>
        </w:rPr>
        <w:t>包括：一般公共预算拨款</w:t>
      </w:r>
      <w:r>
        <w:rPr>
          <w:rFonts w:hint="eastAsia" w:ascii="仿宋_GB2312" w:hAnsi="宋体" w:eastAsia="仿宋_GB2312" w:cs="宋体"/>
          <w:spacing w:val="-6"/>
          <w:kern w:val="0"/>
          <w:sz w:val="32"/>
          <w:szCs w:val="32"/>
        </w:rPr>
        <w:t>223.1万元</w:t>
      </w:r>
      <w:r>
        <w:rPr>
          <w:rFonts w:ascii="仿宋_GB2312" w:hAnsi="宋体" w:eastAsia="仿宋_GB2312" w:cs="宋体"/>
          <w:spacing w:val="-6"/>
          <w:kern w:val="0"/>
          <w:sz w:val="32"/>
          <w:szCs w:val="32"/>
        </w:rPr>
        <w:t>。</w:t>
      </w:r>
    </w:p>
    <w:p>
      <w:pPr>
        <w:spacing w:line="550" w:lineRule="exact"/>
        <w:ind w:firstLine="462" w:firstLineChars="150"/>
        <w:rPr>
          <w:rFonts w:ascii="仿宋_GB2312" w:hAnsi="仿宋_GB2312" w:eastAsia="仿宋_GB2312" w:cs="宋体"/>
          <w:color w:val="000000"/>
          <w:kern w:val="0"/>
          <w:sz w:val="32"/>
          <w:szCs w:val="32"/>
        </w:rPr>
      </w:pPr>
      <w:r>
        <w:rPr>
          <w:rFonts w:ascii="仿宋_GB2312" w:hAnsi="宋体" w:eastAsia="仿宋_GB2312" w:cs="宋体"/>
          <w:spacing w:val="-6"/>
          <w:kern w:val="0"/>
          <w:sz w:val="32"/>
          <w:szCs w:val="32"/>
        </w:rPr>
        <w:t>一般公共</w:t>
      </w:r>
      <w:r>
        <w:rPr>
          <w:rFonts w:hint="eastAsia" w:ascii="仿宋_GB2312" w:hAnsi="宋体" w:eastAsia="仿宋_GB2312" w:cs="宋体"/>
          <w:kern w:val="0"/>
          <w:sz w:val="32"/>
          <w:szCs w:val="32"/>
        </w:rPr>
        <w:t>服务支出包括：农林水支出223.1万元，</w:t>
      </w:r>
      <w:r>
        <w:rPr>
          <w:rFonts w:hint="eastAsia" w:ascii="仿宋_GB2312" w:hAnsi="仿宋_GB2312" w:eastAsia="仿宋_GB2312" w:cs="宋体"/>
          <w:color w:val="000000"/>
          <w:kern w:val="0"/>
          <w:sz w:val="32"/>
          <w:szCs w:val="32"/>
        </w:rPr>
        <w:t>主要用于：支付职工工资、津贴补贴、社会保障缴费和住房公积金及公用经费。</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五、关于克孜勒苏柯尔克孜自治州动物疾控中心部门（单位）2021年一般公共预算当年拨款情况说明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（一）一般公共预算当年拨款规模变化情况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克孜勒苏柯尔克孜自治州动物疾控中心部门（单位）2021年一般公共预算拨款合计223.1万元，其中</w:t>
      </w:r>
      <w:r>
        <w:rPr>
          <w:rFonts w:ascii="仿宋_GB2312" w:hAnsi="宋体" w:eastAsia="仿宋_GB2312" w:cs="宋体"/>
          <w:kern w:val="0"/>
          <w:sz w:val="32"/>
          <w:szCs w:val="32"/>
        </w:rPr>
        <w:t>：基本支出</w:t>
      </w:r>
      <w:r>
        <w:rPr>
          <w:rFonts w:hint="eastAsia" w:ascii="仿宋_GB2312" w:hAnsi="宋体" w:eastAsia="仿宋_GB2312" w:cs="宋体"/>
          <w:kern w:val="0"/>
          <w:sz w:val="32"/>
          <w:szCs w:val="32"/>
        </w:rPr>
        <w:t>218.1万元</w:t>
      </w:r>
      <w:r>
        <w:rPr>
          <w:rFonts w:ascii="仿宋_GB2312" w:hAnsi="宋体" w:eastAsia="仿宋_GB2312" w:cs="宋体"/>
          <w:kern w:val="0"/>
          <w:sz w:val="32"/>
          <w:szCs w:val="32"/>
        </w:rPr>
        <w:t>，</w:t>
      </w:r>
      <w:r>
        <w:rPr>
          <w:rFonts w:hint="eastAsia" w:ascii="仿宋_GB2312" w:hAnsi="宋体" w:eastAsia="仿宋_GB2312" w:cs="宋体"/>
          <w:kern w:val="0"/>
          <w:sz w:val="32"/>
          <w:szCs w:val="32"/>
        </w:rPr>
        <w:t>比上年预算增加1.78万元，增长0.82 %。主要原因是：2020年晋升工资调整了。</w:t>
      </w:r>
      <w:r>
        <w:rPr>
          <w:rFonts w:ascii="仿宋_GB2312" w:hAnsi="宋体" w:eastAsia="仿宋_GB2312" w:cs="宋体"/>
          <w:kern w:val="0"/>
          <w:sz w:val="32"/>
          <w:szCs w:val="32"/>
        </w:rPr>
        <w:t>项目</w:t>
      </w:r>
      <w:r>
        <w:rPr>
          <w:rFonts w:hint="eastAsia" w:ascii="仿宋_GB2312" w:hAnsi="宋体" w:eastAsia="仿宋_GB2312" w:cs="宋体"/>
          <w:kern w:val="0"/>
          <w:sz w:val="32"/>
          <w:szCs w:val="32"/>
        </w:rPr>
        <w:t>支出5 万元</w:t>
      </w:r>
      <w:r>
        <w:rPr>
          <w:rFonts w:ascii="仿宋_GB2312" w:hAnsi="宋体" w:eastAsia="仿宋_GB2312" w:cs="宋体"/>
          <w:kern w:val="0"/>
          <w:sz w:val="32"/>
          <w:szCs w:val="32"/>
        </w:rPr>
        <w:t>，比</w:t>
      </w:r>
      <w:r>
        <w:rPr>
          <w:rFonts w:hint="eastAsia" w:ascii="仿宋_GB2312" w:hAnsi="宋体" w:eastAsia="仿宋_GB2312" w:cs="宋体"/>
          <w:kern w:val="0"/>
          <w:sz w:val="32"/>
          <w:szCs w:val="32"/>
        </w:rPr>
        <w:t>上年</w:t>
      </w:r>
      <w:r>
        <w:rPr>
          <w:rFonts w:ascii="仿宋_GB2312" w:hAnsi="宋体" w:eastAsia="仿宋_GB2312" w:cs="宋体"/>
          <w:kern w:val="0"/>
          <w:sz w:val="32"/>
          <w:szCs w:val="32"/>
        </w:rPr>
        <w:t>预算增加</w:t>
      </w:r>
      <w:r>
        <w:rPr>
          <w:rFonts w:hint="eastAsia" w:ascii="仿宋_GB2312" w:hAnsi="宋体" w:eastAsia="仿宋_GB2312" w:cs="宋体"/>
          <w:kern w:val="0"/>
          <w:sz w:val="32"/>
          <w:szCs w:val="32"/>
        </w:rPr>
        <w:t>0万元</w:t>
      </w:r>
      <w:r>
        <w:rPr>
          <w:rFonts w:ascii="仿宋_GB2312" w:hAnsi="宋体" w:eastAsia="仿宋_GB2312" w:cs="宋体"/>
          <w:kern w:val="0"/>
          <w:sz w:val="32"/>
          <w:szCs w:val="32"/>
        </w:rPr>
        <w:t>，增长</w:t>
      </w:r>
      <w:r>
        <w:rPr>
          <w:rFonts w:hint="eastAsia" w:ascii="仿宋_GB2312" w:hAnsi="宋体" w:eastAsia="仿宋_GB2312" w:cs="宋体"/>
          <w:kern w:val="0"/>
          <w:sz w:val="32"/>
          <w:szCs w:val="32"/>
        </w:rPr>
        <w:t xml:space="preserve">0 </w:t>
      </w:r>
      <w:r>
        <w:rPr>
          <w:rFonts w:ascii="仿宋_GB2312" w:hAnsi="宋体" w:eastAsia="仿宋_GB2312" w:cs="宋体"/>
          <w:kern w:val="0"/>
          <w:sz w:val="32"/>
          <w:szCs w:val="32"/>
        </w:rPr>
        <w:t>%。主要</w:t>
      </w:r>
      <w:r>
        <w:rPr>
          <w:rFonts w:hint="eastAsia" w:ascii="仿宋_GB2312" w:hAnsi="宋体" w:eastAsia="仿宋_GB2312" w:cs="宋体"/>
          <w:kern w:val="0"/>
          <w:sz w:val="32"/>
          <w:szCs w:val="32"/>
        </w:rPr>
        <w:t>原因</w:t>
      </w:r>
      <w:r>
        <w:rPr>
          <w:rFonts w:ascii="仿宋_GB2312" w:hAnsi="宋体" w:eastAsia="仿宋_GB2312" w:cs="宋体"/>
          <w:kern w:val="0"/>
          <w:sz w:val="32"/>
          <w:szCs w:val="32"/>
        </w:rPr>
        <w:t>是：</w:t>
      </w:r>
      <w:r>
        <w:rPr>
          <w:rFonts w:hint="eastAsia" w:ascii="仿宋_GB2312" w:hAnsi="宋体" w:eastAsia="仿宋_GB2312" w:cs="宋体"/>
          <w:kern w:val="0"/>
          <w:sz w:val="32"/>
          <w:szCs w:val="32"/>
        </w:rPr>
        <w:t>2020年和2021年项目安排没有变化。</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szCs w:val="32"/>
        </w:rPr>
        <w:t>一般公共服务</w:t>
      </w:r>
      <w:r>
        <w:rPr>
          <w:rFonts w:hint="eastAsia" w:ascii="仿宋_GB2312" w:eastAsia="仿宋_GB2312"/>
          <w:sz w:val="32"/>
          <w:szCs w:val="32"/>
        </w:rPr>
        <w:t>（213）</w:t>
      </w:r>
      <w:r>
        <w:rPr>
          <w:rFonts w:hint="eastAsia" w:ascii="仿宋_GB2312" w:hAnsi="仿宋_GB2312" w:eastAsia="仿宋_GB2312" w:cs="宋体"/>
          <w:kern w:val="0"/>
          <w:sz w:val="32"/>
          <w:szCs w:val="32"/>
        </w:rPr>
        <w:t>农林水支出</w:t>
      </w:r>
      <w:r>
        <w:rPr>
          <w:rFonts w:hint="eastAsia" w:ascii="楷体_GB2312" w:eastAsia="楷体_GB2312"/>
          <w:bCs/>
          <w:sz w:val="32"/>
          <w:szCs w:val="32"/>
        </w:rPr>
        <w:t>223.1</w:t>
      </w:r>
      <w:r>
        <w:rPr>
          <w:rFonts w:hint="eastAsia" w:ascii="仿宋_GB2312" w:hAnsi="宋体" w:eastAsia="仿宋_GB2312" w:cs="宋体"/>
          <w:kern w:val="0"/>
          <w:sz w:val="32"/>
          <w:szCs w:val="32"/>
        </w:rPr>
        <w:t>万元，占100 %。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11.</w:t>
      </w:r>
      <w:r>
        <w:rPr>
          <w:rFonts w:ascii="仿宋_GB2312" w:hAnsi="宋体" w:eastAsia="仿宋_GB2312" w:cs="宋体"/>
          <w:kern w:val="0"/>
          <w:sz w:val="32"/>
          <w:szCs w:val="32"/>
        </w:rPr>
        <w:t>一般公共服务</w:t>
      </w:r>
      <w:r>
        <w:rPr>
          <w:rFonts w:hint="eastAsia" w:ascii="仿宋_GB2312" w:eastAsia="仿宋_GB2312"/>
          <w:sz w:val="32"/>
          <w:szCs w:val="32"/>
        </w:rPr>
        <w:t>（213）</w:t>
      </w:r>
      <w:r>
        <w:rPr>
          <w:rFonts w:hint="eastAsia" w:ascii="仿宋_GB2312" w:hAnsi="仿宋_GB2312" w:eastAsia="仿宋_GB2312" w:cs="宋体"/>
          <w:kern w:val="0"/>
          <w:sz w:val="32"/>
          <w:szCs w:val="32"/>
        </w:rPr>
        <w:t>农林水支出</w:t>
      </w:r>
      <w:r>
        <w:rPr>
          <w:rFonts w:hint="eastAsia" w:ascii="仿宋_GB2312" w:eastAsia="仿宋_GB2312"/>
          <w:sz w:val="32"/>
          <w:szCs w:val="32"/>
        </w:rPr>
        <w:t>（01）农业农村（04）事业运行;</w:t>
      </w:r>
      <w:r>
        <w:rPr>
          <w:rFonts w:hint="eastAsia" w:ascii="仿宋_GB2312" w:hAnsi="宋体" w:eastAsia="仿宋_GB2312" w:cs="宋体"/>
          <w:kern w:val="0"/>
          <w:sz w:val="32"/>
          <w:szCs w:val="32"/>
        </w:rPr>
        <w:t xml:space="preserve">克孜勒苏柯尔克孜自治州动物疾控中心2021一般公共预算拨款基本支出218.1万元比上年预算增加1.78万元，增长0.82 %。主要原因是：2020年晋升工资调整了。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w:t>
      </w:r>
      <w:r>
        <w:rPr>
          <w:rFonts w:hint="eastAsia" w:ascii="仿宋_GB2312" w:hAnsi="仿宋_GB2312" w:eastAsia="仿宋_GB2312"/>
          <w:sz w:val="32"/>
          <w:szCs w:val="32"/>
        </w:rPr>
        <w:t xml:space="preserve"> </w:t>
      </w:r>
      <w:r>
        <w:rPr>
          <w:rFonts w:ascii="仿宋_GB2312" w:hAnsi="宋体" w:eastAsia="仿宋_GB2312" w:cs="宋体"/>
          <w:kern w:val="0"/>
          <w:sz w:val="32"/>
          <w:szCs w:val="32"/>
        </w:rPr>
        <w:t>一般公共服务</w:t>
      </w:r>
      <w:r>
        <w:rPr>
          <w:rFonts w:hint="eastAsia" w:ascii="仿宋_GB2312" w:eastAsia="仿宋_GB2312"/>
          <w:sz w:val="32"/>
          <w:szCs w:val="32"/>
        </w:rPr>
        <w:t>（213）</w:t>
      </w:r>
      <w:r>
        <w:rPr>
          <w:rFonts w:hint="eastAsia" w:ascii="仿宋_GB2312" w:hAnsi="仿宋_GB2312" w:eastAsia="仿宋_GB2312" w:cs="宋体"/>
          <w:kern w:val="0"/>
          <w:sz w:val="32"/>
          <w:szCs w:val="32"/>
        </w:rPr>
        <w:t>农林水支出</w:t>
      </w:r>
      <w:r>
        <w:rPr>
          <w:rFonts w:hint="eastAsia" w:ascii="仿宋_GB2312" w:eastAsia="仿宋_GB2312"/>
          <w:sz w:val="32"/>
          <w:szCs w:val="32"/>
        </w:rPr>
        <w:t>（01）农业农村（99）其他农业农村支出预算数</w:t>
      </w:r>
      <w:r>
        <w:rPr>
          <w:rFonts w:hint="eastAsia" w:ascii="楷体_GB2312" w:eastAsia="楷体_GB2312"/>
          <w:bCs/>
          <w:sz w:val="32"/>
          <w:szCs w:val="32"/>
        </w:rPr>
        <w:t>5</w:t>
      </w:r>
      <w:r>
        <w:rPr>
          <w:rFonts w:hint="eastAsia" w:ascii="仿宋_GB2312" w:hAnsi="宋体" w:eastAsia="仿宋_GB2312" w:cs="宋体"/>
          <w:kern w:val="0"/>
          <w:sz w:val="32"/>
          <w:szCs w:val="32"/>
        </w:rPr>
        <w:t>万元，比上年预算数增加0万元，主要原因是没有变动，所以和去年一样。</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六、关于克孜勒苏柯尔克孜自治州动物疾控中心部门（单位）2021年一般公共预算基本支出情况说明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克孜勒苏柯尔克孜自治州动物疾控中心部门（单位）2021年一般公共预算基本支出218.1万元， 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211.62万元，主要包括：基本工资55.98万元、津贴补贴75.04、奖金9.03、机关事业单位基本养老保险缴费19.02万元、其他社会保障缴费12.94万元、住房公积金13.7万元、退休费10.1万元、奖励金1.51万元、其他对个人和家庭的补助等12.96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公用经费6.48万元，主要包括：办公费1万元、电费0.5万元、邮电费0.7万元、公务接待费0.2万元、工会经费0.81万元、福利费1.46万元、公务用车运行维护费1万元、办公设备购置0.8万元。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七、关于克孜勒苏柯尔克孜自治州动物疾控中心部门（单位）2021年一般公共预算项目支出情况说明</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情况一：</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rPr>
        <w:t>群众工作经费</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：根据自治区党委、自治区人民政府相关工作要求。</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rPr>
        <w:t>5万元</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克孜勒苏柯尔克孜自治州动物疾控中心</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根据州委、州人民政府的安排和有关规定，继续做好群众共，深化为民办实事好事，把资金用在最困难，最急需的家庭中，不断帮扶解困，化解矛盾纠纷，用心用情为群众办实事好事，慰问困难群众活动，文体活动帮助村委会缴纳各种费用，为了归档购买办公用品和耗材等。</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2021年1月--12月</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情况二：（</w:t>
      </w:r>
      <w:r>
        <w:rPr>
          <w:rFonts w:ascii="仿宋_GB2312" w:hAnsi="宋体" w:eastAsia="仿宋_GB2312"/>
          <w:b/>
          <w:sz w:val="32"/>
          <w:szCs w:val="22"/>
        </w:rPr>
        <w:t>属于</w:t>
      </w:r>
      <w:r>
        <w:rPr>
          <w:rFonts w:ascii="仿宋_GB2312" w:hAnsi="宋体" w:eastAsia="仿宋_GB2312"/>
          <w:b/>
          <w:spacing w:val="-8"/>
          <w:sz w:val="32"/>
          <w:szCs w:val="22"/>
        </w:rPr>
        <w:t>对个人补贴的项目支出</w:t>
      </w:r>
      <w:r>
        <w:rPr>
          <w:rFonts w:hint="eastAsia" w:ascii="仿宋_GB2312" w:hAnsi="黑体" w:eastAsia="仿宋_GB2312"/>
          <w:b/>
          <w:sz w:val="32"/>
          <w:szCs w:val="32"/>
        </w:rPr>
        <w:t>按下列内容说明）</w:t>
      </w:r>
    </w:p>
    <w:p>
      <w:pPr>
        <w:spacing w:line="560" w:lineRule="exact"/>
        <w:ind w:firstLine="640" w:firstLineChars="200"/>
        <w:rPr>
          <w:rFonts w:ascii="仿宋_GB2312" w:hAnsi="宋体" w:eastAsia="仿宋_GB2312" w:cs="宋体"/>
          <w:kern w:val="0"/>
          <w:sz w:val="32"/>
          <w:szCs w:val="32"/>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sz w:val="32"/>
          <w:szCs w:val="22"/>
        </w:rPr>
        <w:t>资金来源</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sz w:val="32"/>
          <w:szCs w:val="22"/>
        </w:rPr>
        <w:t>补贴人数</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sz w:val="32"/>
          <w:szCs w:val="22"/>
        </w:rPr>
        <w:t>补贴标准</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sz w:val="32"/>
          <w:szCs w:val="22"/>
        </w:rPr>
        <w:t>补贴范围</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sz w:val="32"/>
          <w:szCs w:val="22"/>
        </w:rPr>
        <w:t>补贴方式</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发放程序：无</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sz w:val="32"/>
          <w:szCs w:val="22"/>
        </w:rPr>
        <w:t>受益人群和社会效益</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八、关于克孜勒苏柯尔克孜自治州动物疾控中心部门（单位）2021年一般公共预算“三公”经费预算情况说明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克孜勒苏柯尔克孜自治州动物疾控中心部门（单位）2021年一般公共预算“三公”经费数为3.2万元，其中：因公出国（境）费0万元，公务用车购置0万元，公务用车运行费3万元，公务接待费0.2万元。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一般公共预算“三公”经费比上年减少0.8万元，其中：因公出国（境）费增加0万元，主要原因是未安排预算；公务用车购置费为0，未安排预算。公务用车运行费减少1万元，主要原因是2021年压缩经费；公务接待费增加10.2万元，主要原因是2021年预算安排了公务接待费。</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九、关于克孜勒苏柯尔克孜自治州动物疾控中心部门（单位）2021年政府性基金预算拨款情况说明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克孜勒苏柯尔克孜自治州动物疾控中心部门（单位）2021年没有使用政府性基金预算拨款安排的支出，政府性基金预算支出情况表为空表。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2021年，克孜勒苏柯尔克孜自治州动物疾控中心部门（单位）及下属 0家行政单位和0家事业单位的机关运行经费财政拨款预算6.48万元，比上年预算增加0.03万元，增长0.13%。主要原因是:基本上没有大的变化。</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2021年，克孜勒苏柯尔克孜自治州动物疾控中心政府采购预算3.08万元，其中：政府采购货物预算2.08万元，政府采购工程预算0万元，政府采购服务预算1万元。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rPr>
        <w:t>2021年度本部门面向中小企业预留政府采购项目预算金额3.08万元，其中：面向小微企业预留政府采购项目预算金额3.08万元。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截至2020年底，克孜勒苏柯尔克孜自治州动物疾控中心及下属各预算单位占用使用国有资产总体情况为</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1.房屋150平方米，价值9.4万元。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2.车辆1辆，价值21.98万元；其中：一般公务用车0辆，价值0万元；执法执勤用车0辆，价值0万元；其他车辆1辆，价值21.98万元。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3.办公家具价值13.92万元。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4.其他资产价值198.75万元。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单位价值50万元以上大型设备0台（套），单位价值100万元以上大型设备0台（套）。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克孜勒苏柯尔克孜自治州动物疾控中心预算未安排购置车辆经费（或安排购置车辆经费0万元），安排购置50万元以上大型设备0台（套），单位价值100万元以上大型设备0台（套）。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2021年度，本年度实行绩效管理的一般公共预算项目1个，涉及预算金额5万元。具体情况见下表：</w:t>
      </w: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tbl>
      <w:tblPr>
        <w:tblStyle w:val="7"/>
        <w:tblpPr w:leftFromText="180" w:rightFromText="180" w:vertAnchor="text" w:horzAnchor="page" w:tblpX="1840" w:tblpY="288"/>
        <w:tblOverlap w:val="never"/>
        <w:tblW w:w="8379" w:type="dxa"/>
        <w:tblInd w:w="0" w:type="dxa"/>
        <w:tblLayout w:type="autofit"/>
        <w:tblCellMar>
          <w:top w:w="0" w:type="dxa"/>
          <w:left w:w="108" w:type="dxa"/>
          <w:bottom w:w="0" w:type="dxa"/>
          <w:right w:w="108" w:type="dxa"/>
        </w:tblCellMar>
      </w:tblPr>
      <w:tblGrid>
        <w:gridCol w:w="1062"/>
        <w:gridCol w:w="981"/>
        <w:gridCol w:w="1230"/>
        <w:gridCol w:w="2430"/>
        <w:gridCol w:w="2676"/>
      </w:tblGrid>
      <w:tr>
        <w:tblPrEx>
          <w:tblCellMar>
            <w:top w:w="0" w:type="dxa"/>
            <w:left w:w="108" w:type="dxa"/>
            <w:bottom w:w="0" w:type="dxa"/>
            <w:right w:w="108" w:type="dxa"/>
          </w:tblCellMar>
        </w:tblPrEx>
        <w:trPr>
          <w:trHeight w:val="360" w:hRule="atLeast"/>
        </w:trPr>
        <w:tc>
          <w:tcPr>
            <w:tcW w:w="8379" w:type="dxa"/>
            <w:gridSpan w:val="5"/>
            <w:tcBorders>
              <w:top w:val="nil"/>
              <w:left w:val="nil"/>
              <w:bottom w:val="nil"/>
              <w:right w:val="nil"/>
            </w:tcBorders>
            <w:shd w:val="clear" w:color="auto" w:fill="auto"/>
            <w:vAlign w:val="center"/>
          </w:tcPr>
          <w:p>
            <w:pPr>
              <w:widowControl/>
              <w:ind w:firstLine="2570" w:firstLineChars="800"/>
              <w:rPr>
                <w:rFonts w:ascii="宋体" w:hAnsi="宋体" w:cs="宋体"/>
                <w:b/>
                <w:bCs/>
                <w:kern w:val="0"/>
                <w:sz w:val="44"/>
                <w:szCs w:val="44"/>
              </w:rPr>
            </w:pPr>
            <w:r>
              <w:rPr>
                <w:rFonts w:hint="eastAsia" w:ascii="宋体" w:hAnsi="宋体" w:cs="宋体"/>
                <w:b/>
                <w:bCs/>
                <w:kern w:val="0"/>
                <w:sz w:val="32"/>
                <w:szCs w:val="32"/>
              </w:rPr>
              <w:t>算项目支出绩效目标表</w:t>
            </w:r>
          </w:p>
        </w:tc>
      </w:tr>
      <w:tr>
        <w:tblPrEx>
          <w:tblCellMar>
            <w:top w:w="0" w:type="dxa"/>
            <w:left w:w="108" w:type="dxa"/>
            <w:bottom w:w="0" w:type="dxa"/>
            <w:right w:w="108" w:type="dxa"/>
          </w:tblCellMar>
        </w:tblPrEx>
        <w:trPr>
          <w:trHeight w:val="360" w:hRule="atLeast"/>
        </w:trPr>
        <w:tc>
          <w:tcPr>
            <w:tcW w:w="8379" w:type="dxa"/>
            <w:gridSpan w:val="5"/>
            <w:tcBorders>
              <w:top w:val="nil"/>
              <w:left w:val="nil"/>
              <w:bottom w:val="nil"/>
              <w:right w:val="nil"/>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（2021年度）</w:t>
            </w:r>
          </w:p>
        </w:tc>
      </w:tr>
      <w:tr>
        <w:tblPrEx>
          <w:tblCellMar>
            <w:top w:w="0" w:type="dxa"/>
            <w:left w:w="108" w:type="dxa"/>
            <w:bottom w:w="0" w:type="dxa"/>
            <w:right w:w="108" w:type="dxa"/>
          </w:tblCellMar>
        </w:tblPrEx>
        <w:trPr>
          <w:trHeight w:val="360" w:hRule="atLeast"/>
        </w:trPr>
        <w:tc>
          <w:tcPr>
            <w:tcW w:w="327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项目名称</w:t>
            </w:r>
          </w:p>
        </w:tc>
        <w:tc>
          <w:tcPr>
            <w:tcW w:w="510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联建工作经费</w:t>
            </w:r>
          </w:p>
        </w:tc>
      </w:tr>
      <w:tr>
        <w:tblPrEx>
          <w:tblCellMar>
            <w:top w:w="0" w:type="dxa"/>
            <w:left w:w="108" w:type="dxa"/>
            <w:bottom w:w="0" w:type="dxa"/>
            <w:right w:w="108" w:type="dxa"/>
          </w:tblCellMar>
        </w:tblPrEx>
        <w:trPr>
          <w:trHeight w:val="360" w:hRule="atLeast"/>
        </w:trPr>
        <w:tc>
          <w:tcPr>
            <w:tcW w:w="327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预算单位</w:t>
            </w:r>
          </w:p>
        </w:tc>
        <w:tc>
          <w:tcPr>
            <w:tcW w:w="510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克孜勒苏柯尔克孜自治州动物疾控中心</w:t>
            </w:r>
          </w:p>
        </w:tc>
      </w:tr>
      <w:tr>
        <w:tblPrEx>
          <w:tblCellMar>
            <w:top w:w="0" w:type="dxa"/>
            <w:left w:w="108" w:type="dxa"/>
            <w:bottom w:w="0" w:type="dxa"/>
            <w:right w:w="108" w:type="dxa"/>
          </w:tblCellMar>
        </w:tblPrEx>
        <w:trPr>
          <w:trHeight w:val="360" w:hRule="atLeast"/>
        </w:trPr>
        <w:tc>
          <w:tcPr>
            <w:tcW w:w="327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项目资金</w:t>
            </w:r>
            <w:r>
              <w:rPr>
                <w:rFonts w:hint="eastAsia" w:ascii="宋体" w:hAnsi="宋体" w:cs="宋体"/>
                <w:kern w:val="0"/>
                <w:sz w:val="16"/>
                <w:szCs w:val="16"/>
              </w:rPr>
              <w:br w:type="textWrapping"/>
            </w:r>
            <w:r>
              <w:rPr>
                <w:rFonts w:hint="eastAsia" w:ascii="宋体" w:hAnsi="宋体" w:cs="宋体"/>
                <w:kern w:val="0"/>
                <w:sz w:val="16"/>
                <w:szCs w:val="16"/>
              </w:rPr>
              <w:t>（万元）</w:t>
            </w:r>
          </w:p>
        </w:tc>
        <w:tc>
          <w:tcPr>
            <w:tcW w:w="510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年度资金总额：5</w:t>
            </w:r>
          </w:p>
        </w:tc>
      </w:tr>
      <w:tr>
        <w:tblPrEx>
          <w:tblCellMar>
            <w:top w:w="0" w:type="dxa"/>
            <w:left w:w="108" w:type="dxa"/>
            <w:bottom w:w="0" w:type="dxa"/>
            <w:right w:w="108" w:type="dxa"/>
          </w:tblCellMar>
        </w:tblPrEx>
        <w:trPr>
          <w:trHeight w:val="360" w:hRule="atLeast"/>
        </w:trPr>
        <w:tc>
          <w:tcPr>
            <w:tcW w:w="327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10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其中：财政拨款：5</w:t>
            </w:r>
          </w:p>
        </w:tc>
      </w:tr>
      <w:tr>
        <w:tblPrEx>
          <w:tblCellMar>
            <w:top w:w="0" w:type="dxa"/>
            <w:left w:w="108" w:type="dxa"/>
            <w:bottom w:w="0" w:type="dxa"/>
            <w:right w:w="108" w:type="dxa"/>
          </w:tblCellMar>
        </w:tblPrEx>
        <w:trPr>
          <w:trHeight w:val="360" w:hRule="atLeast"/>
        </w:trPr>
        <w:tc>
          <w:tcPr>
            <w:tcW w:w="327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10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其他资金：0</w:t>
            </w:r>
          </w:p>
        </w:tc>
      </w:tr>
      <w:tr>
        <w:tblPrEx>
          <w:tblCellMar>
            <w:top w:w="0" w:type="dxa"/>
            <w:left w:w="108" w:type="dxa"/>
            <w:bottom w:w="0" w:type="dxa"/>
            <w:right w:w="108" w:type="dxa"/>
          </w:tblCellMar>
        </w:tblPrEx>
        <w:trPr>
          <w:trHeight w:val="360" w:hRule="atLeast"/>
        </w:trPr>
        <w:tc>
          <w:tcPr>
            <w:tcW w:w="106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总</w:t>
            </w:r>
            <w:r>
              <w:rPr>
                <w:rFonts w:hint="eastAsia" w:ascii="宋体" w:hAnsi="宋体" w:cs="宋体"/>
                <w:kern w:val="0"/>
                <w:sz w:val="16"/>
                <w:szCs w:val="16"/>
              </w:rPr>
              <w:br w:type="textWrapping"/>
            </w:r>
            <w:r>
              <w:rPr>
                <w:rFonts w:hint="eastAsia" w:ascii="宋体" w:hAnsi="宋体" w:cs="宋体"/>
                <w:kern w:val="0"/>
                <w:sz w:val="16"/>
                <w:szCs w:val="16"/>
              </w:rPr>
              <w:t>体</w:t>
            </w:r>
            <w:r>
              <w:rPr>
                <w:rFonts w:hint="eastAsia" w:ascii="宋体" w:hAnsi="宋体" w:cs="宋体"/>
                <w:kern w:val="0"/>
                <w:sz w:val="16"/>
                <w:szCs w:val="16"/>
              </w:rPr>
              <w:br w:type="textWrapping"/>
            </w:r>
            <w:r>
              <w:rPr>
                <w:rFonts w:hint="eastAsia" w:ascii="宋体" w:hAnsi="宋体" w:cs="宋体"/>
                <w:kern w:val="0"/>
                <w:sz w:val="16"/>
                <w:szCs w:val="16"/>
              </w:rPr>
              <w:t>目</w:t>
            </w:r>
            <w:r>
              <w:rPr>
                <w:rFonts w:hint="eastAsia" w:ascii="宋体" w:hAnsi="宋体" w:cs="宋体"/>
                <w:kern w:val="0"/>
                <w:sz w:val="16"/>
                <w:szCs w:val="16"/>
              </w:rPr>
              <w:br w:type="textWrapping"/>
            </w:r>
            <w:r>
              <w:rPr>
                <w:rFonts w:hint="eastAsia" w:ascii="宋体" w:hAnsi="宋体" w:cs="宋体"/>
                <w:kern w:val="0"/>
                <w:sz w:val="16"/>
                <w:szCs w:val="16"/>
              </w:rPr>
              <w:t>标</w:t>
            </w:r>
          </w:p>
        </w:tc>
        <w:tc>
          <w:tcPr>
            <w:tcW w:w="731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年度目标</w:t>
            </w:r>
          </w:p>
        </w:tc>
      </w:tr>
      <w:tr>
        <w:tblPrEx>
          <w:tblCellMar>
            <w:top w:w="0" w:type="dxa"/>
            <w:left w:w="108" w:type="dxa"/>
            <w:bottom w:w="0" w:type="dxa"/>
            <w:right w:w="108" w:type="dxa"/>
          </w:tblCellMar>
        </w:tblPrEx>
        <w:trPr>
          <w:trHeight w:val="360" w:hRule="atLeast"/>
        </w:trPr>
        <w:tc>
          <w:tcPr>
            <w:tcW w:w="10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7317" w:type="dxa"/>
            <w:gridSpan w:val="4"/>
            <w:tcBorders>
              <w:top w:val="single" w:color="auto" w:sz="4" w:space="0"/>
              <w:left w:val="nil"/>
              <w:bottom w:val="single" w:color="auto" w:sz="4" w:space="0"/>
              <w:right w:val="single" w:color="auto" w:sz="4" w:space="0"/>
            </w:tcBorders>
            <w:shd w:val="clear" w:color="auto" w:fill="auto"/>
          </w:tcPr>
          <w:p>
            <w:pPr>
              <w:widowControl/>
              <w:jc w:val="left"/>
              <w:rPr>
                <w:rFonts w:ascii="宋体" w:hAnsi="宋体" w:cs="宋体"/>
                <w:kern w:val="0"/>
                <w:sz w:val="16"/>
                <w:szCs w:val="16"/>
              </w:rPr>
            </w:pPr>
            <w:r>
              <w:rPr>
                <w:rFonts w:hint="eastAsia" w:ascii="宋体" w:hAnsi="宋体" w:cs="宋体"/>
                <w:kern w:val="0"/>
                <w:sz w:val="16"/>
                <w:szCs w:val="16"/>
              </w:rPr>
              <w:t>该项目资金用于开展群众工作，加强民族团结，增进民族互信，突出现代文化引领，促进宗教和谐，落实民生建设任务，增加农牧民收入，关心关爱贫困户、低保户、残疾人等特殊家庭，通过该项目资金的实施，帮助解决生产生活中的实际困难，实现维护社会稳定和长治久安总目标，群众工作人员经费发放给工作人员.　</w:t>
            </w:r>
          </w:p>
        </w:tc>
      </w:tr>
      <w:tr>
        <w:tblPrEx>
          <w:tblCellMar>
            <w:top w:w="0" w:type="dxa"/>
            <w:left w:w="108" w:type="dxa"/>
            <w:bottom w:w="0" w:type="dxa"/>
            <w:right w:w="108" w:type="dxa"/>
          </w:tblCellMar>
        </w:tblPrEx>
        <w:trPr>
          <w:trHeight w:val="360" w:hRule="atLeast"/>
        </w:trPr>
        <w:tc>
          <w:tcPr>
            <w:tcW w:w="106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绩</w:t>
            </w:r>
            <w:r>
              <w:rPr>
                <w:rFonts w:hint="eastAsia" w:ascii="宋体" w:hAnsi="宋体" w:cs="宋体"/>
                <w:kern w:val="0"/>
                <w:sz w:val="16"/>
                <w:szCs w:val="16"/>
              </w:rPr>
              <w:br w:type="textWrapping"/>
            </w:r>
            <w:r>
              <w:rPr>
                <w:rFonts w:hint="eastAsia" w:ascii="宋体" w:hAnsi="宋体" w:cs="宋体"/>
                <w:kern w:val="0"/>
                <w:sz w:val="16"/>
                <w:szCs w:val="16"/>
              </w:rPr>
              <w:t>效</w:t>
            </w:r>
            <w:r>
              <w:rPr>
                <w:rFonts w:hint="eastAsia" w:ascii="宋体" w:hAnsi="宋体" w:cs="宋体"/>
                <w:kern w:val="0"/>
                <w:sz w:val="16"/>
                <w:szCs w:val="16"/>
              </w:rPr>
              <w:br w:type="textWrapping"/>
            </w:r>
            <w:r>
              <w:rPr>
                <w:rFonts w:hint="eastAsia" w:ascii="宋体" w:hAnsi="宋体" w:cs="宋体"/>
                <w:kern w:val="0"/>
                <w:sz w:val="16"/>
                <w:szCs w:val="16"/>
              </w:rPr>
              <w:t>指</w:t>
            </w:r>
            <w:r>
              <w:rPr>
                <w:rFonts w:hint="eastAsia" w:ascii="宋体" w:hAnsi="宋体" w:cs="宋体"/>
                <w:kern w:val="0"/>
                <w:sz w:val="16"/>
                <w:szCs w:val="16"/>
              </w:rPr>
              <w:br w:type="textWrapping"/>
            </w:r>
            <w:r>
              <w:rPr>
                <w:rFonts w:hint="eastAsia" w:ascii="宋体" w:hAnsi="宋体" w:cs="宋体"/>
                <w:kern w:val="0"/>
                <w:sz w:val="16"/>
                <w:szCs w:val="16"/>
              </w:rPr>
              <w:t>标</w:t>
            </w:r>
          </w:p>
        </w:tc>
        <w:tc>
          <w:tcPr>
            <w:tcW w:w="9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一级指标</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二级指标</w:t>
            </w:r>
          </w:p>
        </w:tc>
        <w:tc>
          <w:tcPr>
            <w:tcW w:w="24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三级指标</w:t>
            </w:r>
          </w:p>
        </w:tc>
        <w:tc>
          <w:tcPr>
            <w:tcW w:w="26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指标值（包含数字及文字描述）</w:t>
            </w:r>
          </w:p>
        </w:tc>
      </w:tr>
      <w:tr>
        <w:tblPrEx>
          <w:tblCellMar>
            <w:top w:w="0" w:type="dxa"/>
            <w:left w:w="108" w:type="dxa"/>
            <w:bottom w:w="0" w:type="dxa"/>
            <w:right w:w="108" w:type="dxa"/>
          </w:tblCellMar>
        </w:tblPrEx>
        <w:trPr>
          <w:trHeight w:val="360" w:hRule="atLeast"/>
        </w:trPr>
        <w:tc>
          <w:tcPr>
            <w:tcW w:w="10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98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项目完成</w:t>
            </w:r>
          </w:p>
        </w:tc>
        <w:tc>
          <w:tcPr>
            <w:tcW w:w="12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数量指标</w:t>
            </w:r>
          </w:p>
        </w:tc>
        <w:tc>
          <w:tcPr>
            <w:tcW w:w="2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开展宣传教育活动次数（次）</w:t>
            </w:r>
          </w:p>
        </w:tc>
        <w:tc>
          <w:tcPr>
            <w:tcW w:w="26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6</w:t>
            </w:r>
          </w:p>
        </w:tc>
      </w:tr>
      <w:tr>
        <w:tblPrEx>
          <w:tblCellMar>
            <w:top w:w="0" w:type="dxa"/>
            <w:left w:w="108" w:type="dxa"/>
            <w:bottom w:w="0" w:type="dxa"/>
            <w:right w:w="108" w:type="dxa"/>
          </w:tblCellMar>
        </w:tblPrEx>
        <w:trPr>
          <w:trHeight w:val="360" w:hRule="atLeast"/>
        </w:trPr>
        <w:tc>
          <w:tcPr>
            <w:tcW w:w="10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98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6"/>
                <w:szCs w:val="16"/>
              </w:rPr>
            </w:pPr>
          </w:p>
        </w:tc>
        <w:tc>
          <w:tcPr>
            <w:tcW w:w="12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2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购置办公用品（次）</w:t>
            </w:r>
          </w:p>
        </w:tc>
        <w:tc>
          <w:tcPr>
            <w:tcW w:w="26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12</w:t>
            </w:r>
          </w:p>
        </w:tc>
      </w:tr>
      <w:tr>
        <w:tblPrEx>
          <w:tblCellMar>
            <w:top w:w="0" w:type="dxa"/>
            <w:left w:w="108" w:type="dxa"/>
            <w:bottom w:w="0" w:type="dxa"/>
            <w:right w:w="108" w:type="dxa"/>
          </w:tblCellMar>
        </w:tblPrEx>
        <w:trPr>
          <w:trHeight w:val="360" w:hRule="atLeast"/>
        </w:trPr>
        <w:tc>
          <w:tcPr>
            <w:tcW w:w="10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98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6"/>
                <w:szCs w:val="16"/>
              </w:rPr>
            </w:pP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质量指标</w:t>
            </w:r>
          </w:p>
        </w:tc>
        <w:tc>
          <w:tcPr>
            <w:tcW w:w="2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资金使用合规率（%）</w:t>
            </w:r>
          </w:p>
        </w:tc>
        <w:tc>
          <w:tcPr>
            <w:tcW w:w="26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100%</w:t>
            </w:r>
          </w:p>
        </w:tc>
      </w:tr>
      <w:tr>
        <w:tblPrEx>
          <w:tblCellMar>
            <w:top w:w="0" w:type="dxa"/>
            <w:left w:w="108" w:type="dxa"/>
            <w:bottom w:w="0" w:type="dxa"/>
            <w:right w:w="108" w:type="dxa"/>
          </w:tblCellMar>
        </w:tblPrEx>
        <w:trPr>
          <w:trHeight w:val="360" w:hRule="atLeast"/>
        </w:trPr>
        <w:tc>
          <w:tcPr>
            <w:tcW w:w="10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98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6"/>
                <w:szCs w:val="16"/>
              </w:rPr>
            </w:pPr>
          </w:p>
        </w:tc>
        <w:tc>
          <w:tcPr>
            <w:tcW w:w="123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时效指标</w:t>
            </w:r>
          </w:p>
        </w:tc>
        <w:tc>
          <w:tcPr>
            <w:tcW w:w="2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项目完成时间</w:t>
            </w:r>
          </w:p>
        </w:tc>
        <w:tc>
          <w:tcPr>
            <w:tcW w:w="2676"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2021年12月</w:t>
            </w:r>
          </w:p>
        </w:tc>
      </w:tr>
      <w:tr>
        <w:tblPrEx>
          <w:tblCellMar>
            <w:top w:w="0" w:type="dxa"/>
            <w:left w:w="108" w:type="dxa"/>
            <w:bottom w:w="0" w:type="dxa"/>
            <w:right w:w="108" w:type="dxa"/>
          </w:tblCellMar>
        </w:tblPrEx>
        <w:trPr>
          <w:trHeight w:val="360" w:hRule="atLeast"/>
        </w:trPr>
        <w:tc>
          <w:tcPr>
            <w:tcW w:w="10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98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6"/>
                <w:szCs w:val="16"/>
              </w:rPr>
            </w:pPr>
          </w:p>
        </w:tc>
        <w:tc>
          <w:tcPr>
            <w:tcW w:w="123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6"/>
                <w:szCs w:val="16"/>
              </w:rPr>
            </w:pPr>
          </w:p>
        </w:tc>
        <w:tc>
          <w:tcPr>
            <w:tcW w:w="2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资金发放及时率（%）</w:t>
            </w:r>
          </w:p>
        </w:tc>
        <w:tc>
          <w:tcPr>
            <w:tcW w:w="26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100%</w:t>
            </w:r>
          </w:p>
        </w:tc>
      </w:tr>
      <w:tr>
        <w:tblPrEx>
          <w:tblCellMar>
            <w:top w:w="0" w:type="dxa"/>
            <w:left w:w="108" w:type="dxa"/>
            <w:bottom w:w="0" w:type="dxa"/>
            <w:right w:w="108" w:type="dxa"/>
          </w:tblCellMar>
        </w:tblPrEx>
        <w:trPr>
          <w:trHeight w:val="360" w:hRule="atLeast"/>
        </w:trPr>
        <w:tc>
          <w:tcPr>
            <w:tcW w:w="10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98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6"/>
                <w:szCs w:val="16"/>
              </w:rPr>
            </w:pP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成本指标</w:t>
            </w:r>
          </w:p>
        </w:tc>
        <w:tc>
          <w:tcPr>
            <w:tcW w:w="2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工作经费（万元）</w:t>
            </w:r>
          </w:p>
        </w:tc>
        <w:tc>
          <w:tcPr>
            <w:tcW w:w="26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5</w:t>
            </w:r>
          </w:p>
        </w:tc>
      </w:tr>
      <w:tr>
        <w:tblPrEx>
          <w:tblCellMar>
            <w:top w:w="0" w:type="dxa"/>
            <w:left w:w="108" w:type="dxa"/>
            <w:bottom w:w="0" w:type="dxa"/>
            <w:right w:w="108" w:type="dxa"/>
          </w:tblCellMar>
        </w:tblPrEx>
        <w:trPr>
          <w:trHeight w:val="360" w:hRule="atLeast"/>
        </w:trPr>
        <w:tc>
          <w:tcPr>
            <w:tcW w:w="10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9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项目效益</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经济效益指标</w:t>
            </w:r>
          </w:p>
        </w:tc>
        <w:tc>
          <w:tcPr>
            <w:tcW w:w="2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　</w:t>
            </w:r>
          </w:p>
        </w:tc>
        <w:tc>
          <w:tcPr>
            <w:tcW w:w="26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60" w:hRule="atLeast"/>
        </w:trPr>
        <w:tc>
          <w:tcPr>
            <w:tcW w:w="10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9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社会效益指标</w:t>
            </w:r>
          </w:p>
        </w:tc>
        <w:tc>
          <w:tcPr>
            <w:tcW w:w="2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提升公共服务能力</w:t>
            </w:r>
          </w:p>
        </w:tc>
        <w:tc>
          <w:tcPr>
            <w:tcW w:w="26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有效提升</w:t>
            </w:r>
          </w:p>
        </w:tc>
      </w:tr>
      <w:tr>
        <w:trPr>
          <w:trHeight w:val="495" w:hRule="atLeast"/>
        </w:trPr>
        <w:tc>
          <w:tcPr>
            <w:tcW w:w="10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9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生态效益指标</w:t>
            </w:r>
          </w:p>
        </w:tc>
        <w:tc>
          <w:tcPr>
            <w:tcW w:w="2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　</w:t>
            </w:r>
          </w:p>
        </w:tc>
        <w:tc>
          <w:tcPr>
            <w:tcW w:w="26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60" w:hRule="atLeast"/>
        </w:trPr>
        <w:tc>
          <w:tcPr>
            <w:tcW w:w="10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9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可持续影响指标</w:t>
            </w:r>
          </w:p>
        </w:tc>
        <w:tc>
          <w:tcPr>
            <w:tcW w:w="2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维护社会稳定</w:t>
            </w:r>
          </w:p>
        </w:tc>
        <w:tc>
          <w:tcPr>
            <w:tcW w:w="26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长期</w:t>
            </w:r>
          </w:p>
        </w:tc>
      </w:tr>
      <w:tr>
        <w:tblPrEx>
          <w:tblCellMar>
            <w:top w:w="0" w:type="dxa"/>
            <w:left w:w="108" w:type="dxa"/>
            <w:bottom w:w="0" w:type="dxa"/>
            <w:right w:w="108" w:type="dxa"/>
          </w:tblCellMar>
        </w:tblPrEx>
        <w:trPr>
          <w:trHeight w:val="360" w:hRule="atLeast"/>
        </w:trPr>
        <w:tc>
          <w:tcPr>
            <w:tcW w:w="10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9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满意度指标</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满意度指标</w:t>
            </w:r>
          </w:p>
        </w:tc>
        <w:tc>
          <w:tcPr>
            <w:tcW w:w="2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受益群众满意度（%）</w:t>
            </w:r>
          </w:p>
        </w:tc>
        <w:tc>
          <w:tcPr>
            <w:tcW w:w="26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90%</w:t>
            </w:r>
          </w:p>
        </w:tc>
      </w:tr>
    </w:tbl>
    <w:p>
      <w:pPr>
        <w:widowControl/>
        <w:spacing w:line="480" w:lineRule="exact"/>
        <w:ind w:firstLine="630" w:firstLineChars="196"/>
        <w:jc w:val="left"/>
        <w:rPr>
          <w:rFonts w:ascii="楷体_GB2312" w:hAnsi="宋体" w:eastAsia="楷体_GB2312" w:cs="宋体"/>
          <w:b/>
          <w:kern w:val="0"/>
          <w:sz w:val="32"/>
          <w:szCs w:val="32"/>
        </w:rPr>
      </w:pPr>
    </w:p>
    <w:p>
      <w:pPr>
        <w:widowControl/>
        <w:spacing w:line="48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480" w:lineRule="exact"/>
        <w:ind w:firstLine="627" w:firstLineChars="196"/>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克孜勒苏柯尔克孜自治州动物疾控中心无其他需说明的事项。</w:t>
      </w:r>
    </w:p>
    <w:p>
      <w:pPr>
        <w:widowControl/>
        <w:spacing w:line="520" w:lineRule="exact"/>
        <w:jc w:val="left"/>
        <w:rPr>
          <w:rFonts w:ascii="仿宋_GB2312" w:hAnsi="宋体" w:eastAsia="仿宋_GB2312" w:cs="宋体"/>
          <w:kern w:val="0"/>
          <w:sz w:val="32"/>
          <w:szCs w:val="32"/>
        </w:rPr>
      </w:pPr>
    </w:p>
    <w:p>
      <w:pPr>
        <w:widowControl/>
        <w:spacing w:before="217"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217"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w:t>
      </w:r>
      <w:r>
        <w:rPr>
          <w:rFonts w:ascii="仿宋_GB2312" w:eastAsia="仿宋_GB2312"/>
          <w:sz w:val="32"/>
          <w:szCs w:val="32"/>
        </w:rPr>
        <w:t>国有资本经营预算</w:t>
      </w:r>
      <w:r>
        <w:rPr>
          <w:rFonts w:hint="eastAsia" w:ascii="仿宋_GB2312" w:eastAsia="仿宋_GB2312"/>
          <w:sz w:val="32"/>
          <w:szCs w:val="32"/>
        </w:rPr>
        <w:t>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四、项目支出：</w:t>
      </w:r>
      <w:r>
        <w:rPr>
          <w:rFonts w:hint="eastAsia" w:ascii="仿宋_GB2312" w:eastAsia="仿宋_GB2312"/>
          <w:sz w:val="32"/>
          <w:szCs w:val="32"/>
        </w:rPr>
        <w:t>部门（单位）支出预算的组成部分，是自治区本级部门（单位）为完成其特定的行政任务或事业发展目标，在基本支出预算之外编制的年度项目支出计划。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五、“三公”经费：</w:t>
      </w:r>
      <w:r>
        <w:rPr>
          <w:rFonts w:hint="eastAsia" w:ascii="仿宋_GB2312" w:eastAsia="仿宋_GB2312"/>
          <w:sz w:val="32"/>
          <w:szCs w:val="32"/>
        </w:rPr>
        <w:t>指自治州本级部门（单位）用一般公共预算财政拨款安排的因公务用车购置及运行费和公务接待费。其中，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rPr>
        <w:t>六、机关运行经费：</w:t>
      </w:r>
      <w:r>
        <w:rPr>
          <w:rFonts w:hint="eastAsia" w:ascii="仿宋_GB2312" w:eastAsia="仿宋_GB2312"/>
          <w:sz w:val="32"/>
          <w:szCs w:val="32"/>
        </w:rPr>
        <w:t>指各部门（单位）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克孜勒苏柯尔克孜自治州动物疾控中心</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2021 </w:t>
      </w:r>
      <w:r>
        <w:rPr>
          <w:rFonts w:ascii="仿宋_GB2312" w:hAnsi="宋体" w:eastAsia="仿宋_GB2312" w:cs="宋体"/>
          <w:kern w:val="0"/>
          <w:sz w:val="32"/>
          <w:szCs w:val="32"/>
        </w:rPr>
        <w:t>年</w:t>
      </w:r>
      <w:r>
        <w:rPr>
          <w:rFonts w:hint="eastAsia" w:ascii="仿宋_GB2312" w:hAnsi="宋体" w:eastAsia="仿宋_GB2312" w:cs="宋体"/>
          <w:kern w:val="0"/>
          <w:sz w:val="32"/>
          <w:szCs w:val="32"/>
        </w:rPr>
        <w:t>2</w:t>
      </w:r>
      <w:r>
        <w:rPr>
          <w:rFonts w:ascii="仿宋_GB2312" w:hAnsi="宋体" w:eastAsia="仿宋_GB2312" w:cs="宋体"/>
          <w:kern w:val="0"/>
          <w:sz w:val="32"/>
          <w:szCs w:val="32"/>
        </w:rPr>
        <w:t>月</w:t>
      </w:r>
      <w:r>
        <w:rPr>
          <w:rFonts w:hint="eastAsia" w:ascii="仿宋_GB2312" w:hAnsi="宋体" w:eastAsia="仿宋_GB2312" w:cs="宋体"/>
          <w:kern w:val="0"/>
          <w:sz w:val="32"/>
          <w:szCs w:val="32"/>
        </w:rPr>
        <w:t>5</w:t>
      </w:r>
      <w:r>
        <w:rPr>
          <w:rFonts w:ascii="仿宋_GB2312" w:hAnsi="宋体" w:eastAsia="仿宋_GB2312" w:cs="宋体"/>
          <w:kern w:val="0"/>
          <w:sz w:val="32"/>
          <w:szCs w:val="32"/>
        </w:rPr>
        <w:t>日</w:t>
      </w:r>
    </w:p>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600" w:lineRule="exact"/>
        <w:ind w:left="3150" w:leftChars="1500"/>
        <w:jc w:val="center"/>
        <w:rPr>
          <w:rFonts w:ascii="仿宋_GB2312" w:eastAsia="仿宋_GB2312"/>
          <w:sz w:val="32"/>
          <w:szCs w:val="32"/>
        </w:rPr>
      </w:pPr>
    </w:p>
    <w:bookmarkEnd w:id="0"/>
    <w:sectPr>
      <w:footerReference r:id="rId5" w:type="default"/>
      <w:footerReference r:id="rId6" w:type="even"/>
      <w:pgSz w:w="11906" w:h="16838"/>
      <w:pgMar w:top="2041" w:right="1276" w:bottom="2041" w:left="1276" w:header="851" w:footer="1814" w:gutter="0"/>
      <w:pgNumType w:fmt="numberInDash"/>
      <w:cols w:space="720" w:num="1"/>
      <w:docGrid w:type="lines" w:linePitch="435"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504020202020204"/>
    <w:charset w:val="00"/>
    <w:family w:val="swiss"/>
    <w:pitch w:val="default"/>
    <w:sig w:usb0="00000000" w:usb1="00000000" w:usb2="00000000" w:usb3="00000000" w:csb0="0000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Segoe UI">
    <w:panose1 w:val="020B0502040204020203"/>
    <w:charset w:val="00"/>
    <w:family w:val="swiss"/>
    <w:pitch w:val="default"/>
    <w:sig w:usb0="E4002EFF" w:usb1="C000E47F"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13 -</w:t>
    </w:r>
    <w:r>
      <w:rPr>
        <w:rFonts w:ascii="宋体" w:hAnsi="宋体" w:eastAsia="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20 -</w:t>
    </w:r>
    <w:r>
      <w:rPr>
        <w:rFonts w:ascii="宋体" w:hAnsi="宋体" w:eastAsia="宋体"/>
        <w:sz w:val="28"/>
        <w:szCs w:val="2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9631" w:y="37"/>
      <w:jc w:val="right"/>
      <w:rPr>
        <w:rStyle w:val="11"/>
        <w:rFonts w:ascii="宋体" w:hAnsi="宋体" w:eastAsia="宋体"/>
        <w:sz w:val="28"/>
      </w:rPr>
    </w:pPr>
    <w:r>
      <w:rPr>
        <w:rFonts w:ascii="宋体" w:hAnsi="宋体" w:eastAsia="宋体"/>
        <w:sz w:val="28"/>
      </w:rPr>
      <w:fldChar w:fldCharType="begin"/>
    </w:r>
    <w:r>
      <w:rPr>
        <w:rStyle w:val="11"/>
        <w:rFonts w:ascii="宋体" w:hAnsi="宋体" w:eastAsia="宋体"/>
        <w:sz w:val="28"/>
      </w:rPr>
      <w:instrText xml:space="preserve"> PAGE </w:instrText>
    </w:r>
    <w:r>
      <w:rPr>
        <w:rFonts w:ascii="宋体" w:hAnsi="宋体" w:eastAsia="宋体"/>
        <w:sz w:val="28"/>
      </w:rPr>
      <w:fldChar w:fldCharType="separate"/>
    </w:r>
    <w:r>
      <w:rPr>
        <w:rStyle w:val="11"/>
        <w:rFonts w:ascii="宋体" w:hAnsi="宋体" w:eastAsia="宋体"/>
        <w:sz w:val="28"/>
      </w:rPr>
      <w:t>- 17 -</w:t>
    </w:r>
    <w:r>
      <w:rPr>
        <w:rFonts w:ascii="宋体" w:hAnsi="宋体" w:eastAsia="宋体"/>
        <w:sz w:val="28"/>
      </w:rPr>
      <w:fldChar w:fldCharType="end"/>
    </w:r>
    <w:r>
      <w:rPr>
        <w:rStyle w:val="11"/>
        <w:rFonts w:hint="eastAsia" w:ascii="宋体" w:hAnsi="宋体" w:eastAsia="宋体"/>
        <w:sz w:val="28"/>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1756" w:y="37"/>
      <w:rPr>
        <w:rStyle w:val="11"/>
        <w:rFonts w:ascii="宋体" w:hAnsi="宋体" w:eastAsia="宋体"/>
        <w:sz w:val="28"/>
        <w:szCs w:val="28"/>
      </w:rPr>
    </w:pPr>
    <w:r>
      <w:rPr>
        <w:rFonts w:ascii="宋体" w:hAnsi="宋体" w:eastAsia="宋体"/>
        <w:sz w:val="28"/>
        <w:szCs w:val="28"/>
      </w:rPr>
      <w:fldChar w:fldCharType="begin"/>
    </w:r>
    <w:r>
      <w:rPr>
        <w:rStyle w:val="11"/>
        <w:rFonts w:ascii="宋体" w:hAnsi="宋体" w:eastAsia="宋体"/>
        <w:sz w:val="28"/>
        <w:szCs w:val="28"/>
      </w:rPr>
      <w:instrText xml:space="preserve">PAGE  </w:instrText>
    </w:r>
    <w:r>
      <w:rPr>
        <w:rFonts w:ascii="宋体" w:hAnsi="宋体" w:eastAsia="宋体"/>
        <w:sz w:val="28"/>
        <w:szCs w:val="28"/>
      </w:rPr>
      <w:fldChar w:fldCharType="separate"/>
    </w:r>
    <w:r>
      <w:rPr>
        <w:rStyle w:val="11"/>
        <w:rFonts w:ascii="宋体" w:hAnsi="宋体" w:eastAsia="宋体"/>
        <w:sz w:val="28"/>
        <w:szCs w:val="28"/>
      </w:rPr>
      <w:t>- 34 -</w:t>
    </w:r>
    <w:r>
      <w:rPr>
        <w:rFonts w:ascii="宋体" w:hAnsi="宋体" w:eastAsia="宋体"/>
        <w:sz w:val="28"/>
        <w:szCs w:val="28"/>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213"/>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BF"/>
    <w:rsid w:val="00054ABF"/>
    <w:rsid w:val="0009522A"/>
    <w:rsid w:val="000C2AA9"/>
    <w:rsid w:val="00121764"/>
    <w:rsid w:val="001662FE"/>
    <w:rsid w:val="00172C01"/>
    <w:rsid w:val="00186398"/>
    <w:rsid w:val="001D3009"/>
    <w:rsid w:val="002166BA"/>
    <w:rsid w:val="00324290"/>
    <w:rsid w:val="00396814"/>
    <w:rsid w:val="003B4B5F"/>
    <w:rsid w:val="003C61E3"/>
    <w:rsid w:val="00432267"/>
    <w:rsid w:val="004422D6"/>
    <w:rsid w:val="00493EEC"/>
    <w:rsid w:val="004C06DA"/>
    <w:rsid w:val="004F62F9"/>
    <w:rsid w:val="00520D5A"/>
    <w:rsid w:val="006A3660"/>
    <w:rsid w:val="006B6A8C"/>
    <w:rsid w:val="007219F8"/>
    <w:rsid w:val="007667F4"/>
    <w:rsid w:val="007E2CEA"/>
    <w:rsid w:val="009035BA"/>
    <w:rsid w:val="00925397"/>
    <w:rsid w:val="00950B98"/>
    <w:rsid w:val="0096028F"/>
    <w:rsid w:val="0099744C"/>
    <w:rsid w:val="009C6198"/>
    <w:rsid w:val="00A9706D"/>
    <w:rsid w:val="00BA582F"/>
    <w:rsid w:val="00C117E5"/>
    <w:rsid w:val="00CA4E1E"/>
    <w:rsid w:val="00CE5389"/>
    <w:rsid w:val="00DC05BF"/>
    <w:rsid w:val="00E569BC"/>
    <w:rsid w:val="00EA427D"/>
    <w:rsid w:val="00EF4090"/>
    <w:rsid w:val="00F23808"/>
    <w:rsid w:val="00F54FE8"/>
    <w:rsid w:val="00F830A1"/>
    <w:rsid w:val="00F83503"/>
    <w:rsid w:val="00F90952"/>
    <w:rsid w:val="00F91C29"/>
    <w:rsid w:val="0B6E5DAB"/>
    <w:rsid w:val="0C5C1546"/>
    <w:rsid w:val="167E79F0"/>
    <w:rsid w:val="1C0D29E0"/>
    <w:rsid w:val="1C975F01"/>
    <w:rsid w:val="20126BD6"/>
    <w:rsid w:val="20DD087A"/>
    <w:rsid w:val="2EA6497F"/>
    <w:rsid w:val="39B13ADE"/>
    <w:rsid w:val="3B6772F4"/>
    <w:rsid w:val="3D683B96"/>
    <w:rsid w:val="46073306"/>
    <w:rsid w:val="4C354EE5"/>
    <w:rsid w:val="52E20388"/>
    <w:rsid w:val="5E1F161D"/>
    <w:rsid w:val="744F40DB"/>
    <w:rsid w:val="77403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qFormat/>
    <w:uiPriority w:val="0"/>
    <w:rPr>
      <w:rFonts w:asciiTheme="minorHAnsi" w:hAnsiTheme="minorHAnsi" w:eastAsiaTheme="minorEastAsia" w:cstheme="minorBidi"/>
      <w:sz w:val="18"/>
      <w:szCs w:val="18"/>
    </w:rPr>
  </w:style>
  <w:style w:type="paragraph" w:styleId="3">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Body Text Indent 3"/>
    <w:basedOn w:val="1"/>
    <w:link w:val="15"/>
    <w:qFormat/>
    <w:uiPriority w:val="0"/>
    <w:pPr>
      <w:pBdr>
        <w:top w:val="single" w:color="auto" w:sz="12" w:space="1"/>
        <w:bottom w:val="single" w:color="auto" w:sz="12" w:space="1"/>
      </w:pBdr>
      <w:spacing w:line="600" w:lineRule="exact"/>
      <w:ind w:left="1280" w:hanging="1280" w:hangingChars="400"/>
    </w:pPr>
    <w:rPr>
      <w:rFonts w:eastAsia="仿宋_GB2312" w:asciiTheme="minorHAnsi" w:hAnsiTheme="minorHAnsi" w:cstheme="minorBidi"/>
      <w:sz w:val="32"/>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qFormat/>
    <w:uiPriority w:val="0"/>
    <w:rPr>
      <w:rFonts w:cs="Times New Roman"/>
      <w:b/>
      <w:bCs/>
    </w:rPr>
  </w:style>
  <w:style w:type="character" w:styleId="11">
    <w:name w:val="page number"/>
    <w:basedOn w:val="9"/>
    <w:qFormat/>
    <w:uiPriority w:val="0"/>
  </w:style>
  <w:style w:type="character" w:customStyle="1" w:styleId="12">
    <w:name w:val="页眉 Char"/>
    <w:basedOn w:val="9"/>
    <w:link w:val="4"/>
    <w:qFormat/>
    <w:uiPriority w:val="0"/>
    <w:rPr>
      <w:sz w:val="18"/>
      <w:szCs w:val="18"/>
    </w:rPr>
  </w:style>
  <w:style w:type="character" w:customStyle="1" w:styleId="13">
    <w:name w:val="页脚 Char"/>
    <w:basedOn w:val="9"/>
    <w:link w:val="3"/>
    <w:qFormat/>
    <w:uiPriority w:val="99"/>
    <w:rPr>
      <w:sz w:val="18"/>
      <w:szCs w:val="18"/>
    </w:rPr>
  </w:style>
  <w:style w:type="character" w:customStyle="1" w:styleId="14">
    <w:name w:val="批注框文本 Char"/>
    <w:link w:val="2"/>
    <w:semiHidden/>
    <w:qFormat/>
    <w:uiPriority w:val="0"/>
    <w:rPr>
      <w:sz w:val="18"/>
      <w:szCs w:val="18"/>
    </w:rPr>
  </w:style>
  <w:style w:type="character" w:customStyle="1" w:styleId="15">
    <w:name w:val="正文文本缩进 3 Char"/>
    <w:link w:val="5"/>
    <w:qFormat/>
    <w:uiPriority w:val="0"/>
    <w:rPr>
      <w:rFonts w:eastAsia="仿宋_GB2312"/>
      <w:sz w:val="32"/>
      <w:szCs w:val="24"/>
    </w:rPr>
  </w:style>
  <w:style w:type="paragraph" w:customStyle="1" w:styleId="16">
    <w:name w:val="普通(网站)2"/>
    <w:basedOn w:val="1"/>
    <w:qFormat/>
    <w:uiPriority w:val="0"/>
    <w:rPr>
      <w:rFonts w:ascii="Calibri" w:hAnsi="Calibri" w:cs="黑体"/>
      <w:sz w:val="24"/>
    </w:rPr>
  </w:style>
  <w:style w:type="character" w:customStyle="1" w:styleId="17">
    <w:name w:val="正文文本缩进 3 字符1"/>
    <w:basedOn w:val="9"/>
    <w:semiHidden/>
    <w:qFormat/>
    <w:uiPriority w:val="99"/>
    <w:rPr>
      <w:rFonts w:ascii="Times New Roman" w:hAnsi="Times New Roman" w:eastAsia="宋体" w:cs="Times New Roman"/>
      <w:sz w:val="16"/>
      <w:szCs w:val="16"/>
    </w:rPr>
  </w:style>
  <w:style w:type="paragraph" w:styleId="18">
    <w:name w:val="List Paragraph"/>
    <w:basedOn w:val="1"/>
    <w:qFormat/>
    <w:uiPriority w:val="34"/>
    <w:pPr>
      <w:ind w:firstLine="420" w:firstLineChars="200"/>
    </w:pPr>
    <w:rPr>
      <w:rFonts w:ascii="Calibri" w:hAnsi="Calibri"/>
      <w:szCs w:val="22"/>
    </w:rPr>
  </w:style>
  <w:style w:type="paragraph" w:customStyle="1" w:styleId="19">
    <w:name w:val="普通(网站)3"/>
    <w:basedOn w:val="1"/>
    <w:qFormat/>
    <w:uiPriority w:val="0"/>
    <w:rPr>
      <w:rFonts w:ascii="Calibri" w:hAnsi="Calibri" w:cs="黑体"/>
      <w:sz w:val="24"/>
    </w:rPr>
  </w:style>
  <w:style w:type="character" w:customStyle="1" w:styleId="20">
    <w:name w:val="批注框文本 字符1"/>
    <w:basedOn w:val="9"/>
    <w:semiHidden/>
    <w:qFormat/>
    <w:uiPriority w:val="99"/>
    <w:rPr>
      <w:rFonts w:ascii="Times New Roman" w:hAnsi="Times New Roman" w:eastAsia="宋体" w:cs="Times New Roman"/>
      <w:sz w:val="18"/>
      <w:szCs w:val="18"/>
    </w:rPr>
  </w:style>
  <w:style w:type="paragraph" w:customStyle="1" w:styleId="21">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2">
    <w:name w:val="普通(网站)1"/>
    <w:basedOn w:val="1"/>
    <w:qFormat/>
    <w:uiPriority w:val="0"/>
    <w:rPr>
      <w:rFonts w:ascii="Calibri" w:hAnsi="Calibri" w:cs="黑体"/>
      <w:sz w:val="24"/>
    </w:rPr>
  </w:style>
  <w:style w:type="character" w:customStyle="1" w:styleId="23">
    <w:name w:val="font01"/>
    <w:basedOn w:val="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6742</Words>
  <Characters>7872</Characters>
  <Lines>80</Lines>
  <Paragraphs>22</Paragraphs>
  <TotalTime>10</TotalTime>
  <ScaleCrop>false</ScaleCrop>
  <LinksUpToDate>false</LinksUpToDate>
  <CharactersWithSpaces>9145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2021-02-07T10:41:00Z</dcterms:created>
  <dc:creator>薛理升</dc:creator>
  <cp:lastModifiedBy>热依拉·阿不来提</cp:lastModifiedBy>
  <dcterms:modified xsi:type="dcterms:W3CDTF">2021-04-27T06:35:50Z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1044AD558E0047429B0554BA7533FF5A</vt:lpwstr>
  </property>
</Properties>
</file>