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发展和改革委员会</w:t>
      </w: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keepNext w:val="0"/>
        <w:keepLines w:val="0"/>
        <w:pageBreakBefore w:val="0"/>
        <w:widowControl/>
        <w:kinsoku/>
        <w:wordWrap/>
        <w:overflowPunct/>
        <w:topLinePunct w:val="0"/>
        <w:autoSpaceDE/>
        <w:autoSpaceDN/>
        <w:bidi w:val="0"/>
        <w:adjustRightInd/>
        <w:snapToGrid/>
        <w:spacing w:line="400" w:lineRule="exact"/>
        <w:jc w:val="both"/>
        <w:textAlignment w:val="auto"/>
        <w:outlineLvl w:val="1"/>
        <w:rPr>
          <w:rFonts w:hint="eastAsia" w:ascii="黑体" w:hAnsi="黑体" w:eastAsia="黑体"/>
          <w:kern w:val="0"/>
          <w:sz w:val="36"/>
          <w:szCs w:val="32"/>
        </w:rPr>
      </w:pPr>
    </w:p>
    <w:p>
      <w:pPr>
        <w:pStyle w:val="2"/>
        <w:rPr>
          <w:rFonts w:hint="eastAsia"/>
        </w:rPr>
      </w:pPr>
    </w:p>
    <w:p>
      <w:pPr>
        <w:keepNext w:val="0"/>
        <w:keepLines w:val="0"/>
        <w:pageBreakBefore w:val="0"/>
        <w:widowControl/>
        <w:kinsoku/>
        <w:wordWrap/>
        <w:overflowPunct/>
        <w:topLinePunct w:val="0"/>
        <w:autoSpaceDE/>
        <w:autoSpaceDN/>
        <w:bidi w:val="0"/>
        <w:adjustRightInd/>
        <w:snapToGrid/>
        <w:spacing w:line="400" w:lineRule="exact"/>
        <w:ind w:firstLine="900" w:firstLineChars="250"/>
        <w:jc w:val="center"/>
        <w:textAlignment w:val="auto"/>
        <w:outlineLvl w:val="1"/>
      </w:pPr>
      <w:r>
        <w:rPr>
          <w:rFonts w:hint="eastAsia" w:ascii="黑体" w:hAnsi="黑体" w:eastAsia="黑体"/>
          <w:kern w:val="0"/>
          <w:sz w:val="36"/>
          <w:szCs w:val="32"/>
        </w:rPr>
        <w:t>目 录</w:t>
      </w:r>
    </w:p>
    <w:p>
      <w:pPr>
        <w:keepNext w:val="0"/>
        <w:keepLines w:val="0"/>
        <w:pageBreakBefore w:val="0"/>
        <w:widowControl/>
        <w:kinsoku/>
        <w:wordWrap/>
        <w:overflowPunct/>
        <w:topLinePunct w:val="0"/>
        <w:autoSpaceDE/>
        <w:autoSpaceDN/>
        <w:bidi w:val="0"/>
        <w:adjustRightInd/>
        <w:snapToGrid/>
        <w:spacing w:line="40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w:t>
      </w:r>
      <w:r>
        <w:rPr>
          <w:rFonts w:hint="eastAsia" w:ascii="仿宋_GB2312" w:hAnsi="宋体" w:eastAsia="仿宋_GB2312"/>
          <w:b/>
          <w:kern w:val="0"/>
          <w:sz w:val="32"/>
          <w:szCs w:val="32"/>
          <w:lang w:eastAsia="zh-CN"/>
        </w:rPr>
        <w:t>克州发展和改革委员会</w:t>
      </w:r>
      <w:r>
        <w:rPr>
          <w:rFonts w:hint="eastAsia" w:ascii="仿宋_GB2312" w:hAnsi="宋体" w:eastAsia="仿宋_GB2312"/>
          <w:b/>
          <w:kern w:val="0"/>
          <w:sz w:val="32"/>
          <w:szCs w:val="32"/>
        </w:rPr>
        <w:t>单位概况</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keepNext w:val="0"/>
        <w:keepLines w:val="0"/>
        <w:pageBreakBefore w:val="0"/>
        <w:widowControl/>
        <w:kinsoku/>
        <w:wordWrap/>
        <w:overflowPunct/>
        <w:topLinePunct w:val="0"/>
        <w:autoSpaceDE/>
        <w:autoSpaceDN/>
        <w:bidi w:val="0"/>
        <w:adjustRightInd/>
        <w:snapToGrid/>
        <w:spacing w:line="40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w:t>
      </w:r>
      <w:r>
        <w:rPr>
          <w:rFonts w:hint="eastAsia" w:ascii="仿宋_GB2312" w:hAnsi="宋体" w:eastAsia="仿宋_GB2312"/>
          <w:b/>
          <w:kern w:val="0"/>
          <w:sz w:val="32"/>
          <w:szCs w:val="32"/>
          <w:lang w:eastAsia="zh-CN"/>
        </w:rPr>
        <w:t>部门</w:t>
      </w:r>
      <w:r>
        <w:rPr>
          <w:rFonts w:hint="eastAsia" w:ascii="仿宋_GB2312" w:hAnsi="宋体" w:eastAsia="仿宋_GB2312"/>
          <w:b/>
          <w:kern w:val="0"/>
          <w:sz w:val="32"/>
          <w:szCs w:val="32"/>
        </w:rPr>
        <w:t>预算公开表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keepNext w:val="0"/>
        <w:keepLines w:val="0"/>
        <w:pageBreakBefore w:val="0"/>
        <w:widowControl/>
        <w:kinsoku/>
        <w:wordWrap/>
        <w:overflowPunct/>
        <w:topLinePunct w:val="0"/>
        <w:autoSpaceDE/>
        <w:autoSpaceDN/>
        <w:bidi w:val="0"/>
        <w:adjustRightInd/>
        <w:snapToGrid/>
        <w:spacing w:line="40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w:t>
      </w:r>
      <w:r>
        <w:rPr>
          <w:rFonts w:hint="eastAsia" w:ascii="仿宋_GB2312" w:hAnsi="宋体" w:eastAsia="仿宋_GB2312"/>
          <w:b/>
          <w:kern w:val="0"/>
          <w:sz w:val="32"/>
          <w:szCs w:val="32"/>
          <w:lang w:eastAsia="zh-CN"/>
        </w:rPr>
        <w:t>部门</w:t>
      </w:r>
      <w:r>
        <w:rPr>
          <w:rFonts w:hint="eastAsia" w:ascii="仿宋_GB2312" w:hAnsi="宋体" w:eastAsia="仿宋_GB2312"/>
          <w:b/>
          <w:kern w:val="0"/>
          <w:sz w:val="32"/>
          <w:szCs w:val="32"/>
        </w:rPr>
        <w:t>预算情况说明</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outlineLvl w:val="1"/>
        <w:rPr>
          <w:rFonts w:ascii="仿宋_GB2312" w:hAnsi="宋体" w:eastAsia="仿宋_GB2312"/>
          <w:spacing w:val="-20"/>
          <w:kern w:val="0"/>
          <w:sz w:val="32"/>
          <w:szCs w:val="32"/>
        </w:rPr>
      </w:pPr>
      <w:r>
        <w:rPr>
          <w:rFonts w:hint="eastAsia" w:ascii="仿宋_GB2312" w:hAnsi="宋体" w:eastAsia="仿宋_GB2312"/>
          <w:spacing w:val="-20"/>
          <w:kern w:val="0"/>
          <w:sz w:val="32"/>
          <w:szCs w:val="32"/>
        </w:rPr>
        <w:t>一、关于</w:t>
      </w:r>
      <w:r>
        <w:rPr>
          <w:rFonts w:hint="eastAsia" w:ascii="仿宋_GB2312" w:hAnsi="宋体" w:eastAsia="仿宋_GB2312"/>
          <w:spacing w:val="-20"/>
          <w:kern w:val="0"/>
          <w:sz w:val="32"/>
          <w:szCs w:val="32"/>
          <w:lang w:eastAsia="zh-CN"/>
        </w:rPr>
        <w:t>克州发展和改革委员会</w:t>
      </w:r>
      <w:r>
        <w:rPr>
          <w:rFonts w:hint="eastAsia" w:ascii="仿宋_GB2312" w:hAnsi="宋体" w:eastAsia="仿宋_GB2312"/>
          <w:spacing w:val="-20"/>
          <w:kern w:val="0"/>
          <w:sz w:val="32"/>
          <w:szCs w:val="32"/>
          <w:lang w:val="en-US" w:eastAsia="zh-CN"/>
        </w:rPr>
        <w:t>2020</w:t>
      </w:r>
      <w:r>
        <w:rPr>
          <w:rFonts w:hint="eastAsia" w:ascii="仿宋_GB2312" w:hAnsi="宋体" w:eastAsia="仿宋_GB2312"/>
          <w:spacing w:val="-20"/>
          <w:kern w:val="0"/>
          <w:sz w:val="32"/>
          <w:szCs w:val="32"/>
        </w:rPr>
        <w:t>年收支预算情况的总体说明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克州发展和改革委员会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年收入预算情况说明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克州发展和改革委员会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年支出预算情况说明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克州发展和改革委员会</w:t>
      </w:r>
      <w:r>
        <w:rPr>
          <w:rFonts w:hint="eastAsia" w:ascii="仿宋_GB2312" w:hAnsi="宋体" w:eastAsia="仿宋_GB2312"/>
          <w:kern w:val="0"/>
          <w:sz w:val="32"/>
          <w:szCs w:val="32"/>
          <w:lang w:val="en-US" w:eastAsia="zh-CN"/>
        </w:rPr>
        <w:t>2020</w:t>
      </w:r>
      <w:r>
        <w:rPr>
          <w:rFonts w:hint="eastAsia" w:ascii="仿宋_GB2312" w:hAnsi="宋体" w:eastAsia="仿宋_GB2312"/>
          <w:bCs/>
          <w:kern w:val="0"/>
          <w:sz w:val="32"/>
          <w:szCs w:val="32"/>
        </w:rPr>
        <w:t>年财政拨款收支预算情况的总体说明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克州发展和改革委员会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年一般公共预算当年拨款情况说明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克州发展和改革委员会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年一般公共预算基本支出情况说明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克州发展和改革委员会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年项目支出情况说明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克州发展和改革委员会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年一般公共预算“三公”经费预算情况说明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克州发展和改革委员会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keepNext w:val="0"/>
        <w:keepLines w:val="0"/>
        <w:pageBreakBefore w:val="0"/>
        <w:widowControl/>
        <w:kinsoku/>
        <w:wordWrap/>
        <w:overflowPunct/>
        <w:topLinePunct w:val="0"/>
        <w:autoSpaceDE/>
        <w:autoSpaceDN/>
        <w:bidi w:val="0"/>
        <w:adjustRightInd/>
        <w:snapToGrid/>
        <w:spacing w:line="40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克州发改委</w:t>
      </w:r>
      <w:r>
        <w:rPr>
          <w:rFonts w:hint="eastAsia" w:ascii="黑体" w:hAnsi="黑体" w:eastAsia="黑体"/>
          <w:kern w:val="0"/>
          <w:sz w:val="32"/>
          <w:szCs w:val="32"/>
        </w:rPr>
        <w:t>概况</w:t>
      </w:r>
    </w:p>
    <w:p>
      <w:pPr>
        <w:widowControl/>
        <w:jc w:val="center"/>
        <w:outlineLvl w:val="1"/>
        <w:rPr>
          <w:rFonts w:ascii="宋体" w:hAnsi="宋体"/>
          <w:b/>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firstLine="640"/>
        <w:jc w:val="left"/>
        <w:textAlignment w:val="auto"/>
        <w:rPr>
          <w:rFonts w:hint="eastAsia" w:ascii="黑体" w:hAnsi="黑体" w:eastAsia="黑体" w:cs="宋体"/>
          <w:bCs/>
          <w:kern w:val="0"/>
          <w:sz w:val="32"/>
          <w:szCs w:val="32"/>
        </w:rPr>
      </w:pPr>
      <w:r>
        <w:rPr>
          <w:rFonts w:hint="eastAsia" w:ascii="黑体" w:hAnsi="黑体" w:eastAsia="黑体" w:cs="宋体"/>
          <w:bCs/>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600" w:lineRule="exact"/>
        <w:ind w:left="0" w:leftChars="0" w:firstLine="640"/>
        <w:jc w:val="left"/>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研究提出自治州国民经济和社会发展战略、中长期规划，贯彻执行国家和自治区国民经济和社会发展方针、政策；统筹协调自治州经济社会发展，研究分析州内外经济形势，提出国民经济发展、价格总水平调控和优化重大经济结构的目标、政策，提出综合运用各种经济手段和政策的建议；组织研究、协调实施重点专项规划，衔接、平衡各县（市）及主要行业的规划；受自治州人民政府委托向自治州人大提交国民经济和社会发展计划的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（二）负责监测宏观经济和社会发展态势，承担预测预警和信息引导的责任；提出促进自治州经济高质量发展的政策建议；研究涉及经济安全及总体产业安全等重要问题并提出政策措施和建议。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负责汇总分析自治州财政、金融、产业、价格政策等方面的情况和执行效果，提出政策建议；组织实施价格政策；制定和调整政府管理的重要商品价格、服务价格和收费项目、标准；发布重大价格信息，规范市场价格行为等。</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承担经济体制改革的责任，研究自治州经济体制改革和对外开放的重大问题，组织拟订自治州综合性经济体制改革方案，协调有关专项经济体制改革方案，指导经济体制改革试点工作；组织制定区域经济协调发展规划和政策；</w:t>
      </w:r>
      <w:r>
        <w:rPr>
          <w:rFonts w:hint="default" w:ascii="Times New Roman" w:hAnsi="Times New Roman" w:eastAsia="仿宋_GB2312" w:cs="Times New Roman"/>
          <w:color w:val="000000" w:themeColor="text1"/>
          <w:kern w:val="2"/>
          <w:sz w:val="32"/>
          <w:szCs w:val="32"/>
          <w14:textFill>
            <w14:solidFill>
              <w14:schemeClr w14:val="tx1"/>
            </w14:solidFill>
          </w14:textFill>
        </w:rPr>
        <w:t>负责自治州对口援疆有关综合协调工作；</w:t>
      </w:r>
      <w:r>
        <w:rPr>
          <w:rFonts w:hint="default" w:ascii="Times New Roman" w:hAnsi="Times New Roman" w:eastAsia="仿宋_GB2312" w:cs="Times New Roman"/>
          <w:kern w:val="2"/>
          <w:sz w:val="32"/>
          <w:szCs w:val="32"/>
        </w:rPr>
        <w:t>负责自治州推进实施“一带一路”建设的日常组织协调工作；推进西部大开发战略和重大政策的实施；推进自治州城镇化建设。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承担规划重大建设项目和生产力布局的职责，研究提出自治州全社会固定资产投资总规模和投资结构的目标政策及措施，规划重大项目和生产力布局；衔接平衡需要中央财政、自治区财政投资和涉及重大建设项目的专项规划；编制、下达自治州固定资产投资计划、重点项目建设计划和前期项目计划；负责自治州重大项目的管理和组织协调；安排自治州财政预算内建设资金，引导社会投资方向；按照管理权限，负责审核上报、审批、核准、备案固定资产投资项目，审查、审批项目初步设计；组织实施自治州固定资产投资项目节能评估审查工作；</w:t>
      </w:r>
      <w:r>
        <w:rPr>
          <w:rFonts w:hint="default" w:ascii="Times New Roman" w:hAnsi="Times New Roman" w:eastAsia="仿宋_GB2312" w:cs="Times New Roman"/>
          <w:spacing w:val="-6"/>
          <w:kern w:val="2"/>
          <w:sz w:val="32"/>
          <w:szCs w:val="32"/>
        </w:rPr>
        <w:t>指导和协调自治州招投标工作；会同有关部门拟定自治州招投标配套法规、综合性政策；负责重大项目招投标活动有关监督管理。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六）推进产业结构战略性调整和升级。组织拟定综合性产业政策，负责协调第一、二、三产业发展的重大问题，做好与国民经济和社会发展规划、计划的衔接平衡；提出国民经济重要产业的发展战略和规划，组织审核上报、审批专项规划；研究农业和农村经济社会发展的有关重大问题，衔接农村专项规划和政策；拟定并实施以工代赈规划和计划；研究提出能源发展战略、规划；组织拟定高技术产业发展、产业技术进步的战略、规划和政策，推动高技术产业化发展；规划、指导服务业的建设与发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七）研究提出利用外资和境外投资的战略、总量平衡和结构优化的目标和政策；监测国外资金利用和境外投资情况以及自治州外债结构优化状况；按照管理权限，负责审核上报、审批、核准、备案国外贷款项目、外商直接投资项目和境外投资项目；会同有关部门协调和审查利用重大内外资项目；会同有关部门做好招商引资工作；会同有关部门指导、协调、审核</w:t>
      </w:r>
      <w:r>
        <w:rPr>
          <w:rFonts w:hint="default" w:ascii="Times New Roman" w:hAnsi="Times New Roman" w:eastAsia="仿宋_GB2312" w:cs="Times New Roman"/>
          <w:spacing w:val="-6"/>
          <w:kern w:val="2"/>
          <w:sz w:val="32"/>
          <w:szCs w:val="32"/>
        </w:rPr>
        <w:t>自治州各类开发区等特殊经济区和开放地区的规划、布局和设立。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（八）承担重要商品总量平衡和宏观调控的责任，研究分析国内外市场供求状况，编制自治州重要农产品、工业品和原材料进出口总量计划并监督执行。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九）负责自治州社会发展与国民经济发展的政策衔接，组织拟定社会发展战略、总体规划，参与拟定人口和计划生育、科学技术、教育、文化、卫生、民政等发展政策，协调自治州社会事业发展的重大问题；研究提出促进就业、消费、调整收入分配、完善社会保障与经济协调发展的政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十）推进可持续发展战略，负责自治州全社会节能综合协调工作，组织拟订发展循环经济、全社会能源资源节约和综合利用规划及政策措施并协调实施。会同有关部门研究提出自治州生态建设、环境保护规划、资源节约综合利用规划和政策；协调生态建设、环保产业和资源节约综合利用的重大问题，综合协调环保产业和清洁生产促进有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十一）贯彻执行国家、自治区粮食和物资储备的方针政策和法律法规，拟订粮食流通、地方储备油和物资储备工作的法规、规章草案和有关政策；研究提出地方储备粮油和物资储备规划储备品种目录的建议；负责编制粮油、棉花、食糖、食盐等物资的储备、轮换和日常管理；承担自治区级生活类救灾物资储备管理及自治州救灾物资储备采购和储备管理工作，落实有关动用计划和指令；负责自治州地方储备粮油行政管理工作，指导和协调地方储备粮油管理，研究提出地方储备粮油总体布局和收购、销售、轮换计划建议；承担粮食监测预警和应急责任，承担粮食安全州长责任制考核的日常工作；承担粮食和物资储备系统军民融合工作；组织实施国家粮食和物资储备仓库管理有关技术标准和规范，指导粮食流通和物资储备承储单位安全生产工作；根据粮食和物资储备总体发展规划，统一负责储备基础设施建设和管理；拟订储备基础设施、粮食流通设施规划并组织实施，管理有关储备基础设施和粮食流通设施国家和自治区投资项目；负责对管理的政府储备、企业储备以及储备政策落实情况和粮食流通进行监督检查，负责粮食收购、储存、运输环节质量安全和原粮卫生的监督管理，组织实施粮食库存检查工作；负责粮食流通行政管理、行业指导，起草粮食行业发展规划，组织实施国家粮食流通和物资储备有关标准、粮食质量标准和技术规范，会同有关部门拟订粮食流通和物资储备有关地方标准和技术规范并监督执行；承担粮食流通的对外合作与交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（十二）起草自治州国民经济和社会发展及经济体制改革、对外开放的有关地方性法规和规章。</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（十三）按照“管行业必须管安全、管业务必须管安全”的要求，对本行业领域安全生产负行业监管（行业主管）职责，组织开展本行业领域安全生产宣传教育、日常监督检查工作。</w:t>
      </w:r>
    </w:p>
    <w:p>
      <w:pPr>
        <w:pStyle w:val="2"/>
        <w:keepNext w:val="0"/>
        <w:keepLines w:val="0"/>
        <w:pageBreakBefore w:val="0"/>
        <w:kinsoku/>
        <w:wordWrap/>
        <w:overflowPunct/>
        <w:topLinePunct w:val="0"/>
        <w:autoSpaceDE/>
        <w:autoSpaceDN/>
        <w:bidi w:val="0"/>
        <w:adjustRightInd/>
        <w:snapToGrid/>
        <w:spacing w:after="0" w:line="600" w:lineRule="exact"/>
        <w:ind w:left="0" w:leftChars="0"/>
        <w:textAlignment w:val="auto"/>
        <w:rPr>
          <w:rFonts w:hint="eastAsia" w:ascii="Times New Roman" w:hAnsi="Times New Roman" w:eastAsia="仿宋_GB2312" w:cs="Times New Roman"/>
          <w:spacing w:val="-6"/>
          <w:kern w:val="2"/>
          <w:sz w:val="32"/>
          <w:szCs w:val="32"/>
          <w:lang w:val="en-US" w:eastAsia="zh-CN"/>
        </w:rPr>
      </w:pPr>
      <w:r>
        <w:rPr>
          <w:rFonts w:hint="default" w:ascii="Times New Roman" w:hAnsi="Times New Roman" w:eastAsia="仿宋_GB2312" w:cs="Times New Roman"/>
          <w:spacing w:val="-6"/>
          <w:kern w:val="2"/>
          <w:sz w:val="32"/>
          <w:szCs w:val="32"/>
        </w:rPr>
        <w:t>（十四）完成自治州党委、自治州人民政府交办的其他任务</w:t>
      </w:r>
      <w:r>
        <w:rPr>
          <w:rFonts w:hint="eastAsia" w:eastAsia="仿宋_GB2312" w:cs="Times New Roman"/>
          <w:spacing w:val="-6"/>
          <w:kern w:val="2"/>
          <w:sz w:val="32"/>
          <w:szCs w:val="32"/>
          <w:lang w:eastAsia="zh-CN"/>
        </w:rPr>
        <w:t>。</w:t>
      </w:r>
    </w:p>
    <w:p>
      <w:pPr>
        <w:pStyle w:val="2"/>
        <w:keepNext w:val="0"/>
        <w:keepLines w:val="0"/>
        <w:pageBreakBefore w:val="0"/>
        <w:kinsoku/>
        <w:wordWrap/>
        <w:overflowPunct/>
        <w:topLinePunct w:val="0"/>
        <w:autoSpaceDE/>
        <w:autoSpaceDN/>
        <w:bidi w:val="0"/>
        <w:adjustRightInd/>
        <w:snapToGrid/>
        <w:spacing w:after="0" w:line="600" w:lineRule="exact"/>
        <w:ind w:left="0" w:leftChars="0"/>
        <w:textAlignment w:val="auto"/>
        <w:rPr>
          <w:rFonts w:hint="eastAsia" w:ascii="黑体" w:hAnsi="黑体" w:eastAsia="黑体" w:cs="宋体"/>
          <w:bCs/>
          <w:kern w:val="0"/>
          <w:sz w:val="32"/>
          <w:szCs w:val="32"/>
        </w:rPr>
      </w:pPr>
      <w:r>
        <w:rPr>
          <w:rFonts w:hint="eastAsia" w:ascii="黑体" w:hAnsi="黑体" w:eastAsia="黑体" w:cs="宋体"/>
          <w:bCs/>
          <w:kern w:val="0"/>
          <w:sz w:val="32"/>
          <w:szCs w:val="32"/>
        </w:rPr>
        <w:t>二、机构设置及人员情况</w:t>
      </w:r>
    </w:p>
    <w:p>
      <w:pPr>
        <w:widowControl/>
        <w:spacing w:line="560" w:lineRule="exact"/>
        <w:ind w:firstLine="640"/>
        <w:jc w:val="left"/>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Cs/>
          <w:kern w:val="0"/>
          <w:sz w:val="32"/>
          <w:szCs w:val="32"/>
          <w:lang w:eastAsia="zh-CN"/>
        </w:rPr>
        <w:t>克州发展和改革委员会</w:t>
      </w:r>
      <w:r>
        <w:rPr>
          <w:rFonts w:hint="default" w:ascii="Times New Roman" w:hAnsi="Times New Roman" w:eastAsia="仿宋_GB2312" w:cs="Times New Roman"/>
          <w:bCs/>
          <w:kern w:val="0"/>
          <w:sz w:val="32"/>
          <w:szCs w:val="32"/>
        </w:rPr>
        <w:t>无下属预算单位，下设</w:t>
      </w:r>
      <w:r>
        <w:rPr>
          <w:rFonts w:hint="default" w:ascii="Times New Roman" w:hAnsi="Times New Roman" w:eastAsia="仿宋_GB2312" w:cs="Times New Roman"/>
          <w:bCs/>
          <w:kern w:val="0"/>
          <w:sz w:val="32"/>
          <w:szCs w:val="32"/>
          <w:lang w:val="en-US" w:eastAsia="zh-CN"/>
        </w:rPr>
        <w:t>11</w:t>
      </w:r>
      <w:r>
        <w:rPr>
          <w:rFonts w:hint="default" w:ascii="Times New Roman" w:hAnsi="Times New Roman" w:eastAsia="仿宋_GB2312" w:cs="Times New Roman"/>
          <w:bCs/>
          <w:kern w:val="0"/>
          <w:sz w:val="32"/>
          <w:szCs w:val="32"/>
        </w:rPr>
        <w:t>个</w:t>
      </w:r>
      <w:r>
        <w:rPr>
          <w:rFonts w:hint="default" w:ascii="Times New Roman" w:hAnsi="Times New Roman" w:eastAsia="仿宋_GB2312" w:cs="Times New Roman"/>
          <w:bCs/>
          <w:kern w:val="0"/>
          <w:sz w:val="32"/>
          <w:szCs w:val="32"/>
          <w:lang w:eastAsia="zh-CN"/>
        </w:rPr>
        <w:t>内设机构</w:t>
      </w:r>
      <w:r>
        <w:rPr>
          <w:rFonts w:hint="default" w:ascii="Times New Roman" w:hAnsi="Times New Roman" w:eastAsia="仿宋_GB2312" w:cs="Times New Roman"/>
          <w:bCs/>
          <w:kern w:val="0"/>
          <w:sz w:val="32"/>
          <w:szCs w:val="32"/>
        </w:rPr>
        <w:t>，分别是：</w:t>
      </w:r>
      <w:r>
        <w:rPr>
          <w:rFonts w:hint="default" w:ascii="Times New Roman" w:hAnsi="Times New Roman" w:eastAsia="仿宋_GB2312" w:cs="Times New Roman"/>
          <w:sz w:val="32"/>
          <w:szCs w:val="32"/>
        </w:rPr>
        <w:t>办公室，综合</w:t>
      </w:r>
      <w:r>
        <w:rPr>
          <w:rFonts w:hint="default" w:ascii="Times New Roman" w:hAnsi="Times New Roman" w:eastAsia="仿宋_GB2312" w:cs="Times New Roman"/>
          <w:sz w:val="32"/>
          <w:szCs w:val="32"/>
          <w:lang w:eastAsia="zh-CN"/>
        </w:rPr>
        <w:t>规划</w:t>
      </w:r>
      <w:r>
        <w:rPr>
          <w:rFonts w:hint="default" w:ascii="Times New Roman" w:hAnsi="Times New Roman" w:eastAsia="仿宋_GB2312" w:cs="Times New Roman"/>
          <w:sz w:val="32"/>
          <w:szCs w:val="32"/>
        </w:rPr>
        <w:t>科</w:t>
      </w:r>
      <w:r>
        <w:rPr>
          <w:rFonts w:hint="default" w:ascii="Times New Roman" w:hAnsi="Times New Roman" w:eastAsia="仿宋_GB2312" w:cs="Times New Roman"/>
          <w:sz w:val="32"/>
          <w:szCs w:val="32"/>
          <w:lang w:eastAsia="zh-CN"/>
        </w:rPr>
        <w:t>（“一带一路”协调推进科）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政策法规和经济体制改革科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固定资产投资科（资源节约和环境保护科）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项目建设管理科（社会发展科）</w:t>
      </w:r>
      <w:r>
        <w:rPr>
          <w:rFonts w:hint="default" w:ascii="Times New Roman" w:hAnsi="Times New Roman" w:eastAsia="仿宋_GB2312" w:cs="Times New Roman"/>
          <w:sz w:val="32"/>
          <w:szCs w:val="32"/>
        </w:rPr>
        <w:t>，产业</w:t>
      </w:r>
      <w:r>
        <w:rPr>
          <w:rFonts w:hint="default" w:ascii="Times New Roman" w:hAnsi="Times New Roman" w:eastAsia="仿宋_GB2312" w:cs="Times New Roman"/>
          <w:sz w:val="32"/>
          <w:szCs w:val="32"/>
          <w:lang w:eastAsia="zh-CN"/>
        </w:rPr>
        <w:t>发展和财经贸易科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地区和农村经济</w:t>
      </w:r>
      <w:r>
        <w:rPr>
          <w:rFonts w:hint="default" w:ascii="Times New Roman" w:hAnsi="Times New Roman" w:eastAsia="仿宋_GB2312" w:cs="Times New Roman"/>
          <w:sz w:val="32"/>
          <w:szCs w:val="32"/>
        </w:rPr>
        <w:t>科，</w:t>
      </w:r>
      <w:r>
        <w:rPr>
          <w:rFonts w:hint="default" w:ascii="Times New Roman" w:hAnsi="Times New Roman" w:eastAsia="仿宋_GB2312" w:cs="Times New Roman"/>
          <w:sz w:val="32"/>
          <w:szCs w:val="32"/>
          <w:lang w:eastAsia="zh-CN"/>
        </w:rPr>
        <w:t>收费价格管理科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煤炭电力科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油气和可再生能源科</w:t>
      </w:r>
      <w:r>
        <w:rPr>
          <w:rFonts w:hint="default" w:ascii="Times New Roman" w:hAnsi="Times New Roman" w:eastAsia="仿宋_GB2312" w:cs="Times New Roman"/>
          <w:sz w:val="32"/>
          <w:szCs w:val="32"/>
        </w:rPr>
        <w:t>，粮食</w:t>
      </w:r>
      <w:r>
        <w:rPr>
          <w:rFonts w:hint="default" w:ascii="Times New Roman" w:hAnsi="Times New Roman" w:eastAsia="仿宋_GB2312" w:cs="Times New Roman"/>
          <w:sz w:val="32"/>
          <w:szCs w:val="32"/>
          <w:lang w:eastAsia="zh-CN"/>
        </w:rPr>
        <w:t>和物资储备科</w:t>
      </w:r>
      <w:r>
        <w:rPr>
          <w:rFonts w:hint="default"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leftChars="0" w:firstLine="640"/>
        <w:jc w:val="left"/>
        <w:textAlignment w:val="auto"/>
        <w:rPr>
          <w:rFonts w:hint="eastAsia" w:ascii="仿宋_GB2312" w:hAnsi="微软雅黑" w:eastAsia="仿宋_GB2312"/>
          <w:sz w:val="32"/>
          <w:szCs w:val="32"/>
        </w:rPr>
      </w:pPr>
      <w:r>
        <w:rPr>
          <w:rFonts w:hint="default" w:ascii="Times New Roman" w:hAnsi="Times New Roman" w:eastAsia="仿宋_GB2312" w:cs="Times New Roman"/>
          <w:kern w:val="0"/>
          <w:sz w:val="32"/>
          <w:szCs w:val="32"/>
          <w:lang w:eastAsia="zh-CN"/>
        </w:rPr>
        <w:t>克州</w:t>
      </w:r>
      <w:r>
        <w:rPr>
          <w:rFonts w:hint="eastAsia" w:eastAsia="仿宋_GB2312" w:cs="Times New Roman"/>
          <w:kern w:val="0"/>
          <w:sz w:val="32"/>
          <w:szCs w:val="32"/>
          <w:lang w:eastAsia="zh-CN"/>
        </w:rPr>
        <w:t>发展和改革委员会</w:t>
      </w:r>
      <w:r>
        <w:rPr>
          <w:rFonts w:hint="default" w:ascii="Times New Roman" w:hAnsi="Times New Roman" w:eastAsia="仿宋_GB2312" w:cs="Times New Roman"/>
          <w:kern w:val="0"/>
          <w:sz w:val="32"/>
          <w:szCs w:val="32"/>
        </w:rPr>
        <w:t>编制数</w:t>
      </w:r>
      <w:r>
        <w:rPr>
          <w:rFonts w:hint="default" w:ascii="Times New Roman" w:hAnsi="Times New Roman" w:eastAsia="仿宋_GB2312" w:cs="Times New Roman"/>
          <w:kern w:val="0"/>
          <w:sz w:val="32"/>
          <w:szCs w:val="32"/>
          <w:lang w:eastAsia="zh-CN"/>
        </w:rPr>
        <w:t>为</w:t>
      </w:r>
      <w:r>
        <w:rPr>
          <w:rFonts w:hint="default" w:ascii="Times New Roman" w:hAnsi="Times New Roman" w:eastAsia="仿宋_GB2312" w:cs="Times New Roman"/>
          <w:kern w:val="0"/>
          <w:sz w:val="32"/>
          <w:szCs w:val="32"/>
          <w:lang w:val="en-US" w:eastAsia="zh-CN"/>
        </w:rPr>
        <w:t>54名，实有</w:t>
      </w:r>
      <w:r>
        <w:rPr>
          <w:rFonts w:hint="eastAsia" w:ascii="Times New Roman" w:hAnsi="Times New Roman" w:eastAsia="仿宋_GB2312" w:cs="Times New Roman"/>
          <w:kern w:val="0"/>
          <w:sz w:val="32"/>
          <w:szCs w:val="32"/>
          <w:lang w:val="en-US" w:eastAsia="zh-CN"/>
        </w:rPr>
        <w:t>人数</w:t>
      </w:r>
      <w:r>
        <w:rPr>
          <w:rFonts w:hint="default" w:ascii="Times New Roman" w:hAnsi="Times New Roman" w:eastAsia="仿宋_GB2312" w:cs="Times New Roman"/>
          <w:kern w:val="0"/>
          <w:sz w:val="32"/>
          <w:szCs w:val="32"/>
          <w:lang w:val="en-US" w:eastAsia="zh-CN"/>
        </w:rPr>
        <w:t>39</w:t>
      </w:r>
      <w:r>
        <w:rPr>
          <w:rFonts w:hint="default" w:ascii="Times New Roman" w:hAnsi="Times New Roman" w:eastAsia="仿宋_GB2312" w:cs="Times New Roman"/>
          <w:kern w:val="0"/>
          <w:sz w:val="32"/>
          <w:szCs w:val="32"/>
        </w:rPr>
        <w:t>人</w:t>
      </w:r>
      <w:r>
        <w:rPr>
          <w:rFonts w:hint="eastAsia" w:eastAsia="仿宋_GB2312" w:cs="Times New Roman"/>
          <w:kern w:val="0"/>
          <w:sz w:val="32"/>
          <w:szCs w:val="32"/>
          <w:lang w:eastAsia="zh-CN"/>
        </w:rPr>
        <w:t>，其中在职</w:t>
      </w:r>
      <w:r>
        <w:rPr>
          <w:rFonts w:hint="eastAsia" w:eastAsia="仿宋_GB2312" w:cs="Times New Roman"/>
          <w:kern w:val="0"/>
          <w:sz w:val="32"/>
          <w:szCs w:val="32"/>
          <w:lang w:val="en-US" w:eastAsia="zh-CN"/>
        </w:rPr>
        <w:t>39人，</w:t>
      </w:r>
      <w:r>
        <w:rPr>
          <w:rFonts w:hint="default" w:ascii="Times New Roman" w:hAnsi="Times New Roman" w:eastAsia="仿宋_GB2312" w:cs="Times New Roman"/>
          <w:kern w:val="0"/>
          <w:sz w:val="32"/>
          <w:szCs w:val="32"/>
        </w:rPr>
        <w:t>增加</w:t>
      </w:r>
      <w:r>
        <w:rPr>
          <w:rFonts w:hint="eastAsia" w:eastAsia="仿宋_GB2312" w:cs="Times New Roman"/>
          <w:kern w:val="0"/>
          <w:sz w:val="32"/>
          <w:szCs w:val="32"/>
          <w:lang w:val="en-US" w:eastAsia="zh-CN"/>
        </w:rPr>
        <w:t>4人</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退休</w:t>
      </w:r>
      <w:r>
        <w:rPr>
          <w:rFonts w:hint="default" w:ascii="Times New Roman" w:hAnsi="Times New Roman" w:eastAsia="仿宋_GB2312" w:cs="Times New Roman"/>
          <w:kern w:val="0"/>
          <w:sz w:val="32"/>
          <w:szCs w:val="32"/>
          <w:lang w:eastAsia="zh-CN"/>
        </w:rPr>
        <w:t>干部</w:t>
      </w:r>
      <w:r>
        <w:rPr>
          <w:rFonts w:hint="default" w:ascii="Times New Roman" w:hAnsi="Times New Roman" w:eastAsia="仿宋_GB2312" w:cs="Times New Roman"/>
          <w:kern w:val="0"/>
          <w:sz w:val="32"/>
          <w:szCs w:val="32"/>
          <w:lang w:val="en-US" w:eastAsia="zh-CN"/>
        </w:rPr>
        <w:t>44</w:t>
      </w:r>
      <w:r>
        <w:rPr>
          <w:rFonts w:hint="default" w:ascii="Times New Roman" w:hAnsi="Times New Roman" w:eastAsia="仿宋_GB2312" w:cs="Times New Roman"/>
          <w:kern w:val="0"/>
          <w:sz w:val="32"/>
          <w:szCs w:val="32"/>
        </w:rPr>
        <w:t>人，增加或减少</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人；离休</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人，增加或减少</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人。</w:t>
      </w:r>
    </w:p>
    <w:p>
      <w:pPr>
        <w:pStyle w:val="2"/>
        <w:ind w:left="0" w:leftChars="0" w:firstLine="0" w:firstLineChars="0"/>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p>
      <w:pPr>
        <w:widowControl/>
        <w:spacing w:before="120" w:beforeLines="50"/>
        <w:ind w:firstLine="1920" w:firstLineChars="600"/>
        <w:jc w:val="both"/>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克州发展和改革委员会</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12"/>
        <w:tblW w:w="8662" w:type="dxa"/>
        <w:jc w:val="center"/>
        <w:tblInd w:w="0"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jc w:val="center"/>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699.90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宋体" w:hAnsi="宋体" w:eastAsia="宋体" w:cs="宋体"/>
                <w:kern w:val="0"/>
                <w:sz w:val="18"/>
                <w:szCs w:val="18"/>
                <w:lang w:val="en-US" w:eastAsia="zh-CN"/>
              </w:rPr>
              <w:t>825.75</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699.90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17</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70" w:hRule="exact"/>
          <w:jc w:val="center"/>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716.90</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ind w:firstLine="360" w:firstLineChars="20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本</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lang w:eastAsia="zh-CN"/>
              </w:rPr>
              <w:t>年</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lang w:eastAsia="zh-CN"/>
              </w:rPr>
              <w:t>支</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lang w:eastAsia="zh-CN"/>
              </w:rPr>
              <w:t>出</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lang w:eastAsia="zh-CN"/>
              </w:rPr>
              <w:t>小</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lang w:eastAsia="zh-CN"/>
              </w:rPr>
              <w:t>计</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825.75</w:t>
            </w:r>
          </w:p>
        </w:tc>
      </w:tr>
      <w:tr>
        <w:tblPrEx>
          <w:tblLayout w:type="fixed"/>
          <w:tblCellMar>
            <w:top w:w="0" w:type="dxa"/>
            <w:left w:w="108" w:type="dxa"/>
            <w:bottom w:w="0" w:type="dxa"/>
            <w:right w:w="108" w:type="dxa"/>
          </w:tblCellMar>
        </w:tblPrEx>
        <w:trPr>
          <w:trHeight w:val="409" w:hRule="atLeast"/>
          <w:jc w:val="center"/>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108.84</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177" w:hRule="atLeast"/>
          <w:jc w:val="center"/>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825.7</w:t>
            </w:r>
            <w:r>
              <w:rPr>
                <w:rFonts w:hint="eastAsia" w:ascii="宋体" w:hAnsi="宋体" w:cs="宋体"/>
                <w:kern w:val="0"/>
                <w:sz w:val="18"/>
                <w:szCs w:val="18"/>
                <w:lang w:val="en-US" w:eastAsia="zh-CN"/>
              </w:rPr>
              <w:t>5</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825.7</w:t>
            </w:r>
            <w:r>
              <w:rPr>
                <w:rFonts w:hint="eastAsia" w:ascii="宋体" w:hAnsi="宋体" w:cs="宋体"/>
                <w:kern w:val="0"/>
                <w:sz w:val="18"/>
                <w:szCs w:val="18"/>
                <w:lang w:val="en-US" w:eastAsia="zh-CN"/>
              </w:rPr>
              <w:t>5</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both"/>
        <w:outlineLvl w:val="1"/>
        <w:rPr>
          <w:rFonts w:ascii="仿宋_GB2312" w:hAnsi="宋体" w:eastAsia="仿宋_GB2312"/>
          <w:kern w:val="0"/>
          <w:sz w:val="24"/>
        </w:rPr>
      </w:pPr>
      <w:r>
        <w:rPr>
          <w:rFonts w:hint="eastAsia" w:ascii="仿宋_GB2312" w:hAnsi="宋体" w:eastAsia="仿宋_GB2312"/>
          <w:kern w:val="0"/>
          <w:sz w:val="24"/>
        </w:rPr>
        <w:t xml:space="preserve">填报部门： </w:t>
      </w:r>
      <w:r>
        <w:rPr>
          <w:rFonts w:hint="eastAsia" w:ascii="仿宋_GB2312" w:hAnsi="宋体" w:eastAsia="仿宋_GB2312"/>
          <w:kern w:val="0"/>
          <w:sz w:val="24"/>
          <w:lang w:eastAsia="zh-CN"/>
        </w:rPr>
        <w:t>克州发展和改革委员会</w:t>
      </w:r>
      <w:r>
        <w:rPr>
          <w:rFonts w:hint="eastAsia" w:ascii="仿宋_GB2312" w:hAnsi="宋体" w:eastAsia="仿宋_GB2312"/>
          <w:kern w:val="0"/>
          <w:sz w:val="24"/>
        </w:rPr>
        <w:t xml:space="preserve">                               单位：万元</w:t>
      </w:r>
    </w:p>
    <w:tbl>
      <w:tblPr>
        <w:tblStyle w:val="12"/>
        <w:tblpPr w:leftFromText="180" w:rightFromText="180" w:vertAnchor="text" w:horzAnchor="page" w:tblpXSpec="center" w:tblpY="231"/>
        <w:tblOverlap w:val="never"/>
        <w:tblW w:w="10000" w:type="dxa"/>
        <w:jc w:val="center"/>
        <w:tblInd w:w="0" w:type="dxa"/>
        <w:tblLayout w:type="fixed"/>
        <w:tblCellMar>
          <w:top w:w="0" w:type="dxa"/>
          <w:left w:w="108" w:type="dxa"/>
          <w:bottom w:w="0" w:type="dxa"/>
          <w:right w:w="108" w:type="dxa"/>
        </w:tblCellMar>
      </w:tblPr>
      <w:tblGrid>
        <w:gridCol w:w="535"/>
        <w:gridCol w:w="463"/>
        <w:gridCol w:w="423"/>
        <w:gridCol w:w="1105"/>
        <w:gridCol w:w="832"/>
        <w:gridCol w:w="777"/>
        <w:gridCol w:w="436"/>
        <w:gridCol w:w="457"/>
        <w:gridCol w:w="500"/>
        <w:gridCol w:w="641"/>
        <w:gridCol w:w="709"/>
        <w:gridCol w:w="552"/>
        <w:gridCol w:w="672"/>
        <w:gridCol w:w="532"/>
        <w:gridCol w:w="1366"/>
      </w:tblGrid>
      <w:tr>
        <w:tblPrEx>
          <w:tblLayout w:type="fixed"/>
          <w:tblCellMar>
            <w:top w:w="0" w:type="dxa"/>
            <w:left w:w="108" w:type="dxa"/>
            <w:bottom w:w="0" w:type="dxa"/>
            <w:right w:w="108" w:type="dxa"/>
          </w:tblCellMar>
        </w:tblPrEx>
        <w:trPr>
          <w:trHeight w:val="531" w:hRule="atLeast"/>
          <w:jc w:val="center"/>
        </w:trPr>
        <w:tc>
          <w:tcPr>
            <w:tcW w:w="14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10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3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77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43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5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5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641"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5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672"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53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36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891"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10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3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7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3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5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0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41"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5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72"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53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36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714"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8"/>
                <w:szCs w:val="18"/>
              </w:rPr>
            </w:pPr>
            <w:r>
              <w:rPr>
                <w:rFonts w:hint="eastAsia" w:ascii="宋体" w:hAnsi="宋体" w:eastAsia="宋体"/>
                <w:color w:val="000000"/>
                <w:sz w:val="18"/>
                <w:szCs w:val="18"/>
                <w:lang w:val="en-US" w:eastAsia="zh-CN"/>
              </w:rPr>
              <w:t>201</w:t>
            </w:r>
            <w:r>
              <w:rPr>
                <w:rFonts w:hint="eastAsia" w:ascii="宋体" w:hAnsi="宋体" w:eastAsia="宋体"/>
                <w:color w:val="000000"/>
                <w:sz w:val="18"/>
                <w:szCs w:val="18"/>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8"/>
                <w:szCs w:val="18"/>
              </w:rPr>
            </w:pPr>
            <w:r>
              <w:rPr>
                <w:rFonts w:hint="eastAsia" w:ascii="宋体" w:hAnsi="宋体" w:eastAsia="宋体"/>
                <w:color w:val="000000"/>
                <w:sz w:val="18"/>
                <w:szCs w:val="18"/>
                <w:lang w:val="en-US" w:eastAsia="zh-CN"/>
              </w:rPr>
              <w:t>04</w:t>
            </w:r>
            <w:r>
              <w:rPr>
                <w:rFonts w:hint="eastAsia" w:ascii="宋体" w:hAnsi="宋体" w:eastAsia="宋体"/>
                <w:color w:val="000000"/>
                <w:sz w:val="18"/>
                <w:szCs w:val="18"/>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8"/>
                <w:szCs w:val="18"/>
              </w:rPr>
            </w:pPr>
            <w:r>
              <w:rPr>
                <w:rFonts w:hint="eastAsia" w:ascii="宋体" w:hAnsi="宋体"/>
                <w:color w:val="000000"/>
                <w:sz w:val="18"/>
                <w:szCs w:val="18"/>
                <w:lang w:val="en-US" w:eastAsia="zh-CN"/>
              </w:rPr>
              <w:t>01</w:t>
            </w:r>
            <w:r>
              <w:rPr>
                <w:rFonts w:hint="eastAsia" w:ascii="宋体" w:hAnsi="宋体" w:eastAsia="宋体"/>
                <w:color w:val="000000"/>
                <w:sz w:val="18"/>
                <w:szCs w:val="18"/>
              </w:rPr>
              <w:t>　</w:t>
            </w:r>
          </w:p>
        </w:tc>
        <w:tc>
          <w:tcPr>
            <w:tcW w:w="110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olor w:val="000000"/>
                <w:sz w:val="18"/>
                <w:szCs w:val="18"/>
                <w:lang w:eastAsia="zh-CN"/>
              </w:rPr>
              <w:t>行政运行（发展与改革事务）</w:t>
            </w:r>
          </w:p>
        </w:tc>
        <w:tc>
          <w:tcPr>
            <w:tcW w:w="832" w:type="dxa"/>
            <w:tcBorders>
              <w:top w:val="nil"/>
              <w:left w:val="nil"/>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sz w:val="18"/>
                <w:szCs w:val="18"/>
              </w:rPr>
            </w:pPr>
            <w:r>
              <w:rPr>
                <w:rFonts w:hint="eastAsia" w:ascii="宋体" w:hAnsi="宋体"/>
                <w:color w:val="000000"/>
                <w:sz w:val="18"/>
                <w:szCs w:val="18"/>
                <w:lang w:val="en-US" w:eastAsia="zh-CN"/>
              </w:rPr>
              <w:t>737.75</w:t>
            </w:r>
            <w:r>
              <w:rPr>
                <w:rFonts w:hint="eastAsia" w:ascii="宋体" w:hAnsi="宋体" w:eastAsia="宋体"/>
                <w:color w:val="000000"/>
                <w:sz w:val="18"/>
                <w:szCs w:val="18"/>
              </w:rPr>
              <w:t>　</w:t>
            </w:r>
          </w:p>
        </w:tc>
        <w:tc>
          <w:tcPr>
            <w:tcW w:w="777"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sz w:val="18"/>
                <w:szCs w:val="18"/>
                <w:lang w:val="en-US"/>
              </w:rPr>
            </w:pPr>
            <w:r>
              <w:rPr>
                <w:rFonts w:hint="eastAsia" w:ascii="宋体" w:hAnsi="宋体"/>
                <w:color w:val="000000"/>
                <w:sz w:val="18"/>
                <w:szCs w:val="18"/>
                <w:lang w:val="en-US" w:eastAsia="zh-CN"/>
              </w:rPr>
              <w:t>658.9</w:t>
            </w:r>
          </w:p>
        </w:tc>
        <w:tc>
          <w:tcPr>
            <w:tcW w:w="436"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8"/>
                <w:szCs w:val="18"/>
              </w:rPr>
            </w:pPr>
            <w:r>
              <w:rPr>
                <w:rFonts w:hint="eastAsia" w:ascii="宋体" w:hAnsi="宋体" w:eastAsia="宋体"/>
                <w:color w:val="000000"/>
                <w:sz w:val="18"/>
                <w:szCs w:val="18"/>
              </w:rPr>
              <w:t>　</w:t>
            </w:r>
          </w:p>
        </w:tc>
        <w:tc>
          <w:tcPr>
            <w:tcW w:w="457"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8"/>
                <w:szCs w:val="18"/>
              </w:rPr>
            </w:pPr>
            <w:r>
              <w:rPr>
                <w:rFonts w:hint="eastAsia" w:ascii="宋体" w:hAnsi="宋体" w:eastAsia="宋体"/>
                <w:color w:val="000000"/>
                <w:sz w:val="18"/>
                <w:szCs w:val="18"/>
              </w:rPr>
              <w:t>　</w:t>
            </w:r>
          </w:p>
        </w:tc>
        <w:tc>
          <w:tcPr>
            <w:tcW w:w="5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8"/>
                <w:szCs w:val="18"/>
              </w:rPr>
            </w:pPr>
            <w:r>
              <w:rPr>
                <w:rFonts w:hint="eastAsia" w:ascii="宋体" w:hAnsi="宋体" w:eastAsia="宋体"/>
                <w:color w:val="000000"/>
                <w:sz w:val="18"/>
                <w:szCs w:val="18"/>
              </w:rPr>
              <w:t>　</w:t>
            </w:r>
          </w:p>
        </w:tc>
        <w:tc>
          <w:tcPr>
            <w:tcW w:w="641" w:type="dxa"/>
            <w:tcBorders>
              <w:top w:val="single" w:color="auto" w:sz="4" w:space="0"/>
              <w:left w:val="nil"/>
              <w:bottom w:val="single" w:color="auto" w:sz="4" w:space="0"/>
              <w:right w:val="single" w:color="auto" w:sz="4" w:space="0"/>
            </w:tcBorders>
            <w:shd w:val="clear" w:color="000000" w:fill="FFFFFF"/>
          </w:tcPr>
          <w:p>
            <w:pPr>
              <w:jc w:val="center"/>
              <w:rPr>
                <w:rFonts w:hint="eastAsia" w:ascii="宋体" w:hAnsi="宋体" w:eastAsia="宋体"/>
                <w:color w:val="000000"/>
                <w:sz w:val="18"/>
                <w:szCs w:val="18"/>
              </w:rPr>
            </w:pP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8"/>
                <w:szCs w:val="18"/>
              </w:rPr>
            </w:pPr>
            <w:r>
              <w:rPr>
                <w:rFonts w:hint="eastAsia" w:ascii="宋体" w:hAnsi="宋体" w:eastAsia="宋体"/>
                <w:color w:val="000000"/>
                <w:sz w:val="18"/>
                <w:szCs w:val="18"/>
              </w:rPr>
              <w:t>　</w:t>
            </w:r>
          </w:p>
        </w:tc>
        <w:tc>
          <w:tcPr>
            <w:tcW w:w="5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8"/>
                <w:szCs w:val="18"/>
              </w:rPr>
            </w:pPr>
            <w:r>
              <w:rPr>
                <w:rFonts w:hint="eastAsia" w:ascii="宋体" w:hAnsi="宋体" w:eastAsia="宋体"/>
                <w:color w:val="000000"/>
                <w:sz w:val="18"/>
                <w:szCs w:val="18"/>
              </w:rPr>
              <w:t>　</w:t>
            </w:r>
          </w:p>
        </w:tc>
        <w:tc>
          <w:tcPr>
            <w:tcW w:w="672"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宋体" w:hAnsi="宋体" w:eastAsia="宋体"/>
                <w:color w:val="000000"/>
                <w:sz w:val="18"/>
                <w:szCs w:val="18"/>
                <w:lang w:val="en-US" w:eastAsia="zh-CN"/>
              </w:rPr>
            </w:pPr>
          </w:p>
        </w:tc>
        <w:tc>
          <w:tcPr>
            <w:tcW w:w="532"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8"/>
                <w:szCs w:val="18"/>
              </w:rPr>
            </w:pPr>
            <w:r>
              <w:rPr>
                <w:rFonts w:hint="eastAsia" w:ascii="宋体" w:hAnsi="宋体" w:eastAsia="宋体"/>
                <w:color w:val="000000"/>
                <w:sz w:val="18"/>
                <w:szCs w:val="18"/>
              </w:rPr>
              <w:t>　</w:t>
            </w:r>
          </w:p>
        </w:tc>
        <w:tc>
          <w:tcPr>
            <w:tcW w:w="1366" w:type="dxa"/>
            <w:tcBorders>
              <w:top w:val="nil"/>
              <w:left w:val="nil"/>
              <w:bottom w:val="single" w:color="auto" w:sz="4" w:space="0"/>
              <w:right w:val="single" w:color="auto" w:sz="4" w:space="0"/>
            </w:tcBorders>
            <w:shd w:val="clear" w:color="000000" w:fill="FFFFFF"/>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78</w:t>
            </w:r>
            <w:r>
              <w:rPr>
                <w:rFonts w:hint="eastAsia" w:ascii="宋体" w:hAnsi="宋体" w:eastAsia="宋体" w:cs="宋体"/>
                <w:color w:val="000000"/>
                <w:sz w:val="18"/>
                <w:szCs w:val="18"/>
                <w:lang w:val="en-US" w:eastAsia="zh-CN"/>
              </w:rPr>
              <w:t>.84</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宋体" w:hAnsi="宋体" w:eastAsia="宋体"/>
                <w:color w:val="000000"/>
                <w:sz w:val="18"/>
                <w:szCs w:val="18"/>
                <w:lang w:val="en-US" w:eastAsia="zh-CN"/>
              </w:rPr>
              <w:t>201</w:t>
            </w:r>
            <w:r>
              <w:rPr>
                <w:rFonts w:hint="eastAsia" w:ascii="宋体" w:hAnsi="宋体" w:eastAsia="宋体"/>
                <w:color w:val="000000"/>
                <w:sz w:val="18"/>
                <w:szCs w:val="18"/>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宋体" w:hAnsi="宋体" w:eastAsia="宋体"/>
                <w:color w:val="000000"/>
                <w:sz w:val="18"/>
                <w:szCs w:val="18"/>
                <w:lang w:val="en-US" w:eastAsia="zh-CN"/>
              </w:rPr>
              <w:t>04</w:t>
            </w:r>
            <w:r>
              <w:rPr>
                <w:rFonts w:hint="eastAsia" w:ascii="宋体" w:hAnsi="宋体" w:eastAsia="宋体"/>
                <w:color w:val="000000"/>
                <w:sz w:val="18"/>
                <w:szCs w:val="18"/>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宋体" w:hAnsi="宋体" w:eastAsia="宋体"/>
                <w:color w:val="000000"/>
                <w:sz w:val="18"/>
                <w:szCs w:val="18"/>
                <w:lang w:val="en-US" w:eastAsia="zh-CN"/>
              </w:rPr>
              <w:t>99</w:t>
            </w:r>
            <w:r>
              <w:rPr>
                <w:rFonts w:hint="eastAsia" w:ascii="宋体" w:hAnsi="宋体" w:eastAsia="宋体"/>
                <w:color w:val="000000"/>
                <w:sz w:val="18"/>
                <w:szCs w:val="18"/>
              </w:rPr>
              <w:t>　</w:t>
            </w:r>
          </w:p>
        </w:tc>
        <w:tc>
          <w:tcPr>
            <w:tcW w:w="110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宋体" w:hAnsi="宋体"/>
                <w:color w:val="000000"/>
                <w:sz w:val="18"/>
                <w:szCs w:val="18"/>
                <w:lang w:eastAsia="zh-CN"/>
              </w:rPr>
              <w:t>其他</w:t>
            </w:r>
            <w:r>
              <w:rPr>
                <w:rFonts w:hint="eastAsia" w:ascii="宋体" w:hAnsi="宋体" w:eastAsia="宋体"/>
                <w:color w:val="000000"/>
                <w:sz w:val="18"/>
                <w:szCs w:val="18"/>
                <w:lang w:eastAsia="zh-CN"/>
              </w:rPr>
              <w:t>发展与改革事务</w:t>
            </w:r>
            <w:r>
              <w:rPr>
                <w:rFonts w:hint="eastAsia" w:ascii="宋体" w:hAnsi="宋体"/>
                <w:color w:val="000000"/>
                <w:sz w:val="18"/>
                <w:szCs w:val="18"/>
                <w:lang w:eastAsia="zh-CN"/>
              </w:rPr>
              <w:t>支出</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宋体" w:hAnsi="宋体"/>
                <w:color w:val="000000"/>
                <w:sz w:val="18"/>
                <w:szCs w:val="18"/>
                <w:lang w:val="en-US" w:eastAsia="zh-CN"/>
              </w:rPr>
              <w:t>88.00</w:t>
            </w:r>
            <w:r>
              <w:rPr>
                <w:rFonts w:hint="eastAsia" w:ascii="宋体" w:hAnsi="宋体" w:eastAsia="宋体"/>
                <w:color w:val="000000"/>
                <w:sz w:val="18"/>
                <w:szCs w:val="18"/>
              </w:rPr>
              <w:t>　</w:t>
            </w:r>
          </w:p>
        </w:tc>
        <w:tc>
          <w:tcPr>
            <w:tcW w:w="77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宋体" w:hAnsi="宋体"/>
                <w:color w:val="000000"/>
                <w:sz w:val="18"/>
                <w:szCs w:val="18"/>
                <w:lang w:val="en-US" w:eastAsia="zh-CN"/>
              </w:rPr>
              <w:t>41</w:t>
            </w:r>
            <w:r>
              <w:rPr>
                <w:rFonts w:hint="eastAsia" w:ascii="宋体" w:hAnsi="宋体" w:eastAsia="宋体"/>
                <w:color w:val="000000"/>
                <w:sz w:val="18"/>
                <w:szCs w:val="18"/>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宋体" w:hAnsi="宋体" w:eastAsia="宋体"/>
                <w:color w:val="000000"/>
                <w:sz w:val="18"/>
                <w:szCs w:val="18"/>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宋体" w:hAnsi="宋体" w:eastAsia="宋体"/>
                <w:color w:val="00000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宋体" w:hAnsi="宋体" w:eastAsia="宋体"/>
                <w:color w:val="000000"/>
                <w:sz w:val="18"/>
                <w:szCs w:val="18"/>
              </w:rPr>
              <w:t>　</w:t>
            </w:r>
          </w:p>
        </w:tc>
        <w:tc>
          <w:tcPr>
            <w:tcW w:w="641" w:type="dxa"/>
            <w:tcBorders>
              <w:top w:val="single" w:color="auto" w:sz="4" w:space="0"/>
              <w:left w:val="nil"/>
              <w:bottom w:val="single" w:color="auto" w:sz="4" w:space="0"/>
              <w:right w:val="single" w:color="auto" w:sz="4" w:space="0"/>
            </w:tcBorders>
            <w:vAlign w:val="top"/>
          </w:tcPr>
          <w:p>
            <w:pPr>
              <w:jc w:val="center"/>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宋体" w:hAnsi="宋体" w:eastAsia="宋体"/>
                <w:color w:val="000000"/>
                <w:sz w:val="18"/>
                <w:szCs w:val="18"/>
              </w:rPr>
              <w:t>　</w:t>
            </w:r>
          </w:p>
        </w:tc>
        <w:tc>
          <w:tcPr>
            <w:tcW w:w="55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宋体" w:hAnsi="宋体" w:eastAsia="宋体"/>
                <w:color w:val="000000"/>
                <w:sz w:val="18"/>
                <w:szCs w:val="18"/>
              </w:rPr>
              <w:t>　</w:t>
            </w:r>
          </w:p>
        </w:tc>
        <w:tc>
          <w:tcPr>
            <w:tcW w:w="672"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color w:val="000000"/>
                <w:sz w:val="20"/>
                <w:szCs w:val="20"/>
                <w:lang w:val="en-US"/>
              </w:rPr>
            </w:pPr>
            <w:r>
              <w:rPr>
                <w:rFonts w:hint="eastAsia" w:ascii="宋体" w:hAnsi="宋体" w:eastAsia="宋体"/>
                <w:color w:val="000000"/>
                <w:sz w:val="18"/>
                <w:szCs w:val="18"/>
                <w:lang w:val="en-US" w:eastAsia="zh-CN"/>
              </w:rPr>
              <w:t>17</w:t>
            </w:r>
            <w:r>
              <w:rPr>
                <w:rFonts w:hint="eastAsia" w:ascii="宋体" w:hAnsi="宋体"/>
                <w:color w:val="000000"/>
                <w:sz w:val="18"/>
                <w:szCs w:val="18"/>
                <w:lang w:val="en-US" w:eastAsia="zh-CN"/>
              </w:rPr>
              <w:t>.00</w:t>
            </w:r>
          </w:p>
        </w:tc>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宋体" w:hAnsi="宋体" w:eastAsia="宋体"/>
                <w:color w:val="000000"/>
                <w:sz w:val="18"/>
                <w:szCs w:val="18"/>
              </w:rPr>
              <w:t>　</w:t>
            </w:r>
          </w:p>
        </w:tc>
        <w:tc>
          <w:tcPr>
            <w:tcW w:w="1366" w:type="dxa"/>
            <w:tcBorders>
              <w:top w:val="nil"/>
              <w:left w:val="nil"/>
              <w:bottom w:val="single" w:color="auto" w:sz="4" w:space="0"/>
              <w:right w:val="single" w:color="auto" w:sz="4" w:space="0"/>
            </w:tcBorders>
            <w:shd w:val="clear" w:color="auto" w:fill="auto"/>
            <w:vAlign w:val="center"/>
          </w:tcPr>
          <w:p>
            <w:pPr>
              <w:rPr>
                <w:rFonts w:hint="default" w:ascii="仿宋_GB2312" w:hAnsi="宋体" w:eastAsia="仿宋_GB2312" w:cs="宋体"/>
                <w:color w:val="000000"/>
                <w:sz w:val="20"/>
                <w:szCs w:val="20"/>
                <w:lang w:val="en-US"/>
              </w:rPr>
            </w:pPr>
            <w:r>
              <w:rPr>
                <w:rFonts w:hint="eastAsia" w:ascii="宋体" w:hAnsi="宋体" w:cs="宋体"/>
                <w:color w:val="000000"/>
                <w:sz w:val="18"/>
                <w:szCs w:val="18"/>
                <w:lang w:val="en-US" w:eastAsia="zh-CN"/>
              </w:rPr>
              <w:t>30.00</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8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16"/>
                <w:szCs w:val="16"/>
              </w:rPr>
            </w:pPr>
            <w:r>
              <w:rPr>
                <w:rFonts w:hint="eastAsia" w:ascii="宋体" w:hAnsi="宋体" w:eastAsia="宋体"/>
                <w:color w:val="000000"/>
                <w:sz w:val="16"/>
                <w:szCs w:val="16"/>
              </w:rPr>
              <w:t>合计</w:t>
            </w:r>
          </w:p>
        </w:tc>
        <w:tc>
          <w:tcPr>
            <w:tcW w:w="83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6"/>
                <w:szCs w:val="16"/>
              </w:rPr>
            </w:pPr>
            <w:r>
              <w:rPr>
                <w:rFonts w:hint="eastAsia" w:ascii="宋体" w:hAnsi="宋体" w:eastAsia="宋体"/>
                <w:color w:val="000000"/>
                <w:sz w:val="16"/>
                <w:szCs w:val="16"/>
                <w:lang w:val="en-US" w:eastAsia="zh-CN"/>
              </w:rPr>
              <w:t>825.75</w:t>
            </w:r>
            <w:r>
              <w:rPr>
                <w:rFonts w:hint="eastAsia" w:ascii="宋体" w:hAnsi="宋体" w:eastAsia="宋体"/>
                <w:color w:val="000000"/>
                <w:sz w:val="16"/>
                <w:szCs w:val="16"/>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6"/>
                <w:szCs w:val="16"/>
              </w:rPr>
            </w:pPr>
            <w:r>
              <w:rPr>
                <w:rFonts w:hint="eastAsia" w:ascii="宋体" w:hAnsi="宋体" w:eastAsia="宋体"/>
                <w:color w:val="000000"/>
                <w:sz w:val="16"/>
                <w:szCs w:val="16"/>
                <w:lang w:val="en-US" w:eastAsia="zh-CN"/>
              </w:rPr>
              <w:t>699.90</w:t>
            </w:r>
            <w:r>
              <w:rPr>
                <w:rFonts w:hint="eastAsia" w:ascii="宋体" w:hAnsi="宋体" w:eastAsia="宋体"/>
                <w:color w:val="000000"/>
                <w:sz w:val="16"/>
                <w:szCs w:val="16"/>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6"/>
                <w:szCs w:val="16"/>
              </w:rPr>
            </w:pPr>
            <w:r>
              <w:rPr>
                <w:rFonts w:hint="eastAsia" w:ascii="宋体" w:hAnsi="宋体" w:eastAsia="宋体"/>
                <w:color w:val="000000"/>
                <w:sz w:val="16"/>
                <w:szCs w:val="16"/>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6"/>
                <w:szCs w:val="16"/>
              </w:rPr>
            </w:pPr>
            <w:r>
              <w:rPr>
                <w:rFonts w:hint="eastAsia" w:ascii="宋体" w:hAnsi="宋体" w:eastAsia="宋体"/>
                <w:color w:val="000000"/>
                <w:sz w:val="16"/>
                <w:szCs w:val="16"/>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6"/>
                <w:szCs w:val="16"/>
              </w:rPr>
            </w:pPr>
            <w:r>
              <w:rPr>
                <w:rFonts w:hint="eastAsia" w:ascii="宋体" w:hAnsi="宋体" w:eastAsia="宋体"/>
                <w:color w:val="000000"/>
                <w:sz w:val="16"/>
                <w:szCs w:val="16"/>
              </w:rPr>
              <w:t>　</w:t>
            </w:r>
          </w:p>
        </w:tc>
        <w:tc>
          <w:tcPr>
            <w:tcW w:w="641" w:type="dxa"/>
            <w:tcBorders>
              <w:top w:val="single" w:color="auto" w:sz="4" w:space="0"/>
              <w:left w:val="nil"/>
              <w:bottom w:val="single" w:color="auto" w:sz="4" w:space="0"/>
              <w:right w:val="single" w:color="auto" w:sz="4" w:space="0"/>
            </w:tcBorders>
          </w:tcPr>
          <w:p>
            <w:pPr>
              <w:jc w:val="right"/>
              <w:rPr>
                <w:rFonts w:hint="eastAsia" w:ascii="宋体" w:hAnsi="宋体" w:eastAsia="宋体"/>
                <w:color w:val="000000"/>
                <w:sz w:val="16"/>
                <w:szCs w:val="16"/>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6"/>
                <w:szCs w:val="16"/>
              </w:rPr>
            </w:pPr>
            <w:r>
              <w:rPr>
                <w:rFonts w:hint="eastAsia" w:ascii="宋体" w:hAnsi="宋体" w:eastAsia="宋体"/>
                <w:color w:val="000000"/>
                <w:sz w:val="16"/>
                <w:szCs w:val="16"/>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6"/>
                <w:szCs w:val="16"/>
              </w:rPr>
            </w:pPr>
            <w:r>
              <w:rPr>
                <w:rFonts w:hint="eastAsia" w:ascii="宋体" w:hAnsi="宋体" w:eastAsia="宋体"/>
                <w:color w:val="000000"/>
                <w:sz w:val="16"/>
                <w:szCs w:val="16"/>
              </w:rPr>
              <w:t>　</w:t>
            </w:r>
          </w:p>
        </w:tc>
        <w:tc>
          <w:tcPr>
            <w:tcW w:w="672"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17</w:t>
            </w:r>
            <w:r>
              <w:rPr>
                <w:rFonts w:hint="eastAsia" w:ascii="宋体" w:hAnsi="宋体"/>
                <w:color w:val="000000"/>
                <w:sz w:val="16"/>
                <w:szCs w:val="16"/>
                <w:lang w:val="en-US" w:eastAsia="zh-CN"/>
              </w:rPr>
              <w:t>.00</w:t>
            </w:r>
          </w:p>
        </w:tc>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16"/>
                <w:szCs w:val="16"/>
              </w:rPr>
            </w:pPr>
          </w:p>
        </w:tc>
        <w:tc>
          <w:tcPr>
            <w:tcW w:w="1366" w:type="dxa"/>
            <w:tcBorders>
              <w:top w:val="nil"/>
              <w:left w:val="nil"/>
              <w:bottom w:val="single" w:color="auto" w:sz="4" w:space="0"/>
              <w:right w:val="single" w:color="auto" w:sz="4" w:space="0"/>
            </w:tcBorders>
            <w:shd w:val="clear" w:color="auto" w:fill="auto"/>
            <w:vAlign w:val="center"/>
          </w:tcPr>
          <w:p>
            <w:pPr>
              <w:ind w:right="400"/>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108.84</w:t>
            </w:r>
          </w:p>
        </w:tc>
      </w:tr>
    </w:tbl>
    <w:p>
      <w:pPr>
        <w:widowControl/>
        <w:outlineLvl w:val="1"/>
        <w:rPr>
          <w:rFonts w:hint="eastAsia"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克州发展和改革委员会</w:t>
      </w:r>
      <w:r>
        <w:rPr>
          <w:rFonts w:hint="eastAsia" w:ascii="仿宋_GB2312" w:hAnsi="宋体" w:eastAsia="仿宋_GB2312"/>
          <w:kern w:val="0"/>
          <w:sz w:val="24"/>
        </w:rPr>
        <w:t xml:space="preserve">                                单位：万元</w:t>
      </w:r>
    </w:p>
    <w:tbl>
      <w:tblPr>
        <w:tblStyle w:val="12"/>
        <w:tblW w:w="9432" w:type="dxa"/>
        <w:jc w:val="center"/>
        <w:tblInd w:w="0" w:type="dxa"/>
        <w:tblLayout w:type="fixed"/>
        <w:tblCellMar>
          <w:top w:w="0" w:type="dxa"/>
          <w:left w:w="108" w:type="dxa"/>
          <w:bottom w:w="0" w:type="dxa"/>
          <w:right w:w="108" w:type="dxa"/>
        </w:tblCellMar>
      </w:tblPr>
      <w:tblGrid>
        <w:gridCol w:w="561"/>
        <w:gridCol w:w="416"/>
        <w:gridCol w:w="491"/>
        <w:gridCol w:w="2337"/>
        <w:gridCol w:w="12"/>
        <w:gridCol w:w="1843"/>
        <w:gridCol w:w="12"/>
        <w:gridCol w:w="1844"/>
        <w:gridCol w:w="12"/>
        <w:gridCol w:w="1892"/>
        <w:gridCol w:w="12"/>
      </w:tblGrid>
      <w:tr>
        <w:tblPrEx>
          <w:tblLayout w:type="fixed"/>
          <w:tblCellMar>
            <w:top w:w="0" w:type="dxa"/>
            <w:left w:w="108" w:type="dxa"/>
            <w:bottom w:w="0" w:type="dxa"/>
            <w:right w:w="108" w:type="dxa"/>
          </w:tblCellMar>
        </w:tblPrEx>
        <w:trPr>
          <w:gridAfter w:val="1"/>
          <w:wAfter w:w="12" w:type="dxa"/>
          <w:trHeight w:val="345" w:hRule="atLeast"/>
          <w:jc w:val="center"/>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gridAfter w:val="1"/>
          <w:wAfter w:w="12" w:type="dxa"/>
          <w:trHeight w:val="480" w:hRule="atLeast"/>
          <w:jc w:val="center"/>
        </w:trPr>
        <w:tc>
          <w:tcPr>
            <w:tcW w:w="14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337"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349" w:type="dxa"/>
            <w:gridSpan w:val="2"/>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gridSpan w:val="2"/>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gridSpan w:val="2"/>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gridSpan w:val="2"/>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201</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04</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01</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eastAsia="zh-CN"/>
              </w:rPr>
              <w:t>行政运行（发展与改革事务）</w:t>
            </w:r>
            <w:r>
              <w:rPr>
                <w:rFonts w:hint="eastAsia" w:ascii="宋体" w:hAnsi="宋体" w:cs="宋体"/>
                <w:b w:val="0"/>
                <w:bCs w:val="0"/>
                <w:color w:val="000000"/>
                <w:kern w:val="0"/>
                <w:sz w:val="18"/>
                <w:szCs w:val="18"/>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737.75</w:t>
            </w:r>
            <w:r>
              <w:rPr>
                <w:rFonts w:hint="eastAsia" w:ascii="宋体" w:hAnsi="宋体" w:cs="宋体"/>
                <w:b w:val="0"/>
                <w:bCs w:val="0"/>
                <w:color w:val="000000"/>
                <w:kern w:val="0"/>
                <w:sz w:val="18"/>
                <w:szCs w:val="18"/>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658.90</w:t>
            </w:r>
            <w:r>
              <w:rPr>
                <w:rFonts w:hint="eastAsia" w:ascii="宋体" w:hAnsi="宋体" w:cs="宋体"/>
                <w:b w:val="0"/>
                <w:bCs w:val="0"/>
                <w:color w:val="000000"/>
                <w:kern w:val="0"/>
                <w:sz w:val="18"/>
                <w:szCs w:val="18"/>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78.84</w:t>
            </w: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201</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04</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99</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eastAsia="zh-CN"/>
              </w:rPr>
              <w:t>其他发展与改革事务</w:t>
            </w:r>
            <w:r>
              <w:rPr>
                <w:rFonts w:hint="eastAsia" w:ascii="宋体" w:hAnsi="宋体" w:cs="宋体"/>
                <w:b w:val="0"/>
                <w:bCs w:val="0"/>
                <w:color w:val="000000"/>
                <w:kern w:val="0"/>
                <w:sz w:val="18"/>
                <w:szCs w:val="18"/>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88.00</w:t>
            </w:r>
            <w:r>
              <w:rPr>
                <w:rFonts w:hint="eastAsia" w:ascii="宋体" w:hAnsi="宋体" w:cs="宋体"/>
                <w:b w:val="0"/>
                <w:bCs w:val="0"/>
                <w:color w:val="000000"/>
                <w:kern w:val="0"/>
                <w:sz w:val="18"/>
                <w:szCs w:val="18"/>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88.00</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825.75</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658.9</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166.84</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4"/>
          <w:lang w:eastAsia="zh-CN"/>
        </w:rPr>
        <w:t>克州发展和改革委员会</w:t>
      </w:r>
      <w:r>
        <w:rPr>
          <w:rFonts w:hint="eastAsia" w:ascii="仿宋_GB2312" w:hAnsi="宋体" w:eastAsia="仿宋_GB2312"/>
          <w:kern w:val="0"/>
          <w:sz w:val="28"/>
          <w:szCs w:val="28"/>
        </w:rPr>
        <w:t xml:space="preserve">                        单位：万元</w:t>
      </w:r>
    </w:p>
    <w:tbl>
      <w:tblPr>
        <w:tblStyle w:val="12"/>
        <w:tblW w:w="9449" w:type="dxa"/>
        <w:jc w:val="center"/>
        <w:tblInd w:w="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jc w:val="center"/>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699.90</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699.90</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699.90</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699.90</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18"/>
                <w:szCs w:val="18"/>
                <w:lang w:val="en-US" w:eastAsia="zh-CN"/>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宋体" w:hAnsi="宋体" w:eastAsia="宋体" w:cs="宋体"/>
                <w:color w:val="000000"/>
                <w:kern w:val="0"/>
                <w:sz w:val="18"/>
                <w:szCs w:val="18"/>
                <w:lang w:val="en-US" w:eastAsia="zh-CN"/>
              </w:rPr>
              <w:t>699.90</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18"/>
                <w:szCs w:val="18"/>
                <w:lang w:val="en-US" w:eastAsia="zh-CN"/>
              </w:rPr>
              <w:t>699.90</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18"/>
                <w:szCs w:val="18"/>
                <w:lang w:val="en-US" w:eastAsia="zh-CN"/>
              </w:rPr>
              <w:t>699.90</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2"/>
        <w:tblW w:w="9214" w:type="dxa"/>
        <w:jc w:val="center"/>
        <w:tblInd w:w="0"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jc w:val="center"/>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jc w:val="center"/>
        </w:trPr>
        <w:tc>
          <w:tcPr>
            <w:tcW w:w="3987"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克州发展和改革委员会</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ind w:firstLine="1440" w:firstLineChars="600"/>
              <w:jc w:val="both"/>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jc w:val="center"/>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jc w:val="center"/>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18"/>
                <w:szCs w:val="18"/>
                <w:lang w:val="en-US" w:eastAsia="zh-CN"/>
              </w:rPr>
            </w:pPr>
            <w:r>
              <w:rPr>
                <w:rFonts w:hint="eastAsia" w:ascii="宋体" w:hAnsi="宋体" w:eastAsia="宋体" w:cs="宋体"/>
                <w:b w:val="0"/>
                <w:bCs/>
                <w:color w:val="000000"/>
                <w:kern w:val="0"/>
                <w:sz w:val="18"/>
                <w:szCs w:val="18"/>
                <w:lang w:val="en-US" w:eastAsia="zh-CN"/>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18"/>
                <w:szCs w:val="18"/>
                <w:lang w:val="en-US" w:eastAsia="zh-CN"/>
              </w:rPr>
            </w:pPr>
            <w:r>
              <w:rPr>
                <w:rFonts w:hint="eastAsia" w:ascii="宋体" w:hAnsi="宋体" w:eastAsia="宋体" w:cs="宋体"/>
                <w:b w:val="0"/>
                <w:bCs/>
                <w:color w:val="000000"/>
                <w:kern w:val="0"/>
                <w:sz w:val="18"/>
                <w:szCs w:val="18"/>
                <w:lang w:val="en-US" w:eastAsia="zh-CN"/>
              </w:rPr>
              <w:t>04</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18"/>
                <w:szCs w:val="18"/>
                <w:lang w:val="en-US" w:eastAsia="zh-CN"/>
              </w:rPr>
            </w:pPr>
            <w:r>
              <w:rPr>
                <w:rFonts w:hint="eastAsia" w:ascii="宋体" w:hAnsi="宋体" w:eastAsia="宋体" w:cs="宋体"/>
                <w:b w:val="0"/>
                <w:bCs/>
                <w:color w:val="000000"/>
                <w:kern w:val="0"/>
                <w:sz w:val="18"/>
                <w:szCs w:val="18"/>
                <w:lang w:val="en-US" w:eastAsia="zh-CN"/>
              </w:rPr>
              <w:t>01</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val="0"/>
                <w:bCs/>
                <w:color w:val="000000"/>
                <w:kern w:val="0"/>
                <w:sz w:val="20"/>
                <w:szCs w:val="20"/>
              </w:rPr>
            </w:pPr>
            <w:r>
              <w:rPr>
                <w:rFonts w:hint="eastAsia" w:ascii="宋体" w:hAnsi="宋体" w:cs="宋体"/>
                <w:b w:val="0"/>
                <w:bCs/>
                <w:color w:val="000000"/>
                <w:kern w:val="0"/>
                <w:sz w:val="18"/>
                <w:szCs w:val="18"/>
                <w:lang w:eastAsia="zh-CN"/>
              </w:rPr>
              <w:t>行政运行（发展与改革事务）</w:t>
            </w:r>
            <w:r>
              <w:rPr>
                <w:rFonts w:hint="eastAsia" w:ascii="宋体" w:hAnsi="宋体" w:cs="宋体"/>
                <w:b w:val="0"/>
                <w:bCs/>
                <w:color w:val="000000"/>
                <w:kern w:val="0"/>
                <w:sz w:val="18"/>
                <w:szCs w:val="18"/>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18"/>
                <w:szCs w:val="18"/>
                <w:lang w:val="en-US" w:eastAsia="zh-CN"/>
              </w:rPr>
            </w:pPr>
            <w:r>
              <w:rPr>
                <w:rFonts w:hint="eastAsia" w:ascii="宋体" w:hAnsi="宋体" w:eastAsia="宋体" w:cs="宋体"/>
                <w:b w:val="0"/>
                <w:bCs/>
                <w:color w:val="000000"/>
                <w:kern w:val="0"/>
                <w:sz w:val="18"/>
                <w:szCs w:val="18"/>
                <w:lang w:val="en-US" w:eastAsia="zh-CN"/>
              </w:rPr>
              <w:t>658.90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18"/>
                <w:szCs w:val="18"/>
                <w:lang w:val="en-US" w:eastAsia="zh-CN"/>
              </w:rPr>
            </w:pPr>
            <w:r>
              <w:rPr>
                <w:rFonts w:hint="eastAsia" w:ascii="宋体" w:hAnsi="宋体" w:eastAsia="宋体" w:cs="宋体"/>
                <w:b w:val="0"/>
                <w:bCs/>
                <w:color w:val="000000"/>
                <w:kern w:val="0"/>
                <w:sz w:val="18"/>
                <w:szCs w:val="18"/>
                <w:lang w:val="en-US" w:eastAsia="zh-CN"/>
              </w:rPr>
              <w:t>658.90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color w:val="000000"/>
                <w:kern w:val="0"/>
                <w:sz w:val="18"/>
                <w:szCs w:val="18"/>
                <w:lang w:val="en-US" w:eastAsia="zh-CN"/>
              </w:rPr>
            </w:pPr>
            <w:r>
              <w:rPr>
                <w:rFonts w:hint="eastAsia" w:ascii="宋体" w:hAnsi="宋体" w:cs="宋体"/>
                <w:b w:val="0"/>
                <w:bCs/>
                <w:color w:val="000000"/>
                <w:kern w:val="0"/>
                <w:sz w:val="18"/>
                <w:szCs w:val="18"/>
                <w:lang w:val="en-US" w:eastAsia="zh-CN"/>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color w:val="000000"/>
                <w:kern w:val="0"/>
                <w:sz w:val="18"/>
                <w:szCs w:val="18"/>
                <w:lang w:val="en-US" w:eastAsia="zh-CN"/>
              </w:rPr>
            </w:pPr>
            <w:r>
              <w:rPr>
                <w:rFonts w:hint="eastAsia" w:ascii="宋体" w:hAnsi="宋体" w:cs="宋体"/>
                <w:b w:val="0"/>
                <w:bCs/>
                <w:color w:val="000000"/>
                <w:kern w:val="0"/>
                <w:sz w:val="18"/>
                <w:szCs w:val="18"/>
                <w:lang w:val="en-US" w:eastAsia="zh-CN"/>
              </w:rPr>
              <w:t>04</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color w:val="000000"/>
                <w:kern w:val="0"/>
                <w:sz w:val="18"/>
                <w:szCs w:val="18"/>
                <w:lang w:val="en-US" w:eastAsia="zh-CN"/>
              </w:rPr>
            </w:pPr>
            <w:r>
              <w:rPr>
                <w:rFonts w:hint="eastAsia" w:ascii="宋体" w:hAnsi="宋体" w:cs="宋体"/>
                <w:b w:val="0"/>
                <w:bCs/>
                <w:color w:val="000000"/>
                <w:kern w:val="0"/>
                <w:sz w:val="18"/>
                <w:szCs w:val="18"/>
                <w:lang w:val="en-US" w:eastAsia="zh-CN"/>
              </w:rPr>
              <w:t>99</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color w:val="000000"/>
                <w:kern w:val="0"/>
                <w:sz w:val="20"/>
                <w:szCs w:val="20"/>
              </w:rPr>
            </w:pPr>
            <w:r>
              <w:rPr>
                <w:rFonts w:hint="eastAsia" w:ascii="宋体" w:hAnsi="宋体" w:cs="宋体"/>
                <w:b w:val="0"/>
                <w:bCs/>
                <w:color w:val="000000"/>
                <w:kern w:val="0"/>
                <w:sz w:val="18"/>
                <w:szCs w:val="18"/>
                <w:lang w:eastAsia="zh-CN"/>
              </w:rPr>
              <w:t>其他发展与改革事务</w:t>
            </w:r>
            <w:r>
              <w:rPr>
                <w:rFonts w:hint="eastAsia" w:ascii="宋体" w:hAnsi="宋体" w:cs="宋体"/>
                <w:b w:val="0"/>
                <w:bCs/>
                <w:color w:val="000000"/>
                <w:kern w:val="0"/>
                <w:sz w:val="18"/>
                <w:szCs w:val="18"/>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color w:val="000000"/>
                <w:kern w:val="0"/>
                <w:sz w:val="18"/>
                <w:szCs w:val="18"/>
                <w:lang w:val="en-US" w:eastAsia="zh-CN"/>
              </w:rPr>
            </w:pPr>
            <w:r>
              <w:rPr>
                <w:rFonts w:hint="eastAsia" w:ascii="宋体" w:hAnsi="宋体" w:eastAsia="宋体" w:cs="宋体"/>
                <w:b w:val="0"/>
                <w:bCs/>
                <w:color w:val="000000"/>
                <w:kern w:val="0"/>
                <w:sz w:val="18"/>
                <w:szCs w:val="18"/>
                <w:lang w:val="en-US" w:eastAsia="zh-CN"/>
              </w:rPr>
              <w:t>41</w:t>
            </w:r>
            <w:r>
              <w:rPr>
                <w:rFonts w:hint="eastAsia" w:ascii="宋体" w:hAnsi="宋体" w:cs="宋体"/>
                <w:b w:val="0"/>
                <w:bCs/>
                <w:color w:val="000000"/>
                <w:kern w:val="0"/>
                <w:sz w:val="18"/>
                <w:szCs w:val="18"/>
                <w:lang w:val="en-US" w:eastAsia="zh-CN"/>
              </w:rPr>
              <w:t>.00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color w:val="000000"/>
                <w:kern w:val="0"/>
                <w:sz w:val="18"/>
                <w:szCs w:val="18"/>
                <w:lang w:val="en-US" w:eastAsia="zh-CN"/>
              </w:rPr>
            </w:pPr>
            <w:r>
              <w:rPr>
                <w:rFonts w:hint="eastAsia" w:ascii="宋体" w:hAnsi="宋体" w:eastAsia="宋体" w:cs="宋体"/>
                <w:b w:val="0"/>
                <w:bCs/>
                <w:color w:val="000000"/>
                <w:kern w:val="0"/>
                <w:sz w:val="18"/>
                <w:szCs w:val="18"/>
                <w:lang w:val="en-US" w:eastAsia="zh-CN"/>
              </w:rPr>
              <w:t>41</w:t>
            </w:r>
            <w:r>
              <w:rPr>
                <w:rFonts w:hint="eastAsia" w:ascii="宋体" w:hAnsi="宋体" w:cs="宋体"/>
                <w:b w:val="0"/>
                <w:bCs/>
                <w:color w:val="000000"/>
                <w:kern w:val="0"/>
                <w:sz w:val="18"/>
                <w:szCs w:val="18"/>
                <w:lang w:val="en-US" w:eastAsia="zh-CN"/>
              </w:rPr>
              <w:t>.00</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699.90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658.90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41.00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2"/>
        <w:tblW w:w="9080" w:type="dxa"/>
        <w:jc w:val="center"/>
        <w:tblInd w:w="0" w:type="dxa"/>
        <w:tblLayout w:type="fixed"/>
        <w:tblCellMar>
          <w:top w:w="0" w:type="dxa"/>
          <w:left w:w="108" w:type="dxa"/>
          <w:bottom w:w="0" w:type="dxa"/>
          <w:right w:w="108" w:type="dxa"/>
        </w:tblCellMar>
      </w:tblPr>
      <w:tblGrid>
        <w:gridCol w:w="737"/>
        <w:gridCol w:w="708"/>
        <w:gridCol w:w="2667"/>
        <w:gridCol w:w="969"/>
        <w:gridCol w:w="687"/>
        <w:gridCol w:w="951"/>
        <w:gridCol w:w="704"/>
        <w:gridCol w:w="1657"/>
      </w:tblGrid>
      <w:tr>
        <w:tblPrEx>
          <w:tblLayout w:type="fixed"/>
          <w:tblCellMar>
            <w:top w:w="0" w:type="dxa"/>
            <w:left w:w="108" w:type="dxa"/>
            <w:bottom w:w="0" w:type="dxa"/>
            <w:right w:w="108" w:type="dxa"/>
          </w:tblCellMar>
        </w:tblPrEx>
        <w:trPr>
          <w:trHeight w:val="523" w:hRule="atLeast"/>
          <w:jc w:val="center"/>
        </w:trPr>
        <w:tc>
          <w:tcPr>
            <w:tcW w:w="9080"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391" w:hRule="atLeast"/>
          <w:jc w:val="center"/>
        </w:trPr>
        <w:tc>
          <w:tcPr>
            <w:tcW w:w="411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克州发展和改革委员会</w:t>
            </w:r>
          </w:p>
        </w:tc>
        <w:tc>
          <w:tcPr>
            <w:tcW w:w="969"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38"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361" w:type="dxa"/>
            <w:gridSpan w:val="2"/>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297" w:hRule="atLeast"/>
          <w:jc w:val="center"/>
        </w:trPr>
        <w:tc>
          <w:tcPr>
            <w:tcW w:w="411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968" w:type="dxa"/>
            <w:gridSpan w:val="5"/>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551" w:hRule="atLeast"/>
          <w:jc w:val="center"/>
        </w:trPr>
        <w:tc>
          <w:tcPr>
            <w:tcW w:w="1445" w:type="dxa"/>
            <w:gridSpan w:val="2"/>
            <w:tcBorders>
              <w:top w:val="single" w:color="auto" w:sz="4" w:space="0"/>
              <w:left w:val="single" w:color="auto" w:sz="4" w:space="0"/>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66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65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65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65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outlineLvl w:val="9"/>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outlineLvl w:val="9"/>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6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outlineLvl w:val="9"/>
              <w:rPr>
                <w:rFonts w:ascii="仿宋_GB2312" w:hAnsi="宋体" w:eastAsia="仿宋_GB2312" w:cs="宋体"/>
                <w:b/>
                <w:bCs/>
                <w:color w:val="000000"/>
                <w:kern w:val="0"/>
                <w:sz w:val="20"/>
                <w:szCs w:val="20"/>
              </w:rPr>
            </w:pPr>
          </w:p>
        </w:tc>
        <w:tc>
          <w:tcPr>
            <w:tcW w:w="1656"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outlineLvl w:val="9"/>
              <w:rPr>
                <w:rFonts w:ascii="宋体" w:hAnsi="宋体" w:cs="宋体"/>
                <w:b/>
                <w:bCs/>
                <w:color w:val="000000"/>
                <w:kern w:val="0"/>
                <w:sz w:val="20"/>
                <w:szCs w:val="20"/>
              </w:rPr>
            </w:pPr>
          </w:p>
        </w:tc>
        <w:tc>
          <w:tcPr>
            <w:tcW w:w="1655"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outlineLvl w:val="9"/>
              <w:rPr>
                <w:rFonts w:ascii="宋体" w:hAnsi="宋体" w:cs="宋体"/>
                <w:b/>
                <w:bCs/>
                <w:color w:val="000000"/>
                <w:kern w:val="0"/>
                <w:sz w:val="20"/>
                <w:szCs w:val="20"/>
              </w:rPr>
            </w:pPr>
          </w:p>
        </w:tc>
        <w:tc>
          <w:tcPr>
            <w:tcW w:w="165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outlineLvl w:val="9"/>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301</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01</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18"/>
                <w:szCs w:val="18"/>
                <w:u w:val="none"/>
                <w:lang w:val="en-US" w:eastAsia="zh-CN" w:bidi="ar"/>
              </w:rPr>
              <w:t>基本工资</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152.72</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152.72</w:t>
            </w:r>
          </w:p>
        </w:tc>
        <w:tc>
          <w:tcPr>
            <w:tcW w:w="165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301</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02</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18"/>
                <w:szCs w:val="18"/>
                <w:u w:val="none"/>
                <w:lang w:val="en-US" w:eastAsia="zh-CN" w:bidi="ar"/>
              </w:rPr>
              <w:t>津贴补贴</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206.52</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206.52</w:t>
            </w:r>
          </w:p>
        </w:tc>
        <w:tc>
          <w:tcPr>
            <w:tcW w:w="165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301</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03</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奖金</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12.73</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12.73</w:t>
            </w:r>
          </w:p>
        </w:tc>
        <w:tc>
          <w:tcPr>
            <w:tcW w:w="165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301</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08</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51.90</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51.90</w:t>
            </w:r>
          </w:p>
        </w:tc>
        <w:tc>
          <w:tcPr>
            <w:tcW w:w="165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301</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12</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其他社会保障缴费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47.90</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47.90</w:t>
            </w:r>
          </w:p>
        </w:tc>
        <w:tc>
          <w:tcPr>
            <w:tcW w:w="165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301</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13</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住房公积金</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37.28</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37.28</w:t>
            </w:r>
          </w:p>
        </w:tc>
        <w:tc>
          <w:tcPr>
            <w:tcW w:w="165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01</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办公费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5.30</w:t>
            </w:r>
          </w:p>
        </w:tc>
        <w:tc>
          <w:tcPr>
            <w:tcW w:w="165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5.30</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02</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印刷费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2.00</w:t>
            </w:r>
          </w:p>
        </w:tc>
        <w:tc>
          <w:tcPr>
            <w:tcW w:w="165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2.00</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05</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水费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0.50</w:t>
            </w:r>
          </w:p>
        </w:tc>
        <w:tc>
          <w:tcPr>
            <w:tcW w:w="165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0.50</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06</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电费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3.00</w:t>
            </w:r>
          </w:p>
        </w:tc>
        <w:tc>
          <w:tcPr>
            <w:tcW w:w="165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3.00</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07</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邮电费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4.00</w:t>
            </w:r>
          </w:p>
        </w:tc>
        <w:tc>
          <w:tcPr>
            <w:tcW w:w="165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4.00</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08</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取暖费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7.82</w:t>
            </w:r>
          </w:p>
        </w:tc>
        <w:tc>
          <w:tcPr>
            <w:tcW w:w="165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7.82</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11</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差旅费</w:t>
            </w:r>
          </w:p>
        </w:tc>
        <w:tc>
          <w:tcPr>
            <w:tcW w:w="1656"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65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13</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维修(护)费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2.05</w:t>
            </w:r>
          </w:p>
        </w:tc>
        <w:tc>
          <w:tcPr>
            <w:tcW w:w="165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2.05</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17</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公务接待费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4.00</w:t>
            </w:r>
          </w:p>
        </w:tc>
        <w:tc>
          <w:tcPr>
            <w:tcW w:w="165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4.00</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26</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劳务费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13.00</w:t>
            </w:r>
          </w:p>
        </w:tc>
        <w:tc>
          <w:tcPr>
            <w:tcW w:w="165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13.00</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28</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工会经费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w:t>
            </w:r>
          </w:p>
        </w:tc>
        <w:tc>
          <w:tcPr>
            <w:tcW w:w="165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29</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福利费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3.96</w:t>
            </w:r>
          </w:p>
        </w:tc>
        <w:tc>
          <w:tcPr>
            <w:tcW w:w="165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3.96</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31</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公务用车运行维护费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8.00</w:t>
            </w:r>
          </w:p>
        </w:tc>
        <w:tc>
          <w:tcPr>
            <w:tcW w:w="165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8.00</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42</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办公用品及设备采购</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5.70</w:t>
            </w:r>
          </w:p>
        </w:tc>
        <w:tc>
          <w:tcPr>
            <w:tcW w:w="165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5.70</w:t>
            </w:r>
          </w:p>
        </w:tc>
      </w:tr>
      <w:tr>
        <w:tblPrEx>
          <w:tblLayout w:type="fixed"/>
          <w:tblCellMar>
            <w:top w:w="0" w:type="dxa"/>
            <w:left w:w="108" w:type="dxa"/>
            <w:bottom w:w="0" w:type="dxa"/>
            <w:right w:w="108" w:type="dxa"/>
          </w:tblCellMar>
        </w:tblPrEx>
        <w:trPr>
          <w:trHeight w:val="551"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99</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其他商品和服务支出</w:t>
            </w:r>
          </w:p>
        </w:tc>
        <w:tc>
          <w:tcPr>
            <w:tcW w:w="1656" w:type="dxa"/>
            <w:gridSpan w:val="2"/>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18"/>
                <w:szCs w:val="18"/>
              </w:rPr>
            </w:pPr>
          </w:p>
        </w:tc>
        <w:tc>
          <w:tcPr>
            <w:tcW w:w="1655" w:type="dxa"/>
            <w:gridSpan w:val="2"/>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303</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02</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退休费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35.94</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35.94</w:t>
            </w:r>
          </w:p>
        </w:tc>
        <w:tc>
          <w:tcPr>
            <w:tcW w:w="165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303</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04</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抚恤金</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4.31</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4.31</w:t>
            </w:r>
          </w:p>
        </w:tc>
        <w:tc>
          <w:tcPr>
            <w:tcW w:w="165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303</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05</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生活补助</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10.69</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10.69</w:t>
            </w:r>
          </w:p>
        </w:tc>
        <w:tc>
          <w:tcPr>
            <w:tcW w:w="165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303</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09</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奖励金</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4.11</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4.11</w:t>
            </w:r>
          </w:p>
        </w:tc>
        <w:tc>
          <w:tcPr>
            <w:tcW w:w="165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303</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99</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其他对个人和家庭的补助</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33.28</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33.28</w:t>
            </w:r>
          </w:p>
        </w:tc>
        <w:tc>
          <w:tcPr>
            <w:tcW w:w="165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4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outlineLvl w:val="9"/>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outlineLvl w:val="9"/>
              <w:rPr>
                <w:rFonts w:ascii="宋体" w:hAnsi="宋体" w:cs="宋体"/>
                <w:color w:val="000000"/>
                <w:kern w:val="0"/>
                <w:sz w:val="18"/>
                <w:szCs w:val="18"/>
              </w:rPr>
            </w:pPr>
            <w:r>
              <w:rPr>
                <w:rFonts w:hint="eastAsia" w:ascii="宋体" w:hAnsi="宋体" w:cs="宋体"/>
                <w:color w:val="000000"/>
                <w:kern w:val="0"/>
                <w:sz w:val="18"/>
                <w:szCs w:val="18"/>
              </w:rPr>
              <w:t>　</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宋体" w:hAnsi="宋体" w:cs="宋体"/>
                <w:color w:val="000000"/>
                <w:kern w:val="0"/>
                <w:sz w:val="18"/>
                <w:szCs w:val="18"/>
              </w:rPr>
            </w:pPr>
            <w:r>
              <w:rPr>
                <w:rFonts w:hint="eastAsia" w:ascii="宋体" w:hAnsi="宋体" w:cs="宋体"/>
                <w:b/>
                <w:bCs/>
                <w:color w:val="000000"/>
                <w:kern w:val="0"/>
                <w:sz w:val="18"/>
                <w:szCs w:val="18"/>
              </w:rPr>
              <w:t>合计</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658.90</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597.37</w:t>
            </w:r>
          </w:p>
        </w:tc>
        <w:tc>
          <w:tcPr>
            <w:tcW w:w="16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61.53</w:t>
            </w:r>
          </w:p>
        </w:tc>
      </w:tr>
    </w:tbl>
    <w:p>
      <w:pPr>
        <w:widowControl/>
        <w:outlineLvl w:val="1"/>
        <w:rPr>
          <w:rFonts w:hint="eastAsia"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2"/>
        <w:tblW w:w="9540" w:type="dxa"/>
        <w:jc w:val="center"/>
        <w:tblInd w:w="0" w:type="dxa"/>
        <w:tblLayout w:type="fixed"/>
        <w:tblCellMar>
          <w:top w:w="0" w:type="dxa"/>
          <w:left w:w="108" w:type="dxa"/>
          <w:bottom w:w="0" w:type="dxa"/>
          <w:right w:w="108" w:type="dxa"/>
        </w:tblCellMar>
      </w:tblPr>
      <w:tblGrid>
        <w:gridCol w:w="8"/>
        <w:gridCol w:w="503"/>
        <w:gridCol w:w="368"/>
        <w:gridCol w:w="409"/>
        <w:gridCol w:w="1173"/>
        <w:gridCol w:w="1037"/>
        <w:gridCol w:w="750"/>
        <w:gridCol w:w="110"/>
        <w:gridCol w:w="459"/>
        <w:gridCol w:w="821"/>
        <w:gridCol w:w="367"/>
        <w:gridCol w:w="652"/>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jc w:val="center"/>
        </w:trPr>
        <w:tc>
          <w:tcPr>
            <w:tcW w:w="9453"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jc w:val="center"/>
        </w:trPr>
        <w:tc>
          <w:tcPr>
            <w:tcW w:w="4350"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克州发展和改革委员会</w:t>
            </w:r>
          </w:p>
        </w:tc>
        <w:tc>
          <w:tcPr>
            <w:tcW w:w="128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397"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88"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173"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037"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82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36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511"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68"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09"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173"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03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821"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6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eastAsia="宋体"/>
                <w:kern w:val="0"/>
                <w:sz w:val="16"/>
                <w:szCs w:val="16"/>
                <w:lang w:val="en-US" w:eastAsia="zh-CN"/>
              </w:rPr>
              <w:t>201</w:t>
            </w:r>
          </w:p>
        </w:tc>
        <w:tc>
          <w:tcPr>
            <w:tcW w:w="368" w:type="dxa"/>
            <w:shd w:val="clear" w:color="auto" w:fill="auto"/>
            <w:vAlign w:val="center"/>
          </w:tcPr>
          <w:p>
            <w:pPr>
              <w:widowControl/>
              <w:jc w:val="center"/>
              <w:outlineLvl w:val="1"/>
              <w:rPr>
                <w:rFonts w:hint="eastAsia" w:ascii="宋体" w:hAnsi="宋体" w:eastAsia="宋体"/>
                <w:kern w:val="0"/>
                <w:sz w:val="16"/>
                <w:szCs w:val="16"/>
                <w:lang w:val="en-US" w:eastAsia="zh-CN"/>
              </w:rPr>
            </w:pPr>
            <w:r>
              <w:rPr>
                <w:rFonts w:hint="eastAsia" w:ascii="宋体" w:hAnsi="宋体" w:eastAsia="宋体"/>
                <w:kern w:val="0"/>
                <w:sz w:val="16"/>
                <w:szCs w:val="16"/>
                <w:lang w:val="en-US" w:eastAsia="zh-CN"/>
              </w:rPr>
              <w:t>04</w:t>
            </w:r>
          </w:p>
        </w:tc>
        <w:tc>
          <w:tcPr>
            <w:tcW w:w="409"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eastAsia="宋体"/>
                <w:kern w:val="0"/>
                <w:sz w:val="16"/>
                <w:szCs w:val="16"/>
                <w:lang w:val="en-US" w:eastAsia="zh-CN"/>
              </w:rPr>
              <w:t>01</w:t>
            </w:r>
          </w:p>
        </w:tc>
        <w:tc>
          <w:tcPr>
            <w:tcW w:w="1173" w:type="dxa"/>
            <w:shd w:val="clear" w:color="auto" w:fill="auto"/>
            <w:vAlign w:val="center"/>
          </w:tcPr>
          <w:p>
            <w:pPr>
              <w:widowControl/>
              <w:jc w:val="center"/>
              <w:outlineLvl w:val="1"/>
              <w:rPr>
                <w:rFonts w:hint="eastAsia" w:ascii="宋体" w:hAnsi="宋体" w:eastAsia="宋体"/>
                <w:kern w:val="0"/>
                <w:sz w:val="16"/>
                <w:szCs w:val="16"/>
                <w:lang w:val="en-US" w:eastAsia="zh-CN"/>
              </w:rPr>
            </w:pPr>
            <w:r>
              <w:rPr>
                <w:rFonts w:hint="eastAsia" w:ascii="宋体" w:hAnsi="宋体"/>
                <w:kern w:val="0"/>
                <w:sz w:val="16"/>
                <w:szCs w:val="16"/>
                <w:lang w:eastAsia="zh-CN"/>
              </w:rPr>
              <w:t>行政运行（发展与改革事务）</w:t>
            </w:r>
          </w:p>
        </w:tc>
        <w:tc>
          <w:tcPr>
            <w:tcW w:w="1037" w:type="dxa"/>
            <w:shd w:val="clear" w:color="auto" w:fill="auto"/>
            <w:vAlign w:val="center"/>
          </w:tcPr>
          <w:p>
            <w:pPr>
              <w:widowControl/>
              <w:jc w:val="both"/>
              <w:outlineLvl w:val="1"/>
              <w:rPr>
                <w:rFonts w:hint="eastAsia" w:ascii="宋体" w:hAnsi="宋体" w:eastAsia="宋体"/>
                <w:kern w:val="0"/>
                <w:sz w:val="16"/>
                <w:szCs w:val="16"/>
                <w:lang w:eastAsia="zh-CN"/>
              </w:rPr>
            </w:pPr>
            <w:r>
              <w:rPr>
                <w:rFonts w:hint="eastAsia" w:ascii="宋体" w:hAnsi="宋体"/>
                <w:kern w:val="0"/>
                <w:sz w:val="16"/>
                <w:szCs w:val="16"/>
                <w:lang w:eastAsia="zh-CN"/>
              </w:rPr>
              <w:t>其他资金结余</w:t>
            </w:r>
          </w:p>
        </w:tc>
        <w:tc>
          <w:tcPr>
            <w:tcW w:w="750"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78.84</w:t>
            </w: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78.84</w:t>
            </w:r>
          </w:p>
        </w:tc>
        <w:tc>
          <w:tcPr>
            <w:tcW w:w="367" w:type="dxa"/>
            <w:shd w:val="clear" w:color="auto" w:fill="auto"/>
            <w:vAlign w:val="center"/>
          </w:tcPr>
          <w:p>
            <w:pPr>
              <w:widowControl/>
              <w:jc w:val="center"/>
              <w:outlineLvl w:val="1"/>
              <w:rPr>
                <w:rFonts w:hint="eastAsia" w:ascii="宋体" w:hAnsi="宋体" w:eastAsia="宋体"/>
                <w:kern w:val="0"/>
                <w:sz w:val="16"/>
                <w:szCs w:val="16"/>
              </w:rPr>
            </w:pPr>
          </w:p>
        </w:tc>
        <w:tc>
          <w:tcPr>
            <w:tcW w:w="652" w:type="dxa"/>
            <w:shd w:val="clear" w:color="auto" w:fill="auto"/>
            <w:vAlign w:val="center"/>
          </w:tcPr>
          <w:p>
            <w:pPr>
              <w:widowControl/>
              <w:jc w:val="center"/>
              <w:outlineLvl w:val="1"/>
              <w:rPr>
                <w:rFonts w:hint="eastAsia" w:ascii="宋体" w:hAnsi="宋体" w:eastAsia="宋体"/>
                <w:kern w:val="0"/>
                <w:sz w:val="16"/>
                <w:szCs w:val="16"/>
              </w:rPr>
            </w:pPr>
          </w:p>
        </w:tc>
        <w:tc>
          <w:tcPr>
            <w:tcW w:w="578"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419" w:type="dxa"/>
            <w:shd w:val="clear" w:color="auto" w:fill="auto"/>
            <w:vAlign w:val="center"/>
          </w:tcPr>
          <w:p>
            <w:pPr>
              <w:widowControl/>
              <w:jc w:val="center"/>
              <w:outlineLvl w:val="1"/>
              <w:rPr>
                <w:rFonts w:hint="eastAsia" w:ascii="宋体" w:hAnsi="宋体" w:eastAsia="宋体"/>
                <w:kern w:val="0"/>
                <w:sz w:val="16"/>
                <w:szCs w:val="16"/>
              </w:rPr>
            </w:pPr>
          </w:p>
        </w:tc>
        <w:tc>
          <w:tcPr>
            <w:tcW w:w="578"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68" w:type="dxa"/>
            <w:gridSpan w:val="2"/>
            <w:shd w:val="clear" w:color="auto" w:fill="auto"/>
            <w:vAlign w:val="center"/>
          </w:tcPr>
          <w:p>
            <w:pPr>
              <w:widowControl/>
              <w:jc w:val="center"/>
              <w:outlineLvl w:val="1"/>
              <w:rPr>
                <w:rFonts w:hint="eastAsia" w:ascii="宋体" w:hAnsi="宋体" w:eastAsia="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201</w:t>
            </w:r>
          </w:p>
        </w:tc>
        <w:tc>
          <w:tcPr>
            <w:tcW w:w="368"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04</w:t>
            </w:r>
          </w:p>
        </w:tc>
        <w:tc>
          <w:tcPr>
            <w:tcW w:w="409"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99</w:t>
            </w:r>
          </w:p>
        </w:tc>
        <w:tc>
          <w:tcPr>
            <w:tcW w:w="1173" w:type="dxa"/>
            <w:shd w:val="clear" w:color="auto" w:fill="auto"/>
            <w:vAlign w:val="center"/>
          </w:tcPr>
          <w:p>
            <w:pPr>
              <w:widowControl/>
              <w:jc w:val="center"/>
              <w:outlineLvl w:val="1"/>
              <w:rPr>
                <w:rFonts w:hint="eastAsia" w:ascii="宋体" w:hAnsi="宋体" w:eastAsia="宋体"/>
                <w:kern w:val="0"/>
                <w:sz w:val="16"/>
                <w:szCs w:val="16"/>
                <w:lang w:eastAsia="zh-CN"/>
              </w:rPr>
            </w:pPr>
            <w:r>
              <w:rPr>
                <w:rFonts w:hint="eastAsia" w:ascii="宋体" w:hAnsi="宋体"/>
                <w:kern w:val="0"/>
                <w:sz w:val="16"/>
                <w:szCs w:val="16"/>
                <w:lang w:eastAsia="zh-CN"/>
              </w:rPr>
              <w:t>其他发展与改革事务支出</w:t>
            </w:r>
          </w:p>
        </w:tc>
        <w:tc>
          <w:tcPr>
            <w:tcW w:w="1037" w:type="dxa"/>
            <w:shd w:val="clear" w:color="auto" w:fill="auto"/>
            <w:vAlign w:val="center"/>
          </w:tcPr>
          <w:p>
            <w:pPr>
              <w:widowControl/>
              <w:jc w:val="both"/>
              <w:outlineLvl w:val="1"/>
              <w:rPr>
                <w:rFonts w:hint="eastAsia" w:ascii="宋体" w:hAnsi="宋体" w:eastAsia="宋体"/>
                <w:kern w:val="0"/>
                <w:sz w:val="16"/>
                <w:szCs w:val="16"/>
              </w:rPr>
            </w:pPr>
            <w:r>
              <w:rPr>
                <w:rFonts w:hint="eastAsia" w:ascii="宋体" w:hAnsi="宋体"/>
                <w:kern w:val="0"/>
                <w:sz w:val="16"/>
                <w:szCs w:val="16"/>
                <w:lang w:eastAsia="zh-CN"/>
              </w:rPr>
              <w:t>项目前期费</w:t>
            </w:r>
          </w:p>
        </w:tc>
        <w:tc>
          <w:tcPr>
            <w:tcW w:w="750"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20.00</w:t>
            </w: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20.00</w:t>
            </w:r>
          </w:p>
        </w:tc>
        <w:tc>
          <w:tcPr>
            <w:tcW w:w="367" w:type="dxa"/>
            <w:shd w:val="clear" w:color="auto" w:fill="auto"/>
            <w:vAlign w:val="center"/>
          </w:tcPr>
          <w:p>
            <w:pPr>
              <w:widowControl/>
              <w:jc w:val="center"/>
              <w:outlineLvl w:val="1"/>
              <w:rPr>
                <w:rFonts w:hint="eastAsia" w:ascii="宋体" w:hAnsi="宋体" w:eastAsia="宋体"/>
                <w:kern w:val="0"/>
                <w:sz w:val="16"/>
                <w:szCs w:val="16"/>
              </w:rPr>
            </w:pPr>
          </w:p>
        </w:tc>
        <w:tc>
          <w:tcPr>
            <w:tcW w:w="652" w:type="dxa"/>
            <w:shd w:val="clear" w:color="auto" w:fill="auto"/>
            <w:vAlign w:val="center"/>
          </w:tcPr>
          <w:p>
            <w:pPr>
              <w:widowControl/>
              <w:jc w:val="center"/>
              <w:outlineLvl w:val="1"/>
              <w:rPr>
                <w:rFonts w:hint="eastAsia" w:ascii="宋体" w:hAnsi="宋体" w:eastAsia="宋体"/>
                <w:kern w:val="0"/>
                <w:sz w:val="16"/>
                <w:szCs w:val="16"/>
              </w:rPr>
            </w:pPr>
          </w:p>
        </w:tc>
        <w:tc>
          <w:tcPr>
            <w:tcW w:w="578"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419" w:type="dxa"/>
            <w:shd w:val="clear" w:color="auto" w:fill="auto"/>
            <w:vAlign w:val="center"/>
          </w:tcPr>
          <w:p>
            <w:pPr>
              <w:widowControl/>
              <w:jc w:val="center"/>
              <w:outlineLvl w:val="1"/>
              <w:rPr>
                <w:rFonts w:hint="eastAsia" w:ascii="宋体" w:hAnsi="宋体" w:eastAsia="宋体"/>
                <w:kern w:val="0"/>
                <w:sz w:val="16"/>
                <w:szCs w:val="16"/>
              </w:rPr>
            </w:pPr>
          </w:p>
        </w:tc>
        <w:tc>
          <w:tcPr>
            <w:tcW w:w="578"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68" w:type="dxa"/>
            <w:gridSpan w:val="2"/>
            <w:shd w:val="clear" w:color="auto" w:fill="auto"/>
            <w:vAlign w:val="center"/>
          </w:tcPr>
          <w:p>
            <w:pPr>
              <w:widowControl/>
              <w:jc w:val="center"/>
              <w:outlineLvl w:val="1"/>
              <w:rPr>
                <w:rFonts w:hint="eastAsia" w:ascii="宋体" w:hAnsi="宋体" w:eastAsia="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201</w:t>
            </w:r>
          </w:p>
        </w:tc>
        <w:tc>
          <w:tcPr>
            <w:tcW w:w="368"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04</w:t>
            </w:r>
          </w:p>
        </w:tc>
        <w:tc>
          <w:tcPr>
            <w:tcW w:w="409"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99</w:t>
            </w:r>
          </w:p>
        </w:tc>
        <w:tc>
          <w:tcPr>
            <w:tcW w:w="1173" w:type="dxa"/>
            <w:shd w:val="clear" w:color="auto" w:fill="auto"/>
            <w:vAlign w:val="center"/>
          </w:tcPr>
          <w:p>
            <w:pPr>
              <w:widowControl/>
              <w:jc w:val="center"/>
              <w:outlineLvl w:val="1"/>
              <w:rPr>
                <w:rFonts w:hint="eastAsia" w:ascii="宋体" w:hAnsi="宋体" w:eastAsia="宋体"/>
                <w:kern w:val="0"/>
                <w:sz w:val="16"/>
                <w:szCs w:val="16"/>
                <w:lang w:eastAsia="zh-CN"/>
              </w:rPr>
            </w:pPr>
            <w:r>
              <w:rPr>
                <w:rFonts w:hint="eastAsia" w:ascii="宋体" w:hAnsi="宋体"/>
                <w:kern w:val="0"/>
                <w:sz w:val="16"/>
                <w:szCs w:val="16"/>
                <w:lang w:eastAsia="zh-CN"/>
              </w:rPr>
              <w:t>其他发展与改革事务支出</w:t>
            </w:r>
          </w:p>
        </w:tc>
        <w:tc>
          <w:tcPr>
            <w:tcW w:w="1037" w:type="dxa"/>
            <w:shd w:val="clear" w:color="auto" w:fill="auto"/>
            <w:vAlign w:val="center"/>
          </w:tcPr>
          <w:p>
            <w:pPr>
              <w:widowControl/>
              <w:jc w:val="both"/>
              <w:outlineLvl w:val="1"/>
              <w:rPr>
                <w:rFonts w:hint="eastAsia" w:ascii="宋体" w:hAnsi="宋体" w:eastAsia="宋体"/>
                <w:kern w:val="0"/>
                <w:sz w:val="16"/>
                <w:szCs w:val="16"/>
                <w:lang w:eastAsia="zh-CN"/>
              </w:rPr>
            </w:pPr>
            <w:r>
              <w:rPr>
                <w:rFonts w:hint="eastAsia" w:ascii="宋体" w:hAnsi="宋体"/>
                <w:kern w:val="0"/>
                <w:sz w:val="16"/>
                <w:szCs w:val="16"/>
                <w:lang w:eastAsia="zh-CN"/>
              </w:rPr>
              <w:t>天然气价格成本监审项目经费</w:t>
            </w:r>
          </w:p>
        </w:tc>
        <w:tc>
          <w:tcPr>
            <w:tcW w:w="750"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6.00</w:t>
            </w: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6.00</w:t>
            </w:r>
          </w:p>
        </w:tc>
        <w:tc>
          <w:tcPr>
            <w:tcW w:w="367" w:type="dxa"/>
            <w:shd w:val="clear" w:color="auto" w:fill="auto"/>
            <w:vAlign w:val="center"/>
          </w:tcPr>
          <w:p>
            <w:pPr>
              <w:widowControl/>
              <w:jc w:val="center"/>
              <w:outlineLvl w:val="1"/>
              <w:rPr>
                <w:rFonts w:hint="eastAsia" w:ascii="宋体" w:hAnsi="宋体" w:eastAsia="宋体"/>
                <w:kern w:val="0"/>
                <w:sz w:val="16"/>
                <w:szCs w:val="16"/>
              </w:rPr>
            </w:pPr>
          </w:p>
        </w:tc>
        <w:tc>
          <w:tcPr>
            <w:tcW w:w="652" w:type="dxa"/>
            <w:shd w:val="clear" w:color="auto" w:fill="auto"/>
            <w:vAlign w:val="center"/>
          </w:tcPr>
          <w:p>
            <w:pPr>
              <w:widowControl/>
              <w:jc w:val="center"/>
              <w:outlineLvl w:val="1"/>
              <w:rPr>
                <w:rFonts w:hint="eastAsia" w:ascii="宋体" w:hAnsi="宋体" w:eastAsia="宋体"/>
                <w:kern w:val="0"/>
                <w:sz w:val="16"/>
                <w:szCs w:val="16"/>
              </w:rPr>
            </w:pPr>
          </w:p>
        </w:tc>
        <w:tc>
          <w:tcPr>
            <w:tcW w:w="578"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419" w:type="dxa"/>
            <w:shd w:val="clear" w:color="auto" w:fill="auto"/>
            <w:vAlign w:val="center"/>
          </w:tcPr>
          <w:p>
            <w:pPr>
              <w:widowControl/>
              <w:jc w:val="center"/>
              <w:outlineLvl w:val="1"/>
              <w:rPr>
                <w:rFonts w:hint="eastAsia" w:ascii="宋体" w:hAnsi="宋体" w:eastAsia="宋体"/>
                <w:kern w:val="0"/>
                <w:sz w:val="16"/>
                <w:szCs w:val="16"/>
              </w:rPr>
            </w:pPr>
          </w:p>
        </w:tc>
        <w:tc>
          <w:tcPr>
            <w:tcW w:w="578"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68" w:type="dxa"/>
            <w:gridSpan w:val="2"/>
            <w:shd w:val="clear" w:color="auto" w:fill="auto"/>
            <w:vAlign w:val="center"/>
          </w:tcPr>
          <w:p>
            <w:pPr>
              <w:widowControl/>
              <w:jc w:val="center"/>
              <w:outlineLvl w:val="1"/>
              <w:rPr>
                <w:rFonts w:hint="eastAsia" w:ascii="宋体" w:hAnsi="宋体" w:eastAsia="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201</w:t>
            </w:r>
          </w:p>
        </w:tc>
        <w:tc>
          <w:tcPr>
            <w:tcW w:w="368"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04</w:t>
            </w:r>
          </w:p>
        </w:tc>
        <w:tc>
          <w:tcPr>
            <w:tcW w:w="409"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99</w:t>
            </w:r>
          </w:p>
        </w:tc>
        <w:tc>
          <w:tcPr>
            <w:tcW w:w="1173"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eastAsia="zh-CN"/>
              </w:rPr>
              <w:t>其他发展与改革事务支出</w:t>
            </w:r>
          </w:p>
        </w:tc>
        <w:tc>
          <w:tcPr>
            <w:tcW w:w="1037" w:type="dxa"/>
            <w:shd w:val="clear" w:color="auto" w:fill="auto"/>
            <w:vAlign w:val="center"/>
          </w:tcPr>
          <w:p>
            <w:pPr>
              <w:widowControl/>
              <w:jc w:val="both"/>
              <w:outlineLvl w:val="1"/>
              <w:rPr>
                <w:rFonts w:hint="eastAsia" w:ascii="宋体" w:hAnsi="宋体" w:eastAsia="宋体"/>
                <w:kern w:val="0"/>
                <w:sz w:val="16"/>
                <w:szCs w:val="16"/>
                <w:lang w:eastAsia="zh-CN"/>
              </w:rPr>
            </w:pPr>
            <w:r>
              <w:rPr>
                <w:rFonts w:hint="eastAsia" w:ascii="宋体" w:hAnsi="宋体"/>
                <w:kern w:val="0"/>
                <w:sz w:val="16"/>
                <w:szCs w:val="16"/>
                <w:lang w:eastAsia="zh-CN"/>
              </w:rPr>
              <w:t>节能减排专项经费</w:t>
            </w:r>
          </w:p>
        </w:tc>
        <w:tc>
          <w:tcPr>
            <w:tcW w:w="750"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5.00</w:t>
            </w: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5.00</w:t>
            </w:r>
          </w:p>
        </w:tc>
        <w:tc>
          <w:tcPr>
            <w:tcW w:w="367" w:type="dxa"/>
            <w:shd w:val="clear" w:color="auto" w:fill="auto"/>
            <w:vAlign w:val="center"/>
          </w:tcPr>
          <w:p>
            <w:pPr>
              <w:widowControl/>
              <w:jc w:val="center"/>
              <w:outlineLvl w:val="1"/>
              <w:rPr>
                <w:rFonts w:hint="eastAsia" w:ascii="宋体" w:hAnsi="宋体" w:eastAsia="宋体"/>
                <w:kern w:val="0"/>
                <w:sz w:val="16"/>
                <w:szCs w:val="16"/>
              </w:rPr>
            </w:pPr>
          </w:p>
        </w:tc>
        <w:tc>
          <w:tcPr>
            <w:tcW w:w="652" w:type="dxa"/>
            <w:shd w:val="clear" w:color="auto" w:fill="auto"/>
            <w:vAlign w:val="center"/>
          </w:tcPr>
          <w:p>
            <w:pPr>
              <w:widowControl/>
              <w:jc w:val="center"/>
              <w:outlineLvl w:val="1"/>
              <w:rPr>
                <w:rFonts w:hint="eastAsia" w:ascii="宋体" w:hAnsi="宋体" w:eastAsia="宋体"/>
                <w:kern w:val="0"/>
                <w:sz w:val="16"/>
                <w:szCs w:val="16"/>
              </w:rPr>
            </w:pPr>
          </w:p>
        </w:tc>
        <w:tc>
          <w:tcPr>
            <w:tcW w:w="578"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419" w:type="dxa"/>
            <w:shd w:val="clear" w:color="auto" w:fill="auto"/>
            <w:vAlign w:val="center"/>
          </w:tcPr>
          <w:p>
            <w:pPr>
              <w:widowControl/>
              <w:jc w:val="center"/>
              <w:outlineLvl w:val="1"/>
              <w:rPr>
                <w:rFonts w:hint="eastAsia" w:ascii="宋体" w:hAnsi="宋体" w:eastAsia="宋体"/>
                <w:kern w:val="0"/>
                <w:sz w:val="16"/>
                <w:szCs w:val="16"/>
              </w:rPr>
            </w:pPr>
          </w:p>
        </w:tc>
        <w:tc>
          <w:tcPr>
            <w:tcW w:w="578"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68" w:type="dxa"/>
            <w:gridSpan w:val="2"/>
            <w:shd w:val="clear" w:color="auto" w:fill="auto"/>
            <w:vAlign w:val="center"/>
          </w:tcPr>
          <w:p>
            <w:pPr>
              <w:widowControl/>
              <w:jc w:val="center"/>
              <w:outlineLvl w:val="1"/>
              <w:rPr>
                <w:rFonts w:hint="eastAsia" w:ascii="宋体" w:hAnsi="宋体" w:eastAsia="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201</w:t>
            </w:r>
          </w:p>
        </w:tc>
        <w:tc>
          <w:tcPr>
            <w:tcW w:w="368"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04</w:t>
            </w:r>
          </w:p>
        </w:tc>
        <w:tc>
          <w:tcPr>
            <w:tcW w:w="409"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99</w:t>
            </w:r>
          </w:p>
        </w:tc>
        <w:tc>
          <w:tcPr>
            <w:tcW w:w="1173"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eastAsia="zh-CN"/>
              </w:rPr>
              <w:t>其他发展与改革事务支出</w:t>
            </w:r>
          </w:p>
        </w:tc>
        <w:tc>
          <w:tcPr>
            <w:tcW w:w="1037" w:type="dxa"/>
            <w:shd w:val="clear" w:color="auto" w:fill="auto"/>
            <w:vAlign w:val="center"/>
          </w:tcPr>
          <w:p>
            <w:pPr>
              <w:widowControl/>
              <w:jc w:val="both"/>
              <w:outlineLvl w:val="1"/>
              <w:rPr>
                <w:rFonts w:hint="eastAsia" w:ascii="宋体" w:hAnsi="宋体" w:eastAsia="宋体"/>
                <w:kern w:val="0"/>
                <w:sz w:val="16"/>
                <w:szCs w:val="16"/>
              </w:rPr>
            </w:pPr>
            <w:r>
              <w:rPr>
                <w:rFonts w:hint="eastAsia" w:ascii="宋体" w:hAnsi="宋体"/>
                <w:kern w:val="0"/>
                <w:sz w:val="16"/>
                <w:szCs w:val="16"/>
                <w:lang w:eastAsia="zh-CN"/>
              </w:rPr>
              <w:t>群众工作经费</w:t>
            </w:r>
          </w:p>
        </w:tc>
        <w:tc>
          <w:tcPr>
            <w:tcW w:w="750"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13.00</w:t>
            </w: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13.00</w:t>
            </w:r>
          </w:p>
        </w:tc>
        <w:tc>
          <w:tcPr>
            <w:tcW w:w="367" w:type="dxa"/>
            <w:shd w:val="clear" w:color="auto" w:fill="auto"/>
            <w:vAlign w:val="center"/>
          </w:tcPr>
          <w:p>
            <w:pPr>
              <w:widowControl/>
              <w:jc w:val="center"/>
              <w:outlineLvl w:val="1"/>
              <w:rPr>
                <w:rFonts w:hint="eastAsia" w:ascii="宋体" w:hAnsi="宋体" w:eastAsia="宋体"/>
                <w:kern w:val="0"/>
                <w:sz w:val="16"/>
                <w:szCs w:val="16"/>
              </w:rPr>
            </w:pPr>
          </w:p>
        </w:tc>
        <w:tc>
          <w:tcPr>
            <w:tcW w:w="652" w:type="dxa"/>
            <w:shd w:val="clear" w:color="auto" w:fill="auto"/>
            <w:vAlign w:val="center"/>
          </w:tcPr>
          <w:p>
            <w:pPr>
              <w:widowControl/>
              <w:jc w:val="center"/>
              <w:outlineLvl w:val="1"/>
              <w:rPr>
                <w:rFonts w:hint="eastAsia" w:ascii="宋体" w:hAnsi="宋体" w:eastAsia="宋体"/>
                <w:kern w:val="0"/>
                <w:sz w:val="16"/>
                <w:szCs w:val="16"/>
              </w:rPr>
            </w:pPr>
          </w:p>
        </w:tc>
        <w:tc>
          <w:tcPr>
            <w:tcW w:w="578"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419" w:type="dxa"/>
            <w:shd w:val="clear" w:color="auto" w:fill="auto"/>
            <w:vAlign w:val="center"/>
          </w:tcPr>
          <w:p>
            <w:pPr>
              <w:widowControl/>
              <w:jc w:val="center"/>
              <w:outlineLvl w:val="1"/>
              <w:rPr>
                <w:rFonts w:hint="eastAsia" w:ascii="宋体" w:hAnsi="宋体" w:eastAsia="宋体"/>
                <w:kern w:val="0"/>
                <w:sz w:val="16"/>
                <w:szCs w:val="16"/>
              </w:rPr>
            </w:pPr>
          </w:p>
        </w:tc>
        <w:tc>
          <w:tcPr>
            <w:tcW w:w="578"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68" w:type="dxa"/>
            <w:gridSpan w:val="2"/>
            <w:shd w:val="clear" w:color="auto" w:fill="auto"/>
            <w:vAlign w:val="center"/>
          </w:tcPr>
          <w:p>
            <w:pPr>
              <w:widowControl/>
              <w:jc w:val="center"/>
              <w:outlineLvl w:val="1"/>
              <w:rPr>
                <w:rFonts w:hint="eastAsia" w:ascii="宋体" w:hAnsi="宋体" w:eastAsia="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201</w:t>
            </w:r>
          </w:p>
        </w:tc>
        <w:tc>
          <w:tcPr>
            <w:tcW w:w="368"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04</w:t>
            </w:r>
          </w:p>
        </w:tc>
        <w:tc>
          <w:tcPr>
            <w:tcW w:w="409"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99</w:t>
            </w:r>
          </w:p>
        </w:tc>
        <w:tc>
          <w:tcPr>
            <w:tcW w:w="1173"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eastAsia="zh-CN"/>
              </w:rPr>
              <w:t>其他发展与改革事务支出</w:t>
            </w:r>
          </w:p>
        </w:tc>
        <w:tc>
          <w:tcPr>
            <w:tcW w:w="1037" w:type="dxa"/>
            <w:shd w:val="clear" w:color="auto" w:fill="auto"/>
            <w:vAlign w:val="center"/>
          </w:tcPr>
          <w:p>
            <w:pPr>
              <w:widowControl/>
              <w:jc w:val="both"/>
              <w:outlineLvl w:val="1"/>
              <w:rPr>
                <w:rFonts w:hint="eastAsia" w:ascii="宋体" w:hAnsi="宋体" w:eastAsia="宋体"/>
                <w:kern w:val="0"/>
                <w:sz w:val="16"/>
                <w:szCs w:val="16"/>
              </w:rPr>
            </w:pPr>
            <w:r>
              <w:rPr>
                <w:rFonts w:hint="eastAsia" w:ascii="宋体" w:hAnsi="宋体"/>
                <w:kern w:val="0"/>
                <w:sz w:val="16"/>
                <w:szCs w:val="16"/>
                <w:lang w:eastAsia="zh-CN"/>
              </w:rPr>
              <w:t>援疆办项目工作经费</w:t>
            </w:r>
          </w:p>
        </w:tc>
        <w:tc>
          <w:tcPr>
            <w:tcW w:w="750"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20.00</w:t>
            </w: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20.00</w:t>
            </w:r>
          </w:p>
        </w:tc>
        <w:tc>
          <w:tcPr>
            <w:tcW w:w="367" w:type="dxa"/>
            <w:shd w:val="clear" w:color="auto" w:fill="auto"/>
            <w:vAlign w:val="center"/>
          </w:tcPr>
          <w:p>
            <w:pPr>
              <w:widowControl/>
              <w:jc w:val="center"/>
              <w:outlineLvl w:val="1"/>
              <w:rPr>
                <w:rFonts w:hint="eastAsia" w:ascii="宋体" w:hAnsi="宋体" w:eastAsia="宋体"/>
                <w:kern w:val="0"/>
                <w:sz w:val="16"/>
                <w:szCs w:val="16"/>
              </w:rPr>
            </w:pPr>
          </w:p>
        </w:tc>
        <w:tc>
          <w:tcPr>
            <w:tcW w:w="652" w:type="dxa"/>
            <w:shd w:val="clear" w:color="auto" w:fill="auto"/>
            <w:vAlign w:val="center"/>
          </w:tcPr>
          <w:p>
            <w:pPr>
              <w:widowControl/>
              <w:jc w:val="center"/>
              <w:outlineLvl w:val="1"/>
              <w:rPr>
                <w:rFonts w:hint="eastAsia" w:ascii="宋体" w:hAnsi="宋体" w:eastAsia="宋体"/>
                <w:kern w:val="0"/>
                <w:sz w:val="16"/>
                <w:szCs w:val="16"/>
              </w:rPr>
            </w:pPr>
          </w:p>
        </w:tc>
        <w:tc>
          <w:tcPr>
            <w:tcW w:w="578"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419" w:type="dxa"/>
            <w:shd w:val="clear" w:color="auto" w:fill="auto"/>
            <w:vAlign w:val="center"/>
          </w:tcPr>
          <w:p>
            <w:pPr>
              <w:widowControl/>
              <w:jc w:val="center"/>
              <w:outlineLvl w:val="1"/>
              <w:rPr>
                <w:rFonts w:hint="eastAsia" w:ascii="宋体" w:hAnsi="宋体" w:eastAsia="宋体"/>
                <w:kern w:val="0"/>
                <w:sz w:val="16"/>
                <w:szCs w:val="16"/>
              </w:rPr>
            </w:pPr>
          </w:p>
        </w:tc>
        <w:tc>
          <w:tcPr>
            <w:tcW w:w="578"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68" w:type="dxa"/>
            <w:gridSpan w:val="2"/>
            <w:shd w:val="clear" w:color="auto" w:fill="auto"/>
            <w:vAlign w:val="center"/>
          </w:tcPr>
          <w:p>
            <w:pPr>
              <w:widowControl/>
              <w:jc w:val="center"/>
              <w:outlineLvl w:val="1"/>
              <w:rPr>
                <w:rFonts w:hint="eastAsia" w:ascii="宋体" w:hAnsi="宋体" w:eastAsia="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201</w:t>
            </w:r>
          </w:p>
        </w:tc>
        <w:tc>
          <w:tcPr>
            <w:tcW w:w="368"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04</w:t>
            </w:r>
          </w:p>
        </w:tc>
        <w:tc>
          <w:tcPr>
            <w:tcW w:w="409"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99</w:t>
            </w:r>
          </w:p>
        </w:tc>
        <w:tc>
          <w:tcPr>
            <w:tcW w:w="1173"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eastAsia="zh-CN"/>
              </w:rPr>
              <w:t>其他发展与改革事务支出</w:t>
            </w:r>
          </w:p>
        </w:tc>
        <w:tc>
          <w:tcPr>
            <w:tcW w:w="1037" w:type="dxa"/>
            <w:shd w:val="clear" w:color="auto" w:fill="auto"/>
            <w:vAlign w:val="center"/>
          </w:tcPr>
          <w:p>
            <w:pPr>
              <w:widowControl/>
              <w:jc w:val="both"/>
              <w:outlineLvl w:val="1"/>
              <w:rPr>
                <w:rFonts w:hint="eastAsia" w:ascii="宋体" w:hAnsi="宋体" w:eastAsia="宋体"/>
                <w:kern w:val="0"/>
                <w:sz w:val="16"/>
                <w:szCs w:val="16"/>
                <w:lang w:eastAsia="zh-CN"/>
              </w:rPr>
            </w:pPr>
            <w:r>
              <w:rPr>
                <w:rFonts w:hint="eastAsia" w:ascii="宋体" w:hAnsi="宋体"/>
                <w:kern w:val="0"/>
                <w:sz w:val="16"/>
                <w:szCs w:val="16"/>
                <w:lang w:eastAsia="zh-CN"/>
              </w:rPr>
              <w:t>为民办实事经费</w:t>
            </w:r>
          </w:p>
        </w:tc>
        <w:tc>
          <w:tcPr>
            <w:tcW w:w="750"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24.00</w:t>
            </w: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24.00</w:t>
            </w:r>
          </w:p>
        </w:tc>
        <w:tc>
          <w:tcPr>
            <w:tcW w:w="367" w:type="dxa"/>
            <w:shd w:val="clear" w:color="auto" w:fill="auto"/>
            <w:vAlign w:val="center"/>
          </w:tcPr>
          <w:p>
            <w:pPr>
              <w:widowControl/>
              <w:jc w:val="center"/>
              <w:outlineLvl w:val="1"/>
              <w:rPr>
                <w:rFonts w:hint="eastAsia" w:ascii="宋体" w:hAnsi="宋体" w:eastAsia="宋体"/>
                <w:kern w:val="0"/>
                <w:sz w:val="16"/>
                <w:szCs w:val="16"/>
              </w:rPr>
            </w:pPr>
          </w:p>
        </w:tc>
        <w:tc>
          <w:tcPr>
            <w:tcW w:w="652" w:type="dxa"/>
            <w:shd w:val="clear" w:color="auto" w:fill="auto"/>
            <w:vAlign w:val="center"/>
          </w:tcPr>
          <w:p>
            <w:pPr>
              <w:widowControl/>
              <w:jc w:val="center"/>
              <w:outlineLvl w:val="1"/>
              <w:rPr>
                <w:rFonts w:hint="eastAsia" w:ascii="宋体" w:hAnsi="宋体" w:eastAsia="宋体"/>
                <w:kern w:val="0"/>
                <w:sz w:val="16"/>
                <w:szCs w:val="16"/>
              </w:rPr>
            </w:pPr>
          </w:p>
        </w:tc>
        <w:tc>
          <w:tcPr>
            <w:tcW w:w="578"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419" w:type="dxa"/>
            <w:shd w:val="clear" w:color="auto" w:fill="auto"/>
            <w:vAlign w:val="center"/>
          </w:tcPr>
          <w:p>
            <w:pPr>
              <w:widowControl/>
              <w:jc w:val="center"/>
              <w:outlineLvl w:val="1"/>
              <w:rPr>
                <w:rFonts w:hint="eastAsia" w:ascii="宋体" w:hAnsi="宋体" w:eastAsia="宋体"/>
                <w:kern w:val="0"/>
                <w:sz w:val="16"/>
                <w:szCs w:val="16"/>
              </w:rPr>
            </w:pPr>
          </w:p>
        </w:tc>
        <w:tc>
          <w:tcPr>
            <w:tcW w:w="578"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68" w:type="dxa"/>
            <w:gridSpan w:val="2"/>
            <w:shd w:val="clear" w:color="auto" w:fill="auto"/>
            <w:vAlign w:val="center"/>
          </w:tcPr>
          <w:p>
            <w:pPr>
              <w:widowControl/>
              <w:jc w:val="center"/>
              <w:outlineLvl w:val="1"/>
              <w:rPr>
                <w:rFonts w:hint="eastAsia" w:ascii="宋体" w:hAnsi="宋体" w:eastAsia="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368" w:type="dxa"/>
            <w:shd w:val="clear" w:color="auto" w:fill="auto"/>
            <w:vAlign w:val="center"/>
          </w:tcPr>
          <w:p>
            <w:pPr>
              <w:widowControl/>
              <w:jc w:val="center"/>
              <w:outlineLvl w:val="1"/>
              <w:rPr>
                <w:rFonts w:hint="eastAsia" w:ascii="宋体" w:hAnsi="宋体" w:eastAsia="宋体"/>
                <w:kern w:val="0"/>
                <w:sz w:val="16"/>
                <w:szCs w:val="16"/>
              </w:rPr>
            </w:pPr>
          </w:p>
        </w:tc>
        <w:tc>
          <w:tcPr>
            <w:tcW w:w="409" w:type="dxa"/>
            <w:shd w:val="clear" w:color="auto" w:fill="auto"/>
            <w:vAlign w:val="center"/>
          </w:tcPr>
          <w:p>
            <w:pPr>
              <w:widowControl/>
              <w:jc w:val="center"/>
              <w:outlineLvl w:val="1"/>
              <w:rPr>
                <w:rFonts w:hint="eastAsia" w:ascii="宋体" w:hAnsi="宋体" w:eastAsia="宋体"/>
                <w:kern w:val="0"/>
                <w:sz w:val="16"/>
                <w:szCs w:val="16"/>
              </w:rPr>
            </w:pPr>
          </w:p>
        </w:tc>
        <w:tc>
          <w:tcPr>
            <w:tcW w:w="1173" w:type="dxa"/>
            <w:shd w:val="clear" w:color="auto" w:fill="auto"/>
            <w:vAlign w:val="center"/>
          </w:tcPr>
          <w:p>
            <w:pPr>
              <w:widowControl/>
              <w:jc w:val="center"/>
              <w:outlineLvl w:val="1"/>
              <w:rPr>
                <w:rFonts w:hint="eastAsia" w:ascii="宋体" w:hAnsi="宋体" w:eastAsia="宋体"/>
                <w:kern w:val="0"/>
                <w:sz w:val="16"/>
                <w:szCs w:val="16"/>
              </w:rPr>
            </w:pPr>
          </w:p>
        </w:tc>
        <w:tc>
          <w:tcPr>
            <w:tcW w:w="1037" w:type="dxa"/>
            <w:shd w:val="clear" w:color="auto" w:fill="auto"/>
            <w:vAlign w:val="center"/>
          </w:tcPr>
          <w:p>
            <w:pPr>
              <w:widowControl/>
              <w:jc w:val="both"/>
              <w:outlineLvl w:val="1"/>
              <w:rPr>
                <w:rFonts w:hint="eastAsia" w:ascii="宋体" w:hAnsi="宋体" w:eastAsia="宋体"/>
                <w:kern w:val="0"/>
                <w:sz w:val="16"/>
                <w:szCs w:val="16"/>
              </w:rPr>
            </w:pPr>
          </w:p>
        </w:tc>
        <w:tc>
          <w:tcPr>
            <w:tcW w:w="750" w:type="dxa"/>
            <w:shd w:val="clear" w:color="auto" w:fill="auto"/>
            <w:vAlign w:val="center"/>
          </w:tcPr>
          <w:p>
            <w:pPr>
              <w:widowControl/>
              <w:jc w:val="center"/>
              <w:outlineLvl w:val="1"/>
              <w:rPr>
                <w:rFonts w:hint="eastAsia" w:ascii="宋体" w:hAnsi="宋体" w:eastAsia="宋体"/>
                <w:kern w:val="0"/>
                <w:sz w:val="16"/>
                <w:szCs w:val="16"/>
              </w:rPr>
            </w:pP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p>
        </w:tc>
        <w:tc>
          <w:tcPr>
            <w:tcW w:w="367"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652"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578" w:type="dxa"/>
            <w:gridSpan w:val="2"/>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19"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578"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20"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20"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68" w:type="dxa"/>
            <w:gridSpan w:val="2"/>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368" w:type="dxa"/>
            <w:shd w:val="clear" w:color="auto" w:fill="auto"/>
            <w:vAlign w:val="center"/>
          </w:tcPr>
          <w:p>
            <w:pPr>
              <w:widowControl/>
              <w:jc w:val="center"/>
              <w:outlineLvl w:val="1"/>
              <w:rPr>
                <w:rFonts w:hint="eastAsia" w:ascii="宋体" w:hAnsi="宋体" w:eastAsia="宋体"/>
                <w:kern w:val="0"/>
                <w:sz w:val="16"/>
                <w:szCs w:val="16"/>
              </w:rPr>
            </w:pPr>
          </w:p>
        </w:tc>
        <w:tc>
          <w:tcPr>
            <w:tcW w:w="409" w:type="dxa"/>
            <w:shd w:val="clear" w:color="auto" w:fill="auto"/>
            <w:vAlign w:val="center"/>
          </w:tcPr>
          <w:p>
            <w:pPr>
              <w:widowControl/>
              <w:jc w:val="center"/>
              <w:outlineLvl w:val="1"/>
              <w:rPr>
                <w:rFonts w:hint="eastAsia" w:ascii="宋体" w:hAnsi="宋体" w:eastAsia="宋体"/>
                <w:kern w:val="0"/>
                <w:sz w:val="16"/>
                <w:szCs w:val="16"/>
              </w:rPr>
            </w:pPr>
          </w:p>
        </w:tc>
        <w:tc>
          <w:tcPr>
            <w:tcW w:w="1173" w:type="dxa"/>
            <w:shd w:val="clear" w:color="auto" w:fill="auto"/>
            <w:vAlign w:val="center"/>
          </w:tcPr>
          <w:p>
            <w:pPr>
              <w:widowControl/>
              <w:jc w:val="center"/>
              <w:outlineLvl w:val="1"/>
              <w:rPr>
                <w:rFonts w:hint="eastAsia" w:ascii="宋体" w:hAnsi="宋体" w:eastAsia="宋体"/>
                <w:kern w:val="0"/>
                <w:sz w:val="16"/>
                <w:szCs w:val="16"/>
              </w:rPr>
            </w:pPr>
          </w:p>
        </w:tc>
        <w:tc>
          <w:tcPr>
            <w:tcW w:w="1037" w:type="dxa"/>
            <w:shd w:val="clear" w:color="auto" w:fill="auto"/>
            <w:vAlign w:val="center"/>
          </w:tcPr>
          <w:p>
            <w:pPr>
              <w:widowControl/>
              <w:jc w:val="both"/>
              <w:outlineLvl w:val="1"/>
              <w:rPr>
                <w:rFonts w:hint="eastAsia" w:ascii="宋体" w:hAnsi="宋体" w:eastAsia="宋体"/>
                <w:kern w:val="0"/>
                <w:sz w:val="16"/>
                <w:szCs w:val="16"/>
              </w:rPr>
            </w:pPr>
          </w:p>
        </w:tc>
        <w:tc>
          <w:tcPr>
            <w:tcW w:w="750" w:type="dxa"/>
            <w:shd w:val="clear" w:color="auto" w:fill="auto"/>
            <w:vAlign w:val="center"/>
          </w:tcPr>
          <w:p>
            <w:pPr>
              <w:widowControl/>
              <w:jc w:val="center"/>
              <w:outlineLvl w:val="1"/>
              <w:rPr>
                <w:rFonts w:hint="eastAsia" w:ascii="宋体" w:hAnsi="宋体" w:eastAsia="宋体"/>
                <w:kern w:val="0"/>
                <w:sz w:val="16"/>
                <w:szCs w:val="16"/>
              </w:rPr>
            </w:pP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p>
        </w:tc>
        <w:tc>
          <w:tcPr>
            <w:tcW w:w="367" w:type="dxa"/>
            <w:shd w:val="clear" w:color="auto" w:fill="auto"/>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652" w:type="dxa"/>
            <w:shd w:val="clear" w:color="auto" w:fill="auto"/>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578" w:type="dxa"/>
            <w:gridSpan w:val="2"/>
            <w:shd w:val="clear" w:color="auto" w:fill="auto"/>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19" w:type="dxa"/>
            <w:shd w:val="clear" w:color="auto" w:fill="auto"/>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578" w:type="dxa"/>
            <w:shd w:val="clear" w:color="auto" w:fill="auto"/>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20" w:type="dxa"/>
            <w:shd w:val="clear" w:color="auto" w:fill="auto"/>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20" w:type="dxa"/>
            <w:shd w:val="clear" w:color="auto" w:fill="auto"/>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68" w:type="dxa"/>
            <w:gridSpan w:val="2"/>
            <w:shd w:val="clear" w:color="auto" w:fill="auto"/>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368" w:type="dxa"/>
            <w:shd w:val="clear" w:color="auto" w:fill="auto"/>
            <w:vAlign w:val="center"/>
          </w:tcPr>
          <w:p>
            <w:pPr>
              <w:widowControl/>
              <w:jc w:val="center"/>
              <w:outlineLvl w:val="1"/>
              <w:rPr>
                <w:rFonts w:ascii="仿宋_GB2312" w:hAnsi="宋体" w:eastAsia="仿宋_GB2312"/>
                <w:kern w:val="0"/>
                <w:sz w:val="32"/>
                <w:szCs w:val="32"/>
              </w:rPr>
            </w:pPr>
          </w:p>
        </w:tc>
        <w:tc>
          <w:tcPr>
            <w:tcW w:w="409" w:type="dxa"/>
            <w:shd w:val="clear" w:color="auto" w:fill="auto"/>
            <w:vAlign w:val="center"/>
          </w:tcPr>
          <w:p>
            <w:pPr>
              <w:widowControl/>
              <w:jc w:val="center"/>
              <w:outlineLvl w:val="1"/>
              <w:rPr>
                <w:rFonts w:ascii="仿宋_GB2312" w:hAnsi="宋体" w:eastAsia="仿宋_GB2312"/>
                <w:kern w:val="0"/>
                <w:sz w:val="32"/>
                <w:szCs w:val="32"/>
              </w:rPr>
            </w:pPr>
          </w:p>
        </w:tc>
        <w:tc>
          <w:tcPr>
            <w:tcW w:w="1173" w:type="dxa"/>
            <w:shd w:val="clear" w:color="auto" w:fill="auto"/>
            <w:vAlign w:val="center"/>
          </w:tcPr>
          <w:p>
            <w:pPr>
              <w:widowControl/>
              <w:jc w:val="center"/>
              <w:outlineLvl w:val="1"/>
              <w:rPr>
                <w:rFonts w:ascii="仿宋_GB2312" w:hAnsi="宋体" w:eastAsia="仿宋_GB2312"/>
                <w:kern w:val="0"/>
                <w:sz w:val="32"/>
                <w:szCs w:val="32"/>
              </w:rPr>
            </w:pPr>
          </w:p>
        </w:tc>
        <w:tc>
          <w:tcPr>
            <w:tcW w:w="1037" w:type="dxa"/>
            <w:shd w:val="clear" w:color="auto" w:fill="auto"/>
            <w:vAlign w:val="center"/>
          </w:tcPr>
          <w:p>
            <w:pPr>
              <w:widowControl/>
              <w:jc w:val="both"/>
              <w:outlineLvl w:val="1"/>
              <w:rPr>
                <w:rFonts w:ascii="仿宋_GB2312" w:hAnsi="宋体" w:eastAsia="仿宋_GB2312"/>
                <w:kern w:val="0"/>
                <w:sz w:val="32"/>
                <w:szCs w:val="32"/>
              </w:rPr>
            </w:pPr>
          </w:p>
        </w:tc>
        <w:tc>
          <w:tcPr>
            <w:tcW w:w="750" w:type="dxa"/>
            <w:shd w:val="clear" w:color="auto" w:fill="auto"/>
            <w:vAlign w:val="center"/>
          </w:tcPr>
          <w:p>
            <w:pPr>
              <w:widowControl/>
              <w:jc w:val="center"/>
              <w:outlineLvl w:val="1"/>
              <w:rPr>
                <w:rFonts w:ascii="仿宋_GB2312" w:hAnsi="宋体" w:eastAsia="仿宋_GB2312"/>
                <w:kern w:val="0"/>
                <w:sz w:val="32"/>
                <w:szCs w:val="32"/>
              </w:rPr>
            </w:pPr>
          </w:p>
        </w:tc>
        <w:tc>
          <w:tcPr>
            <w:tcW w:w="569"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821" w:type="dxa"/>
            <w:shd w:val="clear" w:color="auto" w:fill="auto"/>
            <w:vAlign w:val="center"/>
          </w:tcPr>
          <w:p>
            <w:pPr>
              <w:widowControl/>
              <w:jc w:val="center"/>
              <w:outlineLvl w:val="1"/>
              <w:rPr>
                <w:rFonts w:ascii="仿宋_GB2312" w:hAnsi="宋体" w:eastAsia="仿宋_GB2312"/>
                <w:kern w:val="0"/>
                <w:sz w:val="32"/>
                <w:szCs w:val="32"/>
              </w:rPr>
            </w:pPr>
          </w:p>
        </w:tc>
        <w:tc>
          <w:tcPr>
            <w:tcW w:w="3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368" w:type="dxa"/>
            <w:shd w:val="clear" w:color="auto" w:fill="auto"/>
            <w:vAlign w:val="center"/>
          </w:tcPr>
          <w:p>
            <w:pPr>
              <w:widowControl/>
              <w:jc w:val="center"/>
              <w:outlineLvl w:val="1"/>
              <w:rPr>
                <w:rFonts w:ascii="仿宋_GB2312" w:hAnsi="宋体" w:eastAsia="仿宋_GB2312"/>
                <w:kern w:val="0"/>
                <w:sz w:val="32"/>
                <w:szCs w:val="32"/>
              </w:rPr>
            </w:pPr>
          </w:p>
        </w:tc>
        <w:tc>
          <w:tcPr>
            <w:tcW w:w="409" w:type="dxa"/>
            <w:shd w:val="clear" w:color="auto" w:fill="auto"/>
            <w:vAlign w:val="center"/>
          </w:tcPr>
          <w:p>
            <w:pPr>
              <w:widowControl/>
              <w:jc w:val="center"/>
              <w:outlineLvl w:val="1"/>
              <w:rPr>
                <w:rFonts w:ascii="仿宋_GB2312" w:hAnsi="宋体" w:eastAsia="仿宋_GB2312"/>
                <w:kern w:val="0"/>
                <w:sz w:val="32"/>
                <w:szCs w:val="32"/>
              </w:rPr>
            </w:pPr>
          </w:p>
        </w:tc>
        <w:tc>
          <w:tcPr>
            <w:tcW w:w="1173" w:type="dxa"/>
            <w:shd w:val="clear" w:color="auto" w:fill="auto"/>
            <w:vAlign w:val="center"/>
          </w:tcPr>
          <w:p>
            <w:pPr>
              <w:widowControl/>
              <w:jc w:val="center"/>
              <w:outlineLvl w:val="1"/>
              <w:rPr>
                <w:rFonts w:ascii="仿宋_GB2312" w:hAnsi="宋体" w:eastAsia="仿宋_GB2312"/>
                <w:kern w:val="0"/>
                <w:sz w:val="32"/>
                <w:szCs w:val="32"/>
              </w:rPr>
            </w:pPr>
          </w:p>
        </w:tc>
        <w:tc>
          <w:tcPr>
            <w:tcW w:w="1037" w:type="dxa"/>
            <w:shd w:val="clear" w:color="auto" w:fill="auto"/>
            <w:vAlign w:val="center"/>
          </w:tcPr>
          <w:p>
            <w:pPr>
              <w:widowControl/>
              <w:jc w:val="both"/>
              <w:outlineLvl w:val="1"/>
              <w:rPr>
                <w:rFonts w:ascii="仿宋_GB2312" w:hAnsi="宋体" w:eastAsia="仿宋_GB2312"/>
                <w:kern w:val="0"/>
                <w:sz w:val="32"/>
                <w:szCs w:val="32"/>
              </w:rPr>
            </w:pPr>
          </w:p>
        </w:tc>
        <w:tc>
          <w:tcPr>
            <w:tcW w:w="750" w:type="dxa"/>
            <w:shd w:val="clear" w:color="auto" w:fill="auto"/>
            <w:vAlign w:val="center"/>
          </w:tcPr>
          <w:p>
            <w:pPr>
              <w:widowControl/>
              <w:jc w:val="center"/>
              <w:outlineLvl w:val="1"/>
              <w:rPr>
                <w:rFonts w:ascii="仿宋_GB2312" w:hAnsi="宋体" w:eastAsia="仿宋_GB2312"/>
                <w:kern w:val="0"/>
                <w:sz w:val="32"/>
                <w:szCs w:val="32"/>
              </w:rPr>
            </w:pPr>
          </w:p>
        </w:tc>
        <w:tc>
          <w:tcPr>
            <w:tcW w:w="569"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821" w:type="dxa"/>
            <w:shd w:val="clear" w:color="auto" w:fill="auto"/>
            <w:vAlign w:val="center"/>
          </w:tcPr>
          <w:p>
            <w:pPr>
              <w:widowControl/>
              <w:jc w:val="center"/>
              <w:outlineLvl w:val="1"/>
              <w:rPr>
                <w:rFonts w:ascii="仿宋_GB2312" w:hAnsi="宋体" w:eastAsia="仿宋_GB2312"/>
                <w:kern w:val="0"/>
                <w:sz w:val="32"/>
                <w:szCs w:val="32"/>
              </w:rPr>
            </w:pPr>
          </w:p>
        </w:tc>
        <w:tc>
          <w:tcPr>
            <w:tcW w:w="367"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368" w:type="dxa"/>
            <w:shd w:val="clear" w:color="auto" w:fill="auto"/>
            <w:vAlign w:val="center"/>
          </w:tcPr>
          <w:p>
            <w:pPr>
              <w:widowControl/>
              <w:jc w:val="center"/>
              <w:outlineLvl w:val="1"/>
              <w:rPr>
                <w:rFonts w:ascii="仿宋_GB2312" w:hAnsi="宋体" w:eastAsia="仿宋_GB2312"/>
                <w:kern w:val="0"/>
                <w:sz w:val="32"/>
                <w:szCs w:val="32"/>
              </w:rPr>
            </w:pPr>
          </w:p>
        </w:tc>
        <w:tc>
          <w:tcPr>
            <w:tcW w:w="409" w:type="dxa"/>
            <w:shd w:val="clear" w:color="auto" w:fill="auto"/>
            <w:vAlign w:val="center"/>
          </w:tcPr>
          <w:p>
            <w:pPr>
              <w:widowControl/>
              <w:jc w:val="center"/>
              <w:outlineLvl w:val="1"/>
              <w:rPr>
                <w:rFonts w:ascii="仿宋_GB2312" w:hAnsi="宋体" w:eastAsia="仿宋_GB2312"/>
                <w:kern w:val="0"/>
                <w:sz w:val="32"/>
                <w:szCs w:val="32"/>
              </w:rPr>
            </w:pPr>
          </w:p>
        </w:tc>
        <w:tc>
          <w:tcPr>
            <w:tcW w:w="1173" w:type="dxa"/>
            <w:shd w:val="clear" w:color="auto" w:fill="auto"/>
            <w:vAlign w:val="center"/>
          </w:tcPr>
          <w:p>
            <w:pPr>
              <w:widowControl/>
              <w:jc w:val="center"/>
              <w:outlineLvl w:val="1"/>
              <w:rPr>
                <w:rFonts w:ascii="仿宋_GB2312" w:hAnsi="宋体" w:eastAsia="仿宋_GB2312"/>
                <w:kern w:val="0"/>
                <w:sz w:val="32"/>
                <w:szCs w:val="32"/>
              </w:rPr>
            </w:pPr>
          </w:p>
        </w:tc>
        <w:tc>
          <w:tcPr>
            <w:tcW w:w="1037" w:type="dxa"/>
            <w:shd w:val="clear" w:color="auto" w:fill="auto"/>
            <w:vAlign w:val="center"/>
          </w:tcPr>
          <w:p>
            <w:pPr>
              <w:widowControl/>
              <w:jc w:val="both"/>
              <w:outlineLvl w:val="1"/>
              <w:rPr>
                <w:rFonts w:ascii="仿宋_GB2312" w:hAnsi="宋体" w:eastAsia="仿宋_GB2312"/>
                <w:kern w:val="0"/>
                <w:sz w:val="32"/>
                <w:szCs w:val="32"/>
              </w:rPr>
            </w:pPr>
          </w:p>
        </w:tc>
        <w:tc>
          <w:tcPr>
            <w:tcW w:w="750" w:type="dxa"/>
            <w:shd w:val="clear" w:color="auto" w:fill="auto"/>
            <w:vAlign w:val="center"/>
          </w:tcPr>
          <w:p>
            <w:pPr>
              <w:widowControl/>
              <w:jc w:val="center"/>
              <w:outlineLvl w:val="1"/>
              <w:rPr>
                <w:rFonts w:ascii="仿宋_GB2312" w:hAnsi="宋体" w:eastAsia="仿宋_GB2312"/>
                <w:kern w:val="0"/>
                <w:sz w:val="32"/>
                <w:szCs w:val="32"/>
              </w:rPr>
            </w:pPr>
          </w:p>
        </w:tc>
        <w:tc>
          <w:tcPr>
            <w:tcW w:w="569"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821" w:type="dxa"/>
            <w:shd w:val="clear" w:color="auto" w:fill="auto"/>
            <w:vAlign w:val="center"/>
          </w:tcPr>
          <w:p>
            <w:pPr>
              <w:widowControl/>
              <w:jc w:val="center"/>
              <w:outlineLvl w:val="1"/>
              <w:rPr>
                <w:rFonts w:ascii="仿宋_GB2312" w:hAnsi="宋体" w:eastAsia="仿宋_GB2312"/>
                <w:kern w:val="0"/>
                <w:sz w:val="32"/>
                <w:szCs w:val="32"/>
              </w:rPr>
            </w:pPr>
          </w:p>
        </w:tc>
        <w:tc>
          <w:tcPr>
            <w:tcW w:w="3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368" w:type="dxa"/>
            <w:shd w:val="clear" w:color="auto" w:fill="auto"/>
            <w:vAlign w:val="center"/>
          </w:tcPr>
          <w:p>
            <w:pPr>
              <w:widowControl/>
              <w:jc w:val="center"/>
              <w:outlineLvl w:val="1"/>
              <w:rPr>
                <w:rFonts w:ascii="仿宋_GB2312" w:hAnsi="宋体" w:eastAsia="仿宋_GB2312"/>
                <w:kern w:val="0"/>
                <w:sz w:val="32"/>
                <w:szCs w:val="32"/>
              </w:rPr>
            </w:pPr>
          </w:p>
        </w:tc>
        <w:tc>
          <w:tcPr>
            <w:tcW w:w="409" w:type="dxa"/>
            <w:shd w:val="clear" w:color="auto" w:fill="auto"/>
            <w:vAlign w:val="center"/>
          </w:tcPr>
          <w:p>
            <w:pPr>
              <w:widowControl/>
              <w:jc w:val="both"/>
              <w:outlineLvl w:val="1"/>
              <w:rPr>
                <w:rFonts w:ascii="仿宋_GB2312" w:hAnsi="宋体" w:eastAsia="仿宋_GB2312"/>
                <w:kern w:val="0"/>
                <w:sz w:val="32"/>
                <w:szCs w:val="32"/>
              </w:rPr>
            </w:pPr>
          </w:p>
        </w:tc>
        <w:tc>
          <w:tcPr>
            <w:tcW w:w="1173" w:type="dxa"/>
            <w:shd w:val="clear" w:color="auto" w:fill="auto"/>
            <w:vAlign w:val="center"/>
          </w:tcPr>
          <w:p>
            <w:pPr>
              <w:widowControl/>
              <w:jc w:val="center"/>
              <w:outlineLvl w:val="1"/>
              <w:rPr>
                <w:rFonts w:ascii="仿宋_GB2312" w:hAnsi="宋体" w:eastAsia="仿宋_GB2312"/>
                <w:kern w:val="0"/>
                <w:sz w:val="32"/>
                <w:szCs w:val="32"/>
              </w:rPr>
            </w:pPr>
          </w:p>
        </w:tc>
        <w:tc>
          <w:tcPr>
            <w:tcW w:w="1037" w:type="dxa"/>
            <w:shd w:val="clear" w:color="auto" w:fill="auto"/>
            <w:vAlign w:val="center"/>
          </w:tcPr>
          <w:p>
            <w:pPr>
              <w:widowControl/>
              <w:jc w:val="both"/>
              <w:outlineLvl w:val="1"/>
              <w:rPr>
                <w:rFonts w:ascii="仿宋_GB2312" w:hAnsi="宋体" w:eastAsia="仿宋_GB2312"/>
                <w:kern w:val="0"/>
                <w:sz w:val="32"/>
                <w:szCs w:val="32"/>
              </w:rPr>
            </w:pPr>
          </w:p>
        </w:tc>
        <w:tc>
          <w:tcPr>
            <w:tcW w:w="750" w:type="dxa"/>
            <w:shd w:val="clear" w:color="auto" w:fill="auto"/>
            <w:vAlign w:val="center"/>
          </w:tcPr>
          <w:p>
            <w:pPr>
              <w:widowControl/>
              <w:jc w:val="center"/>
              <w:outlineLvl w:val="1"/>
              <w:rPr>
                <w:rFonts w:ascii="仿宋_GB2312" w:hAnsi="宋体" w:eastAsia="仿宋_GB2312"/>
                <w:kern w:val="0"/>
                <w:sz w:val="32"/>
                <w:szCs w:val="32"/>
              </w:rPr>
            </w:pPr>
          </w:p>
        </w:tc>
        <w:tc>
          <w:tcPr>
            <w:tcW w:w="569"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821" w:type="dxa"/>
            <w:shd w:val="clear" w:color="auto" w:fill="auto"/>
            <w:vAlign w:val="center"/>
          </w:tcPr>
          <w:p>
            <w:pPr>
              <w:widowControl/>
              <w:jc w:val="center"/>
              <w:outlineLvl w:val="1"/>
              <w:rPr>
                <w:rFonts w:ascii="仿宋_GB2312" w:hAnsi="宋体" w:eastAsia="仿宋_GB2312"/>
                <w:kern w:val="0"/>
                <w:sz w:val="32"/>
                <w:szCs w:val="32"/>
              </w:rPr>
            </w:pPr>
          </w:p>
        </w:tc>
        <w:tc>
          <w:tcPr>
            <w:tcW w:w="3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6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7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37"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hint="eastAsia" w:ascii="宋体" w:hAnsi="宋体" w:eastAsia="宋体"/>
                <w:kern w:val="0"/>
                <w:sz w:val="16"/>
                <w:szCs w:val="16"/>
                <w:lang w:val="en-US" w:eastAsia="zh-CN"/>
              </w:rPr>
            </w:pPr>
            <w:r>
              <w:rPr>
                <w:rFonts w:hint="eastAsia" w:ascii="宋体" w:hAnsi="宋体" w:eastAsia="宋体"/>
                <w:kern w:val="0"/>
                <w:sz w:val="16"/>
                <w:szCs w:val="16"/>
                <w:lang w:val="en-US" w:eastAsia="zh-CN"/>
              </w:rPr>
              <w:t>166.84</w:t>
            </w: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eastAsia="宋体"/>
                <w:kern w:val="0"/>
                <w:sz w:val="16"/>
                <w:szCs w:val="16"/>
                <w:lang w:val="en-US" w:eastAsia="zh-CN"/>
              </w:rPr>
              <w:t>16</w:t>
            </w:r>
            <w:r>
              <w:rPr>
                <w:rFonts w:hint="eastAsia" w:ascii="宋体" w:hAnsi="宋体"/>
                <w:kern w:val="0"/>
                <w:sz w:val="16"/>
                <w:szCs w:val="16"/>
                <w:lang w:val="en-US" w:eastAsia="zh-CN"/>
              </w:rPr>
              <w:t>6.84</w:t>
            </w:r>
          </w:p>
        </w:tc>
        <w:tc>
          <w:tcPr>
            <w:tcW w:w="367" w:type="dxa"/>
            <w:shd w:val="clear" w:color="auto" w:fill="auto"/>
            <w:vAlign w:val="center"/>
          </w:tcPr>
          <w:p>
            <w:pPr>
              <w:widowControl/>
              <w:jc w:val="center"/>
              <w:outlineLvl w:val="1"/>
              <w:rPr>
                <w:rFonts w:hint="eastAsia" w:ascii="宋体" w:hAnsi="宋体" w:eastAsia="宋体"/>
                <w:kern w:val="0"/>
                <w:sz w:val="16"/>
                <w:szCs w:val="16"/>
              </w:rPr>
            </w:pP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克州发展和改革委员会</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单位：万元</w:t>
      </w:r>
    </w:p>
    <w:tbl>
      <w:tblPr>
        <w:tblStyle w:val="12"/>
        <w:tblW w:w="9240" w:type="dxa"/>
        <w:jc w:val="center"/>
        <w:tblInd w:w="0"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jc w:val="center"/>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jc w:val="center"/>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12.00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8.00</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8.00</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4.00</w:t>
            </w:r>
          </w:p>
        </w:tc>
      </w:tr>
      <w:tr>
        <w:tblPrEx>
          <w:tblLayout w:type="fixed"/>
          <w:tblCellMar>
            <w:top w:w="0" w:type="dxa"/>
            <w:left w:w="108" w:type="dxa"/>
            <w:bottom w:w="0" w:type="dxa"/>
            <w:right w:w="108" w:type="dxa"/>
          </w:tblCellMar>
        </w:tblPrEx>
        <w:trPr>
          <w:trHeight w:val="558" w:hRule="atLeast"/>
          <w:jc w:val="center"/>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7.00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4.00</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4.00</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3.00</w:t>
            </w:r>
          </w:p>
        </w:tc>
      </w:tr>
      <w:tr>
        <w:tblPrEx>
          <w:tblLayout w:type="fixed"/>
          <w:tblCellMar>
            <w:top w:w="0" w:type="dxa"/>
            <w:left w:w="108" w:type="dxa"/>
            <w:bottom w:w="0" w:type="dxa"/>
            <w:right w:w="108" w:type="dxa"/>
          </w:tblCellMar>
        </w:tblPrEx>
        <w:trPr>
          <w:trHeight w:val="555" w:hRule="atLeast"/>
          <w:jc w:val="center"/>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63" w:hRule="atLeast"/>
          <w:jc w:val="center"/>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83" w:hRule="atLeast"/>
          <w:jc w:val="center"/>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19.00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12.00</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12.00</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7.00</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克州发展和改革委员会</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12"/>
        <w:tblW w:w="9214" w:type="dxa"/>
        <w:jc w:val="center"/>
        <w:tblInd w:w="0"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jc w:val="center"/>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jc w:val="center"/>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本年没有使用政府性预算拨款安排支出，故此表为空表</w:t>
      </w:r>
      <w:r>
        <w:rPr>
          <w:rFonts w:hint="eastAsia" w:ascii="仿宋_GB2312" w:hAnsi="宋体" w:eastAsia="仿宋_GB2312"/>
          <w:b/>
          <w:kern w:val="0"/>
          <w:sz w:val="28"/>
          <w:szCs w:val="32"/>
        </w:rPr>
        <w:t>。</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74" w:bottom="1984" w:left="1587"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克州发展和改革委员会</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按照全口径预算的原则，</w:t>
      </w:r>
      <w:r>
        <w:rPr>
          <w:rFonts w:hint="default" w:ascii="Times New Roman" w:hAnsi="Times New Roman" w:eastAsia="仿宋_GB2312" w:cs="Times New Roman"/>
          <w:kern w:val="0"/>
          <w:sz w:val="32"/>
          <w:szCs w:val="32"/>
          <w:lang w:eastAsia="zh-CN"/>
        </w:rPr>
        <w:t>克州</w:t>
      </w:r>
      <w:r>
        <w:rPr>
          <w:rFonts w:hint="eastAsia" w:eastAsia="仿宋_GB2312" w:cs="Times New Roman"/>
          <w:kern w:val="0"/>
          <w:sz w:val="32"/>
          <w:szCs w:val="32"/>
          <w:lang w:eastAsia="zh-CN"/>
        </w:rPr>
        <w:t>发展和改革委员会</w:t>
      </w: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年所有收入和支出均纳入部门预算管理。收支总预算</w:t>
      </w:r>
      <w:r>
        <w:rPr>
          <w:rFonts w:hint="default" w:ascii="Times New Roman" w:hAnsi="Times New Roman" w:eastAsia="仿宋_GB2312" w:cs="Times New Roman"/>
          <w:kern w:val="0"/>
          <w:sz w:val="32"/>
          <w:szCs w:val="32"/>
          <w:lang w:val="en-US" w:eastAsia="zh-CN"/>
        </w:rPr>
        <w:t>825.7</w:t>
      </w:r>
      <w:r>
        <w:rPr>
          <w:rFonts w:hint="eastAsia"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收入预算包括：一般公共预算</w:t>
      </w:r>
      <w:r>
        <w:rPr>
          <w:rFonts w:hint="default" w:ascii="Times New Roman" w:hAnsi="Times New Roman" w:eastAsia="仿宋_GB2312" w:cs="Times New Roman"/>
          <w:kern w:val="0"/>
          <w:sz w:val="32"/>
          <w:szCs w:val="32"/>
          <w:lang w:val="en-US" w:eastAsia="zh-CN"/>
        </w:rPr>
        <w:t>699.90万元</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上级专项收入</w:t>
      </w:r>
      <w:r>
        <w:rPr>
          <w:rFonts w:hint="default" w:ascii="Times New Roman" w:hAnsi="Times New Roman" w:eastAsia="仿宋_GB2312" w:cs="Times New Roman"/>
          <w:kern w:val="0"/>
          <w:sz w:val="32"/>
          <w:szCs w:val="32"/>
          <w:lang w:val="en-US" w:eastAsia="zh-CN"/>
        </w:rPr>
        <w:t>17万元、</w:t>
      </w:r>
      <w:r>
        <w:rPr>
          <w:rFonts w:hint="default" w:ascii="Times New Roman" w:hAnsi="Times New Roman" w:eastAsia="仿宋_GB2312" w:cs="Times New Roman"/>
          <w:kern w:val="0"/>
          <w:sz w:val="32"/>
          <w:szCs w:val="32"/>
        </w:rPr>
        <w:t>单位上年结余（不包括国库集中支付额度结余）</w:t>
      </w:r>
      <w:r>
        <w:rPr>
          <w:rFonts w:hint="default" w:ascii="Times New Roman" w:hAnsi="Times New Roman" w:eastAsia="仿宋_GB2312" w:cs="Times New Roman"/>
          <w:kern w:val="0"/>
          <w:sz w:val="32"/>
          <w:szCs w:val="32"/>
          <w:lang w:val="en-US" w:eastAsia="zh-CN"/>
        </w:rPr>
        <w:t>108.84万元</w:t>
      </w:r>
      <w:r>
        <w:rPr>
          <w:rFonts w:hint="default" w:ascii="Times New Roman" w:hAnsi="Times New Roman" w:eastAsia="仿宋_GB2312" w:cs="Times New Roman"/>
          <w:kern w:val="0"/>
          <w:sz w:val="32"/>
          <w:szCs w:val="32"/>
        </w:rPr>
        <w:t>等。</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支出预算包括：一般公共服务支出</w:t>
      </w:r>
      <w:r>
        <w:rPr>
          <w:rFonts w:hint="default" w:ascii="Times New Roman" w:hAnsi="Times New Roman" w:eastAsia="仿宋_GB2312" w:cs="Times New Roman"/>
          <w:kern w:val="0"/>
          <w:sz w:val="32"/>
          <w:szCs w:val="32"/>
          <w:lang w:val="en-US" w:eastAsia="zh-CN"/>
        </w:rPr>
        <w:t>825.75万元。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克州发展和改革委员会</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克州发展和改革委员会</w:t>
      </w:r>
      <w:r>
        <w:rPr>
          <w:rFonts w:hint="default" w:ascii="Times New Roman" w:hAnsi="Times New Roman" w:eastAsia="仿宋_GB2312" w:cs="Times New Roman"/>
          <w:kern w:val="0"/>
          <w:sz w:val="32"/>
          <w:szCs w:val="32"/>
        </w:rPr>
        <w:t>部门收入预算</w:t>
      </w:r>
      <w:r>
        <w:rPr>
          <w:rFonts w:hint="default" w:ascii="Times New Roman" w:hAnsi="Times New Roman" w:eastAsia="仿宋_GB2312" w:cs="Times New Roman"/>
          <w:kern w:val="0"/>
          <w:sz w:val="32"/>
          <w:szCs w:val="32"/>
          <w:lang w:val="en-US" w:eastAsia="zh-CN"/>
        </w:rPr>
        <w:t>825.75</w:t>
      </w:r>
      <w:r>
        <w:rPr>
          <w:rFonts w:hint="default" w:ascii="Times New Roman" w:hAnsi="Times New Roman" w:eastAsia="仿宋_GB2312" w:cs="Times New Roman"/>
          <w:kern w:val="0"/>
          <w:sz w:val="32"/>
          <w:szCs w:val="32"/>
        </w:rPr>
        <w:t>万元，其中：</w:t>
      </w:r>
    </w:p>
    <w:p>
      <w:pPr>
        <w:spacing w:line="560" w:lineRule="exact"/>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一般公共预算</w:t>
      </w:r>
      <w:r>
        <w:rPr>
          <w:rFonts w:hint="default" w:ascii="Times New Roman" w:hAnsi="Times New Roman" w:eastAsia="仿宋_GB2312" w:cs="Times New Roman"/>
          <w:kern w:val="0"/>
          <w:sz w:val="32"/>
          <w:szCs w:val="32"/>
          <w:lang w:val="en-US" w:eastAsia="zh-CN"/>
        </w:rPr>
        <w:t>699.90</w:t>
      </w:r>
      <w:r>
        <w:rPr>
          <w:rFonts w:hint="default" w:ascii="Times New Roman" w:hAnsi="Times New Roman" w:eastAsia="仿宋_GB2312" w:cs="Times New Roman"/>
          <w:kern w:val="0"/>
          <w:sz w:val="32"/>
          <w:szCs w:val="32"/>
        </w:rPr>
        <w:t>万元，占</w:t>
      </w:r>
      <w:r>
        <w:rPr>
          <w:rFonts w:hint="default" w:ascii="Times New Roman" w:hAnsi="Times New Roman" w:eastAsia="仿宋_GB2312" w:cs="Times New Roman"/>
          <w:kern w:val="0"/>
          <w:sz w:val="32"/>
          <w:szCs w:val="32"/>
          <w:lang w:val="en-US" w:eastAsia="zh-CN"/>
        </w:rPr>
        <w:t>84.76</w:t>
      </w:r>
      <w:r>
        <w:rPr>
          <w:rFonts w:hint="default" w:ascii="Times New Roman" w:hAnsi="Times New Roman" w:eastAsia="仿宋_GB2312" w:cs="Times New Roman"/>
          <w:kern w:val="0"/>
          <w:sz w:val="32"/>
          <w:szCs w:val="32"/>
        </w:rPr>
        <w:t>%，比上年增加</w:t>
      </w:r>
      <w:r>
        <w:rPr>
          <w:rFonts w:hint="default" w:ascii="Times New Roman" w:hAnsi="Times New Roman" w:eastAsia="仿宋_GB2312" w:cs="Times New Roman"/>
          <w:kern w:val="0"/>
          <w:sz w:val="32"/>
          <w:szCs w:val="32"/>
          <w:lang w:val="en-US" w:eastAsia="zh-CN"/>
        </w:rPr>
        <w:t>74.22</w:t>
      </w:r>
      <w:r>
        <w:rPr>
          <w:rFonts w:hint="default" w:ascii="Times New Roman" w:hAnsi="Times New Roman" w:eastAsia="仿宋_GB2312" w:cs="Times New Roman"/>
          <w:kern w:val="0"/>
          <w:sz w:val="32"/>
          <w:szCs w:val="32"/>
        </w:rPr>
        <w:t>万元，主要原因是</w:t>
      </w:r>
      <w:r>
        <w:rPr>
          <w:rFonts w:hint="default" w:ascii="Times New Roman" w:hAnsi="Times New Roman" w:eastAsia="仿宋_GB2312" w:cs="Times New Roman"/>
          <w:kern w:val="0"/>
          <w:sz w:val="32"/>
          <w:szCs w:val="32"/>
          <w:lang w:eastAsia="zh-CN"/>
        </w:rPr>
        <w:t>：由于机构改革</w:t>
      </w:r>
      <w:r>
        <w:rPr>
          <w:rFonts w:hint="eastAsia" w:eastAsia="仿宋_GB2312" w:cs="Times New Roman"/>
          <w:kern w:val="0"/>
          <w:sz w:val="32"/>
          <w:szCs w:val="32"/>
          <w:lang w:eastAsia="zh-CN"/>
        </w:rPr>
        <w:t>人员有所增加</w:t>
      </w:r>
      <w:r>
        <w:rPr>
          <w:rFonts w:hint="eastAsia" w:eastAsia="仿宋_GB2312" w:cs="Times New Roman"/>
          <w:kern w:val="0"/>
          <w:sz w:val="32"/>
          <w:szCs w:val="32"/>
          <w:lang w:val="en-US" w:eastAsia="zh-CN"/>
        </w:rPr>
        <w:t>，</w:t>
      </w:r>
      <w:r>
        <w:rPr>
          <w:rFonts w:hint="eastAsia" w:eastAsia="仿宋_GB2312" w:cs="Times New Roman"/>
          <w:kern w:val="0"/>
          <w:sz w:val="32"/>
          <w:szCs w:val="32"/>
          <w:lang w:eastAsia="zh-CN"/>
        </w:rPr>
        <w:t>人员经费、公用经费也相应的</w:t>
      </w:r>
      <w:r>
        <w:rPr>
          <w:rFonts w:hint="default" w:ascii="Times New Roman" w:hAnsi="Times New Roman" w:eastAsia="仿宋_GB2312" w:cs="Times New Roman"/>
          <w:kern w:val="0"/>
          <w:sz w:val="32"/>
          <w:szCs w:val="32"/>
          <w:lang w:eastAsia="zh-CN"/>
        </w:rPr>
        <w:t>增加；</w:t>
      </w:r>
    </w:p>
    <w:p>
      <w:pPr>
        <w:spacing w:line="560" w:lineRule="exact"/>
        <w:ind w:firstLine="640" w:firstLineChars="200"/>
        <w:jc w:val="left"/>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政府性基金预算未安排</w:t>
      </w:r>
      <w:r>
        <w:rPr>
          <w:rFonts w:hint="eastAsia" w:eastAsia="仿宋_GB2312" w:cs="Times New Roman"/>
          <w:kern w:val="0"/>
          <w:sz w:val="32"/>
          <w:szCs w:val="32"/>
          <w:lang w:eastAsia="zh-CN"/>
        </w:rPr>
        <w:t>；</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上年专项</w:t>
      </w:r>
      <w:r>
        <w:rPr>
          <w:rFonts w:hint="default" w:ascii="Times New Roman" w:hAnsi="Times New Roman" w:eastAsia="仿宋_GB2312" w:cs="Times New Roman"/>
          <w:kern w:val="0"/>
          <w:sz w:val="32"/>
          <w:szCs w:val="32"/>
        </w:rPr>
        <w:t>收入</w:t>
      </w:r>
      <w:r>
        <w:rPr>
          <w:rFonts w:hint="default" w:ascii="Times New Roman" w:hAnsi="Times New Roman" w:eastAsia="仿宋_GB2312" w:cs="Times New Roman"/>
          <w:kern w:val="0"/>
          <w:sz w:val="32"/>
          <w:szCs w:val="32"/>
          <w:lang w:val="en-US" w:eastAsia="zh-CN"/>
        </w:rPr>
        <w:t>17</w:t>
      </w:r>
      <w:r>
        <w:rPr>
          <w:rFonts w:hint="default" w:ascii="Times New Roman" w:hAnsi="Times New Roman" w:eastAsia="仿宋_GB2312" w:cs="Times New Roman"/>
          <w:kern w:val="0"/>
          <w:sz w:val="32"/>
          <w:szCs w:val="32"/>
        </w:rPr>
        <w:t>万元，占</w:t>
      </w:r>
      <w:r>
        <w:rPr>
          <w:rFonts w:hint="default" w:ascii="Times New Roman" w:hAnsi="Times New Roman" w:eastAsia="仿宋_GB2312" w:cs="Times New Roman"/>
          <w:kern w:val="0"/>
          <w:sz w:val="32"/>
          <w:szCs w:val="32"/>
          <w:lang w:val="en-US" w:eastAsia="zh-CN"/>
        </w:rPr>
        <w:t>2.06</w:t>
      </w:r>
      <w:r>
        <w:rPr>
          <w:rFonts w:hint="default" w:ascii="Times New Roman" w:hAnsi="Times New Roman" w:eastAsia="仿宋_GB2312" w:cs="Times New Roman"/>
          <w:kern w:val="0"/>
          <w:sz w:val="32"/>
          <w:szCs w:val="32"/>
        </w:rPr>
        <w:t>%，比上年增加</w:t>
      </w:r>
      <w:r>
        <w:rPr>
          <w:rFonts w:hint="eastAsia" w:eastAsia="仿宋_GB2312" w:cs="Times New Roman"/>
          <w:kern w:val="0"/>
          <w:sz w:val="32"/>
          <w:szCs w:val="32"/>
          <w:lang w:val="en-US" w:eastAsia="zh-CN"/>
        </w:rPr>
        <w:t>17</w:t>
      </w:r>
      <w:r>
        <w:rPr>
          <w:rFonts w:hint="default" w:ascii="Times New Roman" w:hAnsi="Times New Roman" w:eastAsia="仿宋_GB2312" w:cs="Times New Roman"/>
          <w:kern w:val="0"/>
          <w:sz w:val="32"/>
          <w:szCs w:val="32"/>
        </w:rPr>
        <w:t>万元，主要原因是</w:t>
      </w:r>
      <w:r>
        <w:rPr>
          <w:rFonts w:hint="default" w:ascii="Times New Roman" w:hAnsi="Times New Roman" w:eastAsia="仿宋_GB2312" w:cs="Times New Roman"/>
          <w:kern w:val="0"/>
          <w:sz w:val="32"/>
          <w:szCs w:val="32"/>
          <w:lang w:eastAsia="zh-CN"/>
        </w:rPr>
        <w:t>：</w:t>
      </w:r>
      <w:r>
        <w:rPr>
          <w:rFonts w:hint="eastAsia" w:eastAsia="仿宋_GB2312" w:cs="Times New Roman"/>
          <w:kern w:val="0"/>
          <w:sz w:val="32"/>
          <w:szCs w:val="32"/>
          <w:lang w:eastAsia="zh-CN"/>
        </w:rPr>
        <w:t>上年未列入年初</w:t>
      </w:r>
      <w:r>
        <w:rPr>
          <w:rFonts w:hint="default" w:ascii="Times New Roman" w:hAnsi="Times New Roman" w:eastAsia="仿宋_GB2312" w:cs="Times New Roman"/>
          <w:kern w:val="0"/>
          <w:sz w:val="32"/>
          <w:szCs w:val="32"/>
          <w:lang w:eastAsia="zh-CN"/>
        </w:rPr>
        <w:t>预算</w:t>
      </w:r>
      <w:r>
        <w:rPr>
          <w:rFonts w:hint="eastAsia" w:eastAsia="仿宋_GB2312" w:cs="Times New Roman"/>
          <w:kern w:val="0"/>
          <w:sz w:val="32"/>
          <w:szCs w:val="32"/>
          <w:lang w:eastAsia="zh-CN"/>
        </w:rPr>
        <w:t>；</w:t>
      </w:r>
    </w:p>
    <w:p>
      <w:pPr>
        <w:widowControl/>
        <w:spacing w:line="560" w:lineRule="exact"/>
        <w:ind w:firstLine="640" w:firstLineChars="200"/>
        <w:jc w:val="left"/>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单位上年结余（不包括国库集中支付额度结余）</w:t>
      </w:r>
      <w:r>
        <w:rPr>
          <w:rFonts w:hint="default" w:ascii="Times New Roman" w:hAnsi="Times New Roman" w:eastAsia="仿宋_GB2312" w:cs="Times New Roman"/>
          <w:kern w:val="0"/>
          <w:sz w:val="32"/>
          <w:szCs w:val="32"/>
          <w:lang w:val="en-US" w:eastAsia="zh-CN"/>
        </w:rPr>
        <w:t>108.84</w:t>
      </w:r>
      <w:r>
        <w:rPr>
          <w:rFonts w:hint="default" w:ascii="Times New Roman" w:hAnsi="Times New Roman" w:eastAsia="仿宋_GB2312" w:cs="Times New Roman"/>
          <w:kern w:val="0"/>
          <w:sz w:val="32"/>
          <w:szCs w:val="32"/>
        </w:rPr>
        <w:t>万元，占</w:t>
      </w:r>
      <w:r>
        <w:rPr>
          <w:rFonts w:hint="default" w:ascii="Times New Roman" w:hAnsi="Times New Roman" w:eastAsia="仿宋_GB2312" w:cs="Times New Roman"/>
          <w:kern w:val="0"/>
          <w:sz w:val="32"/>
          <w:szCs w:val="32"/>
          <w:lang w:val="en-US" w:eastAsia="zh-CN"/>
        </w:rPr>
        <w:t>13.18</w:t>
      </w:r>
      <w:r>
        <w:rPr>
          <w:rFonts w:hint="default" w:ascii="Times New Roman" w:hAnsi="Times New Roman" w:eastAsia="仿宋_GB2312" w:cs="Times New Roman"/>
          <w:kern w:val="0"/>
          <w:sz w:val="32"/>
          <w:szCs w:val="32"/>
        </w:rPr>
        <w:t>%，比上年减少</w:t>
      </w:r>
      <w:r>
        <w:rPr>
          <w:rFonts w:hint="default" w:ascii="Times New Roman" w:hAnsi="Times New Roman" w:eastAsia="仿宋_GB2312" w:cs="Times New Roman"/>
          <w:kern w:val="0"/>
          <w:sz w:val="32"/>
          <w:szCs w:val="32"/>
          <w:lang w:val="en-US" w:eastAsia="zh-CN"/>
        </w:rPr>
        <w:t>337.91</w:t>
      </w:r>
      <w:r>
        <w:rPr>
          <w:rFonts w:hint="default" w:ascii="Times New Roman" w:hAnsi="Times New Roman" w:eastAsia="仿宋_GB2312" w:cs="Times New Roman"/>
          <w:kern w:val="0"/>
          <w:sz w:val="32"/>
          <w:szCs w:val="32"/>
        </w:rPr>
        <w:t>万元，主要</w:t>
      </w:r>
      <w:r>
        <w:rPr>
          <w:rFonts w:hint="default" w:ascii="Times New Roman" w:hAnsi="Times New Roman" w:eastAsia="仿宋_GB2312" w:cs="Times New Roman"/>
          <w:kern w:val="0"/>
          <w:sz w:val="32"/>
          <w:szCs w:val="32"/>
          <w:lang w:eastAsia="zh-CN"/>
        </w:rPr>
        <w:t>原因</w:t>
      </w:r>
      <w:r>
        <w:rPr>
          <w:rFonts w:hint="default" w:ascii="Times New Roman" w:hAnsi="Times New Roman" w:eastAsia="仿宋_GB2312" w:cs="Times New Roman"/>
          <w:kern w:val="0"/>
          <w:sz w:val="32"/>
          <w:szCs w:val="32"/>
        </w:rPr>
        <w:t>是</w:t>
      </w:r>
      <w:r>
        <w:rPr>
          <w:rFonts w:hint="default" w:ascii="Times New Roman" w:hAnsi="Times New Roman" w:eastAsia="仿宋_GB2312" w:cs="Times New Roman"/>
          <w:kern w:val="0"/>
          <w:sz w:val="32"/>
          <w:szCs w:val="32"/>
          <w:lang w:eastAsia="zh-CN"/>
        </w:rPr>
        <w:t>：</w:t>
      </w:r>
      <w:r>
        <w:rPr>
          <w:rFonts w:hint="eastAsia" w:eastAsia="仿宋_GB2312" w:cs="Times New Roman"/>
          <w:kern w:val="0"/>
          <w:sz w:val="32"/>
          <w:szCs w:val="32"/>
          <w:lang w:val="en-US" w:eastAsia="zh-CN"/>
        </w:rPr>
        <w:t>2018年</w:t>
      </w:r>
      <w:r>
        <w:rPr>
          <w:rFonts w:hint="default" w:ascii="Times New Roman" w:hAnsi="Times New Roman" w:eastAsia="仿宋_GB2312" w:cs="Times New Roman"/>
          <w:kern w:val="0"/>
          <w:sz w:val="32"/>
          <w:szCs w:val="32"/>
        </w:rPr>
        <w:t>部分项目</w:t>
      </w:r>
      <w:r>
        <w:rPr>
          <w:rFonts w:hint="eastAsia" w:eastAsia="仿宋_GB2312" w:cs="Times New Roman"/>
          <w:kern w:val="0"/>
          <w:sz w:val="32"/>
          <w:szCs w:val="32"/>
          <w:lang w:eastAsia="zh-CN"/>
        </w:rPr>
        <w:t>剩余</w:t>
      </w:r>
      <w:r>
        <w:rPr>
          <w:rFonts w:hint="default" w:ascii="Times New Roman" w:hAnsi="Times New Roman" w:eastAsia="仿宋_GB2312" w:cs="Times New Roman"/>
          <w:kern w:val="0"/>
          <w:sz w:val="32"/>
          <w:szCs w:val="32"/>
        </w:rPr>
        <w:t>资金财政收回，</w:t>
      </w:r>
      <w:r>
        <w:rPr>
          <w:rFonts w:hint="eastAsia" w:eastAsia="仿宋_GB2312" w:cs="Times New Roman"/>
          <w:kern w:val="0"/>
          <w:sz w:val="32"/>
          <w:szCs w:val="32"/>
          <w:lang w:val="en-US" w:eastAsia="zh-CN"/>
        </w:rPr>
        <w:t>部分</w:t>
      </w:r>
      <w:r>
        <w:rPr>
          <w:rFonts w:hint="default" w:ascii="Times New Roman" w:hAnsi="Times New Roman" w:eastAsia="仿宋_GB2312" w:cs="Times New Roman"/>
          <w:kern w:val="0"/>
          <w:sz w:val="32"/>
          <w:szCs w:val="32"/>
          <w:lang w:val="en-US" w:eastAsia="zh-CN"/>
        </w:rPr>
        <w:t>项目剩余</w:t>
      </w:r>
      <w:r>
        <w:rPr>
          <w:rFonts w:hint="eastAsia" w:eastAsia="仿宋_GB2312" w:cs="Times New Roman"/>
          <w:kern w:val="0"/>
          <w:sz w:val="32"/>
          <w:szCs w:val="32"/>
          <w:lang w:val="en-US" w:eastAsia="zh-CN"/>
        </w:rPr>
        <w:t>资金使用完毕。</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克州发展和改革委员会</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年支出预算情况说明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克州发展和改革委员会</w:t>
      </w: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年支出预算</w:t>
      </w:r>
      <w:r>
        <w:rPr>
          <w:rFonts w:hint="default" w:ascii="Times New Roman" w:hAnsi="Times New Roman" w:eastAsia="仿宋_GB2312" w:cs="Times New Roman"/>
          <w:kern w:val="0"/>
          <w:sz w:val="32"/>
          <w:szCs w:val="32"/>
          <w:lang w:val="en-US" w:eastAsia="zh-CN"/>
        </w:rPr>
        <w:t>825.75</w:t>
      </w:r>
      <w:r>
        <w:rPr>
          <w:rFonts w:hint="default" w:ascii="Times New Roman" w:hAnsi="Times New Roman" w:eastAsia="仿宋_GB2312" w:cs="Times New Roman"/>
          <w:kern w:val="0"/>
          <w:sz w:val="32"/>
          <w:szCs w:val="32"/>
        </w:rPr>
        <w:t>万元，其中：</w:t>
      </w:r>
    </w:p>
    <w:p>
      <w:pPr>
        <w:spacing w:line="56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基本支出</w:t>
      </w:r>
      <w:r>
        <w:rPr>
          <w:rFonts w:hint="default" w:ascii="Times New Roman" w:hAnsi="Times New Roman" w:eastAsia="仿宋_GB2312" w:cs="Times New Roman"/>
          <w:kern w:val="0"/>
          <w:sz w:val="32"/>
          <w:szCs w:val="32"/>
          <w:lang w:val="en-US" w:eastAsia="zh-CN"/>
        </w:rPr>
        <w:t>658.90</w:t>
      </w:r>
      <w:r>
        <w:rPr>
          <w:rFonts w:hint="default" w:ascii="Times New Roman" w:hAnsi="Times New Roman" w:eastAsia="仿宋_GB2312" w:cs="Times New Roman"/>
          <w:kern w:val="0"/>
          <w:sz w:val="32"/>
          <w:szCs w:val="32"/>
        </w:rPr>
        <w:t>万元，占</w:t>
      </w:r>
      <w:r>
        <w:rPr>
          <w:rFonts w:hint="default" w:ascii="Times New Roman" w:hAnsi="Times New Roman" w:eastAsia="仿宋_GB2312" w:cs="Times New Roman"/>
          <w:kern w:val="0"/>
          <w:sz w:val="32"/>
          <w:szCs w:val="32"/>
          <w:lang w:val="en-US" w:eastAsia="zh-CN"/>
        </w:rPr>
        <w:t>79.79</w:t>
      </w:r>
      <w:r>
        <w:rPr>
          <w:rFonts w:hint="default" w:ascii="Times New Roman" w:hAnsi="Times New Roman" w:eastAsia="仿宋_GB2312" w:cs="Times New Roman"/>
          <w:kern w:val="0"/>
          <w:sz w:val="32"/>
          <w:szCs w:val="32"/>
        </w:rPr>
        <w:t>%，比上年增加</w:t>
      </w:r>
      <w:r>
        <w:rPr>
          <w:rFonts w:hint="eastAsia" w:eastAsia="仿宋_GB2312" w:cs="Times New Roman"/>
          <w:kern w:val="0"/>
          <w:sz w:val="32"/>
          <w:szCs w:val="32"/>
          <w:lang w:val="en-US" w:eastAsia="zh-CN"/>
        </w:rPr>
        <w:t>76.38</w:t>
      </w:r>
      <w:r>
        <w:rPr>
          <w:rFonts w:hint="default" w:ascii="Times New Roman" w:hAnsi="Times New Roman" w:eastAsia="仿宋_GB2312" w:cs="Times New Roman"/>
          <w:kern w:val="0"/>
          <w:sz w:val="32"/>
          <w:szCs w:val="32"/>
        </w:rPr>
        <w:t>万元，主要原因是</w:t>
      </w:r>
      <w:r>
        <w:rPr>
          <w:rFonts w:hint="default" w:ascii="Times New Roman" w:hAnsi="Times New Roman" w:eastAsia="仿宋_GB2312" w:cs="Times New Roman"/>
          <w:kern w:val="0"/>
          <w:sz w:val="32"/>
          <w:szCs w:val="32"/>
          <w:lang w:eastAsia="zh-CN"/>
        </w:rPr>
        <w:t>：由于机构改革</w:t>
      </w:r>
      <w:r>
        <w:rPr>
          <w:rFonts w:hint="eastAsia" w:eastAsia="仿宋_GB2312" w:cs="Times New Roman"/>
          <w:kern w:val="0"/>
          <w:sz w:val="32"/>
          <w:szCs w:val="32"/>
          <w:lang w:eastAsia="zh-CN"/>
        </w:rPr>
        <w:t>人员有所增加、人员经费、公用经费也相应的</w:t>
      </w:r>
      <w:r>
        <w:rPr>
          <w:rFonts w:hint="default" w:ascii="Times New Roman" w:hAnsi="Times New Roman" w:eastAsia="仿宋_GB2312" w:cs="Times New Roman"/>
          <w:kern w:val="0"/>
          <w:sz w:val="32"/>
          <w:szCs w:val="32"/>
          <w:lang w:eastAsia="zh-CN"/>
        </w:rPr>
        <w:t>增加；</w:t>
      </w:r>
      <w:r>
        <w:rPr>
          <w:rFonts w:hint="default" w:ascii="Times New Roman" w:hAnsi="Times New Roman" w:eastAsia="仿宋_GB2312" w:cs="Times New Roman"/>
          <w:kern w:val="0"/>
          <w:sz w:val="32"/>
          <w:szCs w:val="32"/>
        </w:rPr>
        <w:t>项目支出</w:t>
      </w:r>
      <w:r>
        <w:rPr>
          <w:rFonts w:hint="default" w:ascii="Times New Roman" w:hAnsi="Times New Roman" w:eastAsia="仿宋_GB2312" w:cs="Times New Roman"/>
          <w:kern w:val="0"/>
          <w:sz w:val="32"/>
          <w:szCs w:val="32"/>
          <w:lang w:val="en-US" w:eastAsia="zh-CN"/>
        </w:rPr>
        <w:t>166.84</w:t>
      </w:r>
      <w:r>
        <w:rPr>
          <w:rFonts w:hint="default" w:ascii="Times New Roman" w:hAnsi="Times New Roman" w:eastAsia="仿宋_GB2312" w:cs="Times New Roman"/>
          <w:kern w:val="0"/>
          <w:sz w:val="32"/>
          <w:szCs w:val="32"/>
        </w:rPr>
        <w:t>万元，占</w:t>
      </w:r>
      <w:r>
        <w:rPr>
          <w:rFonts w:hint="default" w:ascii="Times New Roman" w:hAnsi="Times New Roman" w:eastAsia="仿宋_GB2312" w:cs="Times New Roman"/>
          <w:kern w:val="0"/>
          <w:sz w:val="32"/>
          <w:szCs w:val="32"/>
          <w:lang w:val="en-US" w:eastAsia="zh-CN"/>
        </w:rPr>
        <w:t>20.21</w:t>
      </w:r>
      <w:r>
        <w:rPr>
          <w:rFonts w:hint="default" w:ascii="Times New Roman" w:hAnsi="Times New Roman" w:eastAsia="仿宋_GB2312" w:cs="Times New Roman"/>
          <w:kern w:val="0"/>
          <w:sz w:val="32"/>
          <w:szCs w:val="32"/>
        </w:rPr>
        <w:t>%，比上年减少</w:t>
      </w:r>
      <w:r>
        <w:rPr>
          <w:rFonts w:hint="default" w:ascii="Times New Roman" w:hAnsi="Times New Roman" w:eastAsia="仿宋_GB2312" w:cs="Times New Roman"/>
          <w:kern w:val="0"/>
          <w:sz w:val="32"/>
          <w:szCs w:val="32"/>
          <w:lang w:val="en-US" w:eastAsia="zh-CN"/>
        </w:rPr>
        <w:t>323.07</w:t>
      </w:r>
      <w:r>
        <w:rPr>
          <w:rFonts w:hint="default" w:ascii="Times New Roman" w:hAnsi="Times New Roman" w:eastAsia="仿宋_GB2312" w:cs="Times New Roman"/>
          <w:kern w:val="0"/>
          <w:sz w:val="32"/>
          <w:szCs w:val="32"/>
        </w:rPr>
        <w:t>万元，主要原因是</w:t>
      </w:r>
      <w:r>
        <w:rPr>
          <w:rFonts w:hint="eastAsia" w:eastAsia="仿宋_GB2312" w:cs="Times New Roman"/>
          <w:kern w:val="0"/>
          <w:sz w:val="32"/>
          <w:szCs w:val="32"/>
          <w:lang w:eastAsia="zh-CN"/>
        </w:rPr>
        <w:t>：</w:t>
      </w:r>
      <w:r>
        <w:rPr>
          <w:rFonts w:hint="eastAsia" w:eastAsia="仿宋_GB2312" w:cs="Times New Roman"/>
          <w:kern w:val="0"/>
          <w:sz w:val="32"/>
          <w:szCs w:val="32"/>
          <w:lang w:val="en-US" w:eastAsia="zh-CN"/>
        </w:rPr>
        <w:t>2018年</w:t>
      </w:r>
      <w:r>
        <w:rPr>
          <w:rFonts w:hint="default" w:ascii="Times New Roman" w:hAnsi="Times New Roman" w:eastAsia="仿宋_GB2312" w:cs="Times New Roman"/>
          <w:kern w:val="0"/>
          <w:sz w:val="32"/>
          <w:szCs w:val="32"/>
        </w:rPr>
        <w:t>部分项目</w:t>
      </w:r>
      <w:r>
        <w:rPr>
          <w:rFonts w:hint="eastAsia" w:eastAsia="仿宋_GB2312" w:cs="Times New Roman"/>
          <w:kern w:val="0"/>
          <w:sz w:val="32"/>
          <w:szCs w:val="32"/>
          <w:lang w:eastAsia="zh-CN"/>
        </w:rPr>
        <w:t>剩余</w:t>
      </w:r>
      <w:r>
        <w:rPr>
          <w:rFonts w:hint="default" w:ascii="Times New Roman" w:hAnsi="Times New Roman" w:eastAsia="仿宋_GB2312" w:cs="Times New Roman"/>
          <w:kern w:val="0"/>
          <w:sz w:val="32"/>
          <w:szCs w:val="32"/>
        </w:rPr>
        <w:t>资金财政收回，</w:t>
      </w:r>
      <w:r>
        <w:rPr>
          <w:rFonts w:hint="eastAsia" w:eastAsia="仿宋_GB2312" w:cs="Times New Roman"/>
          <w:kern w:val="0"/>
          <w:sz w:val="32"/>
          <w:szCs w:val="32"/>
          <w:lang w:val="en-US" w:eastAsia="zh-CN"/>
        </w:rPr>
        <w:t>部分</w:t>
      </w:r>
      <w:r>
        <w:rPr>
          <w:rFonts w:hint="default" w:ascii="Times New Roman" w:hAnsi="Times New Roman" w:eastAsia="仿宋_GB2312" w:cs="Times New Roman"/>
          <w:kern w:val="0"/>
          <w:sz w:val="32"/>
          <w:szCs w:val="32"/>
          <w:lang w:val="en-US" w:eastAsia="zh-CN"/>
        </w:rPr>
        <w:t>项目剩余</w:t>
      </w:r>
      <w:r>
        <w:rPr>
          <w:rFonts w:hint="eastAsia" w:eastAsia="仿宋_GB2312" w:cs="Times New Roman"/>
          <w:kern w:val="0"/>
          <w:sz w:val="32"/>
          <w:szCs w:val="32"/>
          <w:lang w:val="en-US" w:eastAsia="zh-CN"/>
        </w:rPr>
        <w:t>资金使用完毕。</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克州发展和改革委员会</w:t>
      </w:r>
      <w:r>
        <w:rPr>
          <w:rFonts w:hint="eastAsia" w:ascii="黑体" w:hAnsi="黑体" w:eastAsia="黑体" w:cs="宋体"/>
          <w:bCs/>
          <w:kern w:val="0"/>
          <w:sz w:val="32"/>
          <w:szCs w:val="32"/>
          <w:lang w:val="en-US" w:eastAsia="zh-CN"/>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年财政拨款收支总预算</w:t>
      </w:r>
      <w:r>
        <w:rPr>
          <w:rFonts w:hint="default" w:ascii="Times New Roman" w:hAnsi="Times New Roman" w:eastAsia="仿宋_GB2312" w:cs="Times New Roman"/>
          <w:kern w:val="0"/>
          <w:sz w:val="32"/>
          <w:szCs w:val="32"/>
          <w:lang w:val="en-US" w:eastAsia="zh-CN"/>
        </w:rPr>
        <w:t>699.90</w:t>
      </w:r>
      <w:r>
        <w:rPr>
          <w:rFonts w:hint="default" w:ascii="Times New Roman" w:hAnsi="Times New Roman" w:eastAsia="仿宋_GB2312" w:cs="Times New Roman"/>
          <w:kern w:val="0"/>
          <w:sz w:val="32"/>
          <w:szCs w:val="32"/>
        </w:rPr>
        <w:t>万元。</w:t>
      </w:r>
    </w:p>
    <w:p>
      <w:pPr>
        <w:spacing w:line="560" w:lineRule="exact"/>
        <w:ind w:firstLine="616" w:firstLineChars="200"/>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spacing w:val="-6"/>
          <w:kern w:val="0"/>
          <w:sz w:val="32"/>
          <w:szCs w:val="32"/>
        </w:rPr>
        <w:t>收入全部为一般公共预算拨款，无政府性基金预算拨款。</w:t>
      </w:r>
    </w:p>
    <w:p>
      <w:pPr>
        <w:pStyle w:val="2"/>
        <w:ind w:left="0" w:leftChars="0" w:firstLine="616" w:firstLineChars="200"/>
        <w:rPr>
          <w:rFonts w:hint="eastAsia" w:eastAsia="仿宋_GB2312" w:cs="Times New Roman"/>
          <w:kern w:val="0"/>
          <w:sz w:val="32"/>
          <w:szCs w:val="32"/>
          <w:lang w:eastAsia="zh-CN"/>
        </w:rPr>
      </w:pPr>
      <w:r>
        <w:rPr>
          <w:rFonts w:hint="eastAsia" w:eastAsia="仿宋_GB2312" w:cs="Times New Roman"/>
          <w:spacing w:val="-6"/>
          <w:kern w:val="0"/>
          <w:sz w:val="32"/>
          <w:szCs w:val="32"/>
          <w:lang w:eastAsia="zh-CN"/>
        </w:rPr>
        <w:t>支出预算包括：一般公共服务支出</w:t>
      </w:r>
      <w:r>
        <w:rPr>
          <w:rFonts w:hint="default" w:ascii="Times New Roman" w:hAnsi="Times New Roman" w:eastAsia="仿宋_GB2312" w:cs="Times New Roman"/>
          <w:kern w:val="0"/>
          <w:sz w:val="32"/>
          <w:szCs w:val="32"/>
          <w:lang w:val="en-US" w:eastAsia="zh-CN"/>
        </w:rPr>
        <w:t>699.90</w:t>
      </w:r>
      <w:r>
        <w:rPr>
          <w:rFonts w:hint="default" w:ascii="Times New Roman" w:hAnsi="Times New Roman" w:eastAsia="仿宋_GB2312" w:cs="Times New Roman"/>
          <w:kern w:val="0"/>
          <w:sz w:val="32"/>
          <w:szCs w:val="32"/>
        </w:rPr>
        <w:t>万元</w:t>
      </w:r>
      <w:r>
        <w:rPr>
          <w:rFonts w:hint="eastAsia" w:eastAsia="仿宋_GB2312" w:cs="Times New Roman"/>
          <w:kern w:val="0"/>
          <w:sz w:val="32"/>
          <w:szCs w:val="32"/>
          <w:lang w:eastAsia="zh-CN"/>
        </w:rPr>
        <w:t>，主要用于工资、社会保障（含养老保险）支出、公用经费、项目经费，群众工作人员补助支出等。</w:t>
      </w:r>
    </w:p>
    <w:p>
      <w:pPr>
        <w:pStyle w:val="2"/>
        <w:ind w:left="0" w:leftChars="0"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黑体" w:eastAsia="黑体" w:cs="宋体"/>
          <w:bCs/>
          <w:kern w:val="0"/>
          <w:sz w:val="32"/>
          <w:szCs w:val="32"/>
          <w:lang w:eastAsia="zh-CN"/>
        </w:rPr>
        <w:t>克州发展和改革委员会</w:t>
      </w:r>
      <w:r>
        <w:rPr>
          <w:rFonts w:hint="eastAsia" w:ascii="黑体" w:hAnsi="黑体" w:eastAsia="黑体" w:cs="宋体"/>
          <w:bCs/>
          <w:kern w:val="0"/>
          <w:sz w:val="32"/>
          <w:szCs w:val="32"/>
          <w:lang w:val="en-US" w:eastAsia="zh-CN"/>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克州发展和改革委员会</w:t>
      </w: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年一般公共预算拨款基本支出</w:t>
      </w:r>
      <w:r>
        <w:rPr>
          <w:rFonts w:hint="default" w:ascii="Times New Roman" w:hAnsi="Times New Roman" w:eastAsia="仿宋_GB2312" w:cs="Times New Roman"/>
          <w:kern w:val="0"/>
          <w:sz w:val="32"/>
          <w:szCs w:val="32"/>
          <w:lang w:val="en-US" w:eastAsia="zh-CN"/>
        </w:rPr>
        <w:t>658.90</w:t>
      </w:r>
      <w:r>
        <w:rPr>
          <w:rFonts w:hint="default" w:ascii="Times New Roman" w:hAnsi="Times New Roman" w:eastAsia="仿宋_GB2312" w:cs="Times New Roman"/>
          <w:kern w:val="0"/>
          <w:sz w:val="32"/>
          <w:szCs w:val="32"/>
        </w:rPr>
        <w:t>万元，比上年执行数</w:t>
      </w:r>
      <w:r>
        <w:rPr>
          <w:rFonts w:hint="eastAsia" w:eastAsia="仿宋_GB2312" w:cs="Times New Roman"/>
          <w:kern w:val="0"/>
          <w:sz w:val="32"/>
          <w:szCs w:val="32"/>
          <w:lang w:eastAsia="zh-CN"/>
        </w:rPr>
        <w:t>减少</w:t>
      </w:r>
      <w:r>
        <w:rPr>
          <w:rFonts w:hint="eastAsia" w:eastAsia="仿宋_GB2312" w:cs="Times New Roman"/>
          <w:kern w:val="0"/>
          <w:sz w:val="32"/>
          <w:szCs w:val="32"/>
          <w:lang w:val="en-US" w:eastAsia="zh-CN"/>
        </w:rPr>
        <w:t>171.91</w:t>
      </w:r>
      <w:r>
        <w:rPr>
          <w:rFonts w:hint="default" w:ascii="Times New Roman" w:hAnsi="Times New Roman" w:eastAsia="仿宋_GB2312" w:cs="Times New Roman"/>
          <w:kern w:val="0"/>
          <w:sz w:val="32"/>
          <w:szCs w:val="32"/>
        </w:rPr>
        <w:t>万元，</w:t>
      </w:r>
      <w:r>
        <w:rPr>
          <w:rFonts w:hint="eastAsia" w:eastAsia="仿宋_GB2312" w:cs="Times New Roman"/>
          <w:kern w:val="0"/>
          <w:sz w:val="32"/>
          <w:szCs w:val="32"/>
          <w:lang w:eastAsia="zh-CN"/>
        </w:rPr>
        <w:t>降低</w:t>
      </w:r>
      <w:r>
        <w:rPr>
          <w:rFonts w:hint="eastAsia" w:eastAsia="仿宋_GB2312" w:cs="Times New Roman"/>
          <w:kern w:val="0"/>
          <w:sz w:val="32"/>
          <w:szCs w:val="32"/>
          <w:lang w:val="en-US" w:eastAsia="zh-CN"/>
        </w:rPr>
        <w:t>20.69</w:t>
      </w:r>
      <w:r>
        <w:rPr>
          <w:rFonts w:hint="default" w:ascii="Times New Roman" w:hAnsi="Times New Roman" w:eastAsia="仿宋_GB2312" w:cs="Times New Roman"/>
          <w:kern w:val="0"/>
          <w:sz w:val="32"/>
          <w:szCs w:val="32"/>
        </w:rPr>
        <w:t>%。主要原因是</w:t>
      </w:r>
      <w:r>
        <w:rPr>
          <w:rFonts w:hint="eastAsia" w:eastAsia="仿宋_GB2312" w:cs="Times New Roman"/>
          <w:kern w:val="0"/>
          <w:sz w:val="32"/>
          <w:szCs w:val="32"/>
          <w:lang w:val="en-US" w:eastAsia="zh-CN"/>
        </w:rPr>
        <w:t>2019年执行数包括原价格监督局1-4月人员工资，绩效奖励工资，支付2018年基本支出结余资金</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一般公共服务（</w:t>
      </w:r>
      <w:r>
        <w:rPr>
          <w:rFonts w:hint="default" w:ascii="Times New Roman" w:hAnsi="Times New Roman" w:eastAsia="仿宋_GB2312" w:cs="Times New Roman"/>
          <w:kern w:val="0"/>
          <w:sz w:val="32"/>
          <w:szCs w:val="32"/>
          <w:lang w:val="en-US" w:eastAsia="zh-CN"/>
        </w:rPr>
        <w:t>201</w:t>
      </w:r>
      <w:r>
        <w:rPr>
          <w:rFonts w:hint="default" w:ascii="Times New Roman" w:hAnsi="Times New Roman" w:eastAsia="仿宋_GB2312" w:cs="Times New Roman"/>
          <w:kern w:val="0"/>
          <w:sz w:val="32"/>
          <w:szCs w:val="32"/>
        </w:rPr>
        <w:t>）</w:t>
      </w:r>
      <w:r>
        <w:rPr>
          <w:rFonts w:hint="default" w:ascii="Times New Roman" w:hAnsi="Times New Roman" w:eastAsia="楷体_GB2312" w:cs="Times New Roman"/>
          <w:b w:val="0"/>
          <w:bCs/>
          <w:sz w:val="32"/>
          <w:szCs w:val="32"/>
          <w:lang w:val="en-US" w:eastAsia="zh-CN"/>
        </w:rPr>
        <w:t>699.90</w:t>
      </w:r>
      <w:r>
        <w:rPr>
          <w:rFonts w:hint="default" w:ascii="Times New Roman" w:hAnsi="Times New Roman" w:eastAsia="仿宋_GB2312" w:cs="Times New Roman"/>
          <w:kern w:val="0"/>
          <w:sz w:val="32"/>
          <w:szCs w:val="32"/>
        </w:rPr>
        <w:t>万元，占</w:t>
      </w:r>
      <w:r>
        <w:rPr>
          <w:rFonts w:hint="eastAsia" w:eastAsia="仿宋_GB2312" w:cs="Times New Roman"/>
          <w:kern w:val="0"/>
          <w:sz w:val="32"/>
          <w:szCs w:val="32"/>
          <w:lang w:val="en-US" w:eastAsia="zh-CN"/>
        </w:rPr>
        <w:t>100</w:t>
      </w:r>
      <w:r>
        <w:rPr>
          <w:rFonts w:hint="default" w:ascii="Times New Roman" w:hAnsi="Times New Roman" w:eastAsia="仿宋_GB2312" w:cs="Times New Roman"/>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1.一般公共服务（</w:t>
      </w:r>
      <w:r>
        <w:rPr>
          <w:rFonts w:hint="default" w:ascii="Times New Roman" w:hAnsi="Times New Roman" w:eastAsia="仿宋_GB2312" w:cs="Times New Roman"/>
          <w:kern w:val="0"/>
          <w:sz w:val="32"/>
          <w:szCs w:val="32"/>
          <w:lang w:val="en-US" w:eastAsia="zh-CN"/>
        </w:rPr>
        <w:t>201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发展与改革</w:t>
      </w:r>
      <w:r>
        <w:rPr>
          <w:rFonts w:hint="default" w:ascii="Times New Roman" w:hAnsi="Times New Roman" w:eastAsia="仿宋_GB2312" w:cs="Times New Roman"/>
          <w:kern w:val="0"/>
          <w:sz w:val="32"/>
          <w:szCs w:val="32"/>
        </w:rPr>
        <w:t>事务（</w:t>
      </w:r>
      <w:r>
        <w:rPr>
          <w:rFonts w:hint="default" w:ascii="Times New Roman" w:hAnsi="Times New Roman" w:eastAsia="仿宋_GB2312" w:cs="Times New Roman"/>
          <w:kern w:val="0"/>
          <w:sz w:val="32"/>
          <w:szCs w:val="32"/>
          <w:lang w:val="en-US" w:eastAsia="zh-CN"/>
        </w:rPr>
        <w:t>04</w:t>
      </w:r>
      <w:r>
        <w:rPr>
          <w:rFonts w:hint="default" w:ascii="Times New Roman" w:hAnsi="Times New Roman" w:eastAsia="仿宋_GB2312" w:cs="Times New Roman"/>
          <w:kern w:val="0"/>
          <w:sz w:val="32"/>
          <w:szCs w:val="32"/>
        </w:rPr>
        <w:t>）行政运行（</w:t>
      </w:r>
      <w:r>
        <w:rPr>
          <w:rFonts w:hint="default" w:ascii="Times New Roman" w:hAnsi="Times New Roman" w:eastAsia="仿宋_GB2312" w:cs="Times New Roman"/>
          <w:kern w:val="0"/>
          <w:sz w:val="32"/>
          <w:szCs w:val="32"/>
          <w:lang w:val="en-US" w:eastAsia="zh-CN"/>
        </w:rPr>
        <w:t>01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年预算数为</w:t>
      </w:r>
      <w:r>
        <w:rPr>
          <w:rFonts w:hint="default" w:ascii="Times New Roman" w:hAnsi="Times New Roman" w:eastAsia="仿宋_GB2312" w:cs="Times New Roman"/>
          <w:kern w:val="0"/>
          <w:sz w:val="32"/>
          <w:szCs w:val="32"/>
          <w:lang w:val="en-US" w:eastAsia="zh-CN"/>
        </w:rPr>
        <w:t>658.90</w:t>
      </w:r>
      <w:r>
        <w:rPr>
          <w:rFonts w:hint="default" w:ascii="Times New Roman" w:hAnsi="Times New Roman" w:eastAsia="仿宋_GB2312" w:cs="Times New Roman"/>
          <w:kern w:val="0"/>
          <w:sz w:val="32"/>
          <w:szCs w:val="32"/>
        </w:rPr>
        <w:t>万元，比上年执行数</w:t>
      </w:r>
      <w:r>
        <w:rPr>
          <w:rFonts w:hint="eastAsia" w:eastAsia="仿宋_GB2312" w:cs="Times New Roman"/>
          <w:kern w:val="0"/>
          <w:sz w:val="32"/>
          <w:szCs w:val="32"/>
          <w:lang w:eastAsia="zh-CN"/>
        </w:rPr>
        <w:t>减少</w:t>
      </w:r>
      <w:r>
        <w:rPr>
          <w:rFonts w:hint="eastAsia" w:eastAsia="仿宋_GB2312" w:cs="Times New Roman"/>
          <w:kern w:val="0"/>
          <w:sz w:val="32"/>
          <w:szCs w:val="32"/>
          <w:lang w:val="en-US" w:eastAsia="zh-CN"/>
        </w:rPr>
        <w:t>55.83</w:t>
      </w:r>
      <w:r>
        <w:rPr>
          <w:rFonts w:hint="default" w:ascii="Times New Roman" w:hAnsi="Times New Roman" w:eastAsia="仿宋_GB2312" w:cs="Times New Roman"/>
          <w:kern w:val="0"/>
          <w:sz w:val="32"/>
          <w:szCs w:val="32"/>
        </w:rPr>
        <w:t>万元，</w:t>
      </w:r>
      <w:r>
        <w:rPr>
          <w:rFonts w:hint="eastAsia" w:eastAsia="仿宋_GB2312" w:cs="Times New Roman"/>
          <w:kern w:val="0"/>
          <w:sz w:val="32"/>
          <w:szCs w:val="32"/>
          <w:lang w:eastAsia="zh-CN"/>
        </w:rPr>
        <w:t>降低</w:t>
      </w:r>
      <w:r>
        <w:rPr>
          <w:rFonts w:hint="eastAsia" w:eastAsia="仿宋_GB2312" w:cs="Times New Roman"/>
          <w:kern w:val="0"/>
          <w:sz w:val="32"/>
          <w:szCs w:val="32"/>
          <w:lang w:val="en-US" w:eastAsia="zh-CN"/>
        </w:rPr>
        <w:t>7.81</w:t>
      </w:r>
      <w:r>
        <w:rPr>
          <w:rFonts w:hint="default" w:ascii="Times New Roman" w:hAnsi="Times New Roman" w:eastAsia="仿宋_GB2312" w:cs="Times New Roman"/>
          <w:kern w:val="0"/>
          <w:sz w:val="32"/>
          <w:szCs w:val="32"/>
        </w:rPr>
        <w:t>%，主要原因是：</w:t>
      </w:r>
      <w:r>
        <w:rPr>
          <w:rFonts w:hint="eastAsia" w:eastAsia="仿宋_GB2312" w:cs="Times New Roman"/>
          <w:kern w:val="0"/>
          <w:sz w:val="32"/>
          <w:szCs w:val="32"/>
          <w:lang w:val="en-US" w:eastAsia="zh-CN"/>
        </w:rPr>
        <w:t>2019年执行数包括原价格监督局1-4月人员工资，绩效奖励工资</w:t>
      </w:r>
      <w:r>
        <w:rPr>
          <w:rFonts w:hint="default" w:ascii="Times New Roman" w:hAnsi="Times New Roman" w:eastAsia="仿宋_GB2312" w:cs="Times New Roman"/>
          <w:kern w:val="0"/>
          <w:sz w:val="32"/>
          <w:szCs w:val="32"/>
          <w:lang w:eastAsia="zh-CN"/>
        </w:rPr>
        <w:t>。</w:t>
      </w:r>
    </w:p>
    <w:p>
      <w:pPr>
        <w:spacing w:line="560" w:lineRule="exact"/>
        <w:ind w:firstLine="640" w:firstLineChars="200"/>
        <w:rPr>
          <w:rFonts w:ascii="仿宋_GB2312" w:hAnsi="宋体" w:eastAsia="仿宋_GB2312" w:cs="宋体"/>
          <w:kern w:val="0"/>
          <w:sz w:val="32"/>
          <w:szCs w:val="32"/>
        </w:rPr>
      </w:pPr>
      <w:r>
        <w:rPr>
          <w:rFonts w:hint="default" w:ascii="Times New Roman" w:hAnsi="Times New Roman" w:eastAsia="仿宋_GB2312" w:cs="Times New Roman"/>
          <w:kern w:val="0"/>
          <w:sz w:val="32"/>
          <w:szCs w:val="32"/>
        </w:rPr>
        <w:t>2.一般公共服务（</w:t>
      </w:r>
      <w:r>
        <w:rPr>
          <w:rFonts w:hint="default" w:ascii="Times New Roman" w:hAnsi="Times New Roman" w:eastAsia="仿宋_GB2312" w:cs="Times New Roman"/>
          <w:kern w:val="0"/>
          <w:sz w:val="32"/>
          <w:szCs w:val="32"/>
          <w:lang w:val="en-US" w:eastAsia="zh-CN"/>
        </w:rPr>
        <w:t>201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发展与改革</w:t>
      </w:r>
      <w:r>
        <w:rPr>
          <w:rFonts w:hint="default" w:ascii="Times New Roman" w:hAnsi="Times New Roman" w:eastAsia="仿宋_GB2312" w:cs="Times New Roman"/>
          <w:kern w:val="0"/>
          <w:sz w:val="32"/>
          <w:szCs w:val="32"/>
        </w:rPr>
        <w:t>事务（</w:t>
      </w:r>
      <w:r>
        <w:rPr>
          <w:rFonts w:hint="default" w:ascii="Times New Roman" w:hAnsi="Times New Roman" w:eastAsia="仿宋_GB2312" w:cs="Times New Roman"/>
          <w:kern w:val="0"/>
          <w:sz w:val="32"/>
          <w:szCs w:val="32"/>
          <w:lang w:val="en-US" w:eastAsia="zh-CN"/>
        </w:rPr>
        <w:t>04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其他发展与改革事务支出</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99</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2020年预算数为</w:t>
      </w:r>
      <w:r>
        <w:rPr>
          <w:rFonts w:hint="default" w:ascii="Times New Roman" w:hAnsi="Times New Roman" w:eastAsia="楷体_GB2312" w:cs="Times New Roman"/>
          <w:b w:val="0"/>
          <w:bCs/>
          <w:sz w:val="32"/>
          <w:szCs w:val="32"/>
          <w:lang w:val="en-US" w:eastAsia="zh-CN"/>
        </w:rPr>
        <w:t>41</w:t>
      </w:r>
      <w:r>
        <w:rPr>
          <w:rFonts w:hint="default" w:ascii="Times New Roman" w:hAnsi="Times New Roman" w:eastAsia="仿宋_GB2312" w:cs="Times New Roman"/>
          <w:kern w:val="0"/>
          <w:sz w:val="32"/>
          <w:szCs w:val="32"/>
        </w:rPr>
        <w:t>万元，比上年执行数</w:t>
      </w:r>
      <w:r>
        <w:rPr>
          <w:rFonts w:hint="eastAsia" w:eastAsia="仿宋_GB2312" w:cs="Times New Roman"/>
          <w:kern w:val="0"/>
          <w:sz w:val="32"/>
          <w:szCs w:val="32"/>
          <w:lang w:eastAsia="zh-CN"/>
        </w:rPr>
        <w:t>减少</w:t>
      </w:r>
      <w:r>
        <w:rPr>
          <w:rFonts w:hint="eastAsia" w:eastAsia="仿宋_GB2312" w:cs="Times New Roman"/>
          <w:kern w:val="0"/>
          <w:sz w:val="32"/>
          <w:szCs w:val="32"/>
          <w:lang w:val="en-US" w:eastAsia="zh-CN"/>
        </w:rPr>
        <w:t>125.46</w:t>
      </w:r>
      <w:r>
        <w:rPr>
          <w:rFonts w:hint="default" w:ascii="Times New Roman" w:hAnsi="Times New Roman" w:eastAsia="仿宋_GB2312" w:cs="Times New Roman"/>
          <w:kern w:val="0"/>
          <w:sz w:val="32"/>
          <w:szCs w:val="32"/>
        </w:rPr>
        <w:t>万元，</w:t>
      </w:r>
      <w:r>
        <w:rPr>
          <w:rFonts w:hint="eastAsia" w:eastAsia="仿宋_GB2312" w:cs="Times New Roman"/>
          <w:kern w:val="0"/>
          <w:sz w:val="32"/>
          <w:szCs w:val="32"/>
          <w:lang w:eastAsia="zh-CN"/>
        </w:rPr>
        <w:t>降低</w:t>
      </w:r>
      <w:r>
        <w:rPr>
          <w:rFonts w:hint="eastAsia" w:eastAsia="仿宋_GB2312" w:cs="Times New Roman"/>
          <w:kern w:val="0"/>
          <w:sz w:val="32"/>
          <w:szCs w:val="32"/>
          <w:lang w:val="en-US" w:eastAsia="zh-CN"/>
        </w:rPr>
        <w:t>75.36</w:t>
      </w:r>
      <w:r>
        <w:rPr>
          <w:rFonts w:hint="default" w:ascii="Times New Roman" w:hAnsi="Times New Roman" w:eastAsia="仿宋_GB2312" w:cs="Times New Roman"/>
          <w:kern w:val="0"/>
          <w:sz w:val="32"/>
          <w:szCs w:val="32"/>
        </w:rPr>
        <w:t>%，主要原因是</w:t>
      </w:r>
      <w:r>
        <w:rPr>
          <w:rFonts w:hint="eastAsia" w:eastAsia="仿宋_GB2312" w:cs="Times New Roman"/>
          <w:kern w:val="0"/>
          <w:sz w:val="32"/>
          <w:szCs w:val="32"/>
          <w:lang w:val="en-US" w:eastAsia="zh-CN"/>
        </w:rPr>
        <w:t>2019年增加</w:t>
      </w:r>
      <w:r>
        <w:rPr>
          <w:rFonts w:hint="eastAsia" w:eastAsia="仿宋_GB2312" w:cs="Times New Roman"/>
          <w:kern w:val="0"/>
          <w:sz w:val="32"/>
          <w:szCs w:val="32"/>
          <w:lang w:eastAsia="zh-CN"/>
        </w:rPr>
        <w:t>粮食质检站建设项目经费，粮食遗留欠款所需资金</w:t>
      </w:r>
      <w:r>
        <w:rPr>
          <w:rFonts w:hint="default" w:ascii="Times New Roman" w:hAnsi="Times New Roman" w:eastAsia="仿宋_GB2312" w:cs="Times New Roman"/>
          <w:kern w:val="0"/>
          <w:sz w:val="32"/>
          <w:szCs w:val="32"/>
          <w:lang w:eastAsia="zh-CN"/>
        </w:rPr>
        <w:t>。</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克州发展和改革委员会</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hint="default" w:ascii="Times New Roman" w:hAnsi="Times New Roman" w:eastAsia="仿宋_GB2312" w:cs="Times New Roman"/>
          <w:kern w:val="0"/>
          <w:sz w:val="32"/>
          <w:szCs w:val="32"/>
        </w:rPr>
      </w:pPr>
      <w:r>
        <w:rPr>
          <w:rFonts w:hint="eastAsia" w:eastAsia="仿宋_GB2312" w:cs="Times New Roman"/>
          <w:kern w:val="0"/>
          <w:sz w:val="32"/>
          <w:szCs w:val="32"/>
          <w:lang w:val="en-US" w:eastAsia="zh-CN"/>
        </w:rPr>
        <w:t>克州发展和改革委员会</w:t>
      </w: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 xml:space="preserve">年一般公共预算基本支出 </w:t>
      </w:r>
      <w:r>
        <w:rPr>
          <w:rFonts w:hint="default" w:ascii="Times New Roman" w:hAnsi="Times New Roman" w:eastAsia="仿宋_GB2312" w:cs="Times New Roman"/>
          <w:kern w:val="0"/>
          <w:sz w:val="32"/>
          <w:szCs w:val="32"/>
          <w:lang w:val="en-US" w:eastAsia="zh-CN"/>
        </w:rPr>
        <w:t>658.90</w:t>
      </w:r>
      <w:r>
        <w:rPr>
          <w:rFonts w:hint="default" w:ascii="Times New Roman" w:hAnsi="Times New Roman" w:eastAsia="仿宋_GB2312" w:cs="Times New Roman"/>
          <w:kern w:val="0"/>
          <w:sz w:val="32"/>
          <w:szCs w:val="32"/>
        </w:rPr>
        <w:t>万元，其中：</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人员经费</w:t>
      </w:r>
      <w:r>
        <w:rPr>
          <w:rFonts w:hint="default" w:ascii="Times New Roman" w:hAnsi="Times New Roman" w:eastAsia="仿宋_GB2312" w:cs="Times New Roman"/>
          <w:kern w:val="0"/>
          <w:sz w:val="32"/>
          <w:szCs w:val="32"/>
          <w:lang w:val="en-US" w:eastAsia="zh-CN"/>
        </w:rPr>
        <w:t>597.37</w:t>
      </w:r>
      <w:r>
        <w:rPr>
          <w:rFonts w:hint="default" w:ascii="Times New Roman" w:hAnsi="Times New Roman" w:eastAsia="仿宋_GB2312" w:cs="Times New Roman"/>
          <w:kern w:val="0"/>
          <w:sz w:val="32"/>
          <w:szCs w:val="32"/>
        </w:rPr>
        <w:t>万元，主要包括：基本工资</w:t>
      </w:r>
      <w:r>
        <w:rPr>
          <w:rFonts w:hint="default" w:ascii="Times New Roman" w:hAnsi="Times New Roman" w:eastAsia="仿宋_GB2312" w:cs="Times New Roman"/>
          <w:kern w:val="0"/>
          <w:sz w:val="32"/>
          <w:szCs w:val="32"/>
          <w:lang w:val="en-US" w:eastAsia="zh-CN"/>
        </w:rPr>
        <w:t>152.72万元</w:t>
      </w:r>
      <w:r>
        <w:rPr>
          <w:rFonts w:hint="default" w:ascii="Times New Roman" w:hAnsi="Times New Roman" w:eastAsia="仿宋_GB2312" w:cs="Times New Roman"/>
          <w:kern w:val="0"/>
          <w:sz w:val="32"/>
          <w:szCs w:val="32"/>
        </w:rPr>
        <w:t>、津贴补贴</w:t>
      </w:r>
      <w:r>
        <w:rPr>
          <w:rFonts w:hint="default" w:ascii="Times New Roman" w:hAnsi="Times New Roman" w:eastAsia="仿宋_GB2312" w:cs="Times New Roman"/>
          <w:kern w:val="0"/>
          <w:sz w:val="32"/>
          <w:szCs w:val="32"/>
          <w:lang w:val="en-US" w:eastAsia="zh-CN"/>
        </w:rPr>
        <w:t>206.52万元</w:t>
      </w:r>
      <w:r>
        <w:rPr>
          <w:rFonts w:hint="default" w:ascii="Times New Roman" w:hAnsi="Times New Roman" w:eastAsia="仿宋_GB2312" w:cs="Times New Roman"/>
          <w:kern w:val="0"/>
          <w:sz w:val="32"/>
          <w:szCs w:val="32"/>
        </w:rPr>
        <w:t>、奖金</w:t>
      </w:r>
      <w:r>
        <w:rPr>
          <w:rFonts w:hint="default" w:ascii="Times New Roman" w:hAnsi="Times New Roman" w:eastAsia="仿宋_GB2312" w:cs="Times New Roman"/>
          <w:kern w:val="0"/>
          <w:sz w:val="32"/>
          <w:szCs w:val="32"/>
          <w:lang w:val="en-US" w:eastAsia="zh-CN"/>
        </w:rPr>
        <w:t>12.73万元</w:t>
      </w:r>
      <w:r>
        <w:rPr>
          <w:rFonts w:hint="default" w:ascii="Times New Roman" w:hAnsi="Times New Roman" w:eastAsia="仿宋_GB2312" w:cs="Times New Roman"/>
          <w:kern w:val="0"/>
          <w:sz w:val="32"/>
          <w:szCs w:val="32"/>
        </w:rPr>
        <w:t>、机关事业单位基本养老保险缴费</w:t>
      </w:r>
      <w:r>
        <w:rPr>
          <w:rFonts w:hint="default" w:ascii="Times New Roman" w:hAnsi="Times New Roman" w:eastAsia="仿宋_GB2312" w:cs="Times New Roman"/>
          <w:kern w:val="0"/>
          <w:sz w:val="32"/>
          <w:szCs w:val="32"/>
          <w:lang w:val="en-US" w:eastAsia="zh-CN"/>
        </w:rPr>
        <w:t>51.90万元</w:t>
      </w:r>
      <w:r>
        <w:rPr>
          <w:rFonts w:hint="default" w:ascii="Times New Roman" w:hAnsi="Times New Roman" w:eastAsia="仿宋_GB2312" w:cs="Times New Roman"/>
          <w:kern w:val="0"/>
          <w:sz w:val="32"/>
          <w:szCs w:val="32"/>
        </w:rPr>
        <w:t>、其他社会保障缴费</w:t>
      </w:r>
      <w:r>
        <w:rPr>
          <w:rFonts w:hint="default" w:ascii="Times New Roman" w:hAnsi="Times New Roman" w:eastAsia="仿宋_GB2312" w:cs="Times New Roman"/>
          <w:kern w:val="0"/>
          <w:sz w:val="32"/>
          <w:szCs w:val="32"/>
          <w:lang w:val="en-US" w:eastAsia="zh-CN"/>
        </w:rPr>
        <w:t>47.90万元</w:t>
      </w:r>
      <w:r>
        <w:rPr>
          <w:rFonts w:hint="default" w:ascii="Times New Roman" w:hAnsi="Times New Roman" w:eastAsia="仿宋_GB2312" w:cs="Times New Roman"/>
          <w:kern w:val="0"/>
          <w:sz w:val="32"/>
          <w:szCs w:val="32"/>
        </w:rPr>
        <w:t>、住房公积金</w:t>
      </w:r>
      <w:r>
        <w:rPr>
          <w:rFonts w:hint="default" w:ascii="Times New Roman" w:hAnsi="Times New Roman" w:eastAsia="仿宋_GB2312" w:cs="Times New Roman"/>
          <w:kern w:val="0"/>
          <w:sz w:val="32"/>
          <w:szCs w:val="32"/>
          <w:lang w:val="en-US" w:eastAsia="zh-CN"/>
        </w:rPr>
        <w:t>37.28万元</w:t>
      </w:r>
      <w:r>
        <w:rPr>
          <w:rFonts w:hint="default" w:ascii="Times New Roman" w:hAnsi="Times New Roman" w:eastAsia="仿宋_GB2312" w:cs="Times New Roman"/>
          <w:kern w:val="0"/>
          <w:sz w:val="32"/>
          <w:szCs w:val="32"/>
        </w:rPr>
        <w:t>、退休费</w:t>
      </w:r>
      <w:r>
        <w:rPr>
          <w:rFonts w:hint="default" w:ascii="Times New Roman" w:hAnsi="Times New Roman" w:eastAsia="仿宋_GB2312" w:cs="Times New Roman"/>
          <w:kern w:val="0"/>
          <w:sz w:val="32"/>
          <w:szCs w:val="32"/>
          <w:lang w:val="en-US" w:eastAsia="zh-CN"/>
        </w:rPr>
        <w:t>35.94万元</w:t>
      </w:r>
      <w:r>
        <w:rPr>
          <w:rFonts w:hint="default" w:ascii="Times New Roman" w:hAnsi="Times New Roman" w:eastAsia="仿宋_GB2312" w:cs="Times New Roman"/>
          <w:kern w:val="0"/>
          <w:sz w:val="32"/>
          <w:szCs w:val="32"/>
        </w:rPr>
        <w:t>、抚恤金</w:t>
      </w:r>
      <w:r>
        <w:rPr>
          <w:rFonts w:hint="default" w:ascii="Times New Roman" w:hAnsi="Times New Roman" w:eastAsia="仿宋_GB2312" w:cs="Times New Roman"/>
          <w:kern w:val="0"/>
          <w:sz w:val="32"/>
          <w:szCs w:val="32"/>
          <w:lang w:val="en-US" w:eastAsia="zh-CN"/>
        </w:rPr>
        <w:t>4.31万元</w:t>
      </w:r>
      <w:r>
        <w:rPr>
          <w:rFonts w:hint="default" w:ascii="Times New Roman" w:hAnsi="Times New Roman" w:eastAsia="仿宋_GB2312" w:cs="Times New Roman"/>
          <w:kern w:val="0"/>
          <w:sz w:val="32"/>
          <w:szCs w:val="32"/>
        </w:rPr>
        <w:t>、生活补助</w:t>
      </w:r>
      <w:r>
        <w:rPr>
          <w:rFonts w:hint="default" w:ascii="Times New Roman" w:hAnsi="Times New Roman" w:eastAsia="仿宋_GB2312" w:cs="Times New Roman"/>
          <w:kern w:val="0"/>
          <w:sz w:val="32"/>
          <w:szCs w:val="32"/>
          <w:lang w:val="en-US" w:eastAsia="zh-CN"/>
        </w:rPr>
        <w:t>10.69万元</w:t>
      </w:r>
      <w:r>
        <w:rPr>
          <w:rFonts w:hint="default" w:ascii="Times New Roman" w:hAnsi="Times New Roman" w:eastAsia="仿宋_GB2312" w:cs="Times New Roman"/>
          <w:kern w:val="0"/>
          <w:sz w:val="32"/>
          <w:szCs w:val="32"/>
        </w:rPr>
        <w:t>、奖励金</w:t>
      </w:r>
      <w:r>
        <w:rPr>
          <w:rFonts w:hint="default" w:ascii="Times New Roman" w:hAnsi="Times New Roman" w:eastAsia="仿宋_GB2312" w:cs="Times New Roman"/>
          <w:kern w:val="0"/>
          <w:sz w:val="32"/>
          <w:szCs w:val="32"/>
          <w:lang w:val="en-US" w:eastAsia="zh-CN"/>
        </w:rPr>
        <w:t>4.11万元</w:t>
      </w:r>
      <w:r>
        <w:rPr>
          <w:rFonts w:hint="default" w:ascii="Times New Roman" w:hAnsi="Times New Roman" w:eastAsia="仿宋_GB2312" w:cs="Times New Roman"/>
          <w:kern w:val="0"/>
          <w:sz w:val="32"/>
          <w:szCs w:val="32"/>
        </w:rPr>
        <w:t>、其他对个人和家庭的补助</w:t>
      </w:r>
      <w:r>
        <w:rPr>
          <w:rFonts w:hint="default" w:ascii="Times New Roman" w:hAnsi="Times New Roman" w:eastAsia="仿宋_GB2312" w:cs="Times New Roman"/>
          <w:kern w:val="0"/>
          <w:sz w:val="32"/>
          <w:szCs w:val="32"/>
          <w:lang w:val="en-US" w:eastAsia="zh-CN"/>
        </w:rPr>
        <w:t>33.28万元</w:t>
      </w:r>
      <w:r>
        <w:rPr>
          <w:rFonts w:hint="default" w:ascii="Times New Roman" w:hAnsi="Times New Roman" w:eastAsia="仿宋_GB2312" w:cs="Times New Roman"/>
          <w:kern w:val="0"/>
          <w:sz w:val="32"/>
          <w:szCs w:val="32"/>
        </w:rPr>
        <w:t>等。</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公用经费</w:t>
      </w:r>
      <w:r>
        <w:rPr>
          <w:rFonts w:hint="default" w:ascii="Times New Roman" w:hAnsi="Times New Roman" w:eastAsia="仿宋_GB2312" w:cs="Times New Roman"/>
          <w:kern w:val="0"/>
          <w:sz w:val="32"/>
          <w:szCs w:val="32"/>
          <w:lang w:val="en-US" w:eastAsia="zh-CN"/>
        </w:rPr>
        <w:t>61.53</w:t>
      </w:r>
      <w:r>
        <w:rPr>
          <w:rFonts w:hint="default" w:ascii="Times New Roman" w:hAnsi="Times New Roman" w:eastAsia="仿宋_GB2312" w:cs="Times New Roman"/>
          <w:kern w:val="0"/>
          <w:sz w:val="32"/>
          <w:szCs w:val="32"/>
        </w:rPr>
        <w:t>万元，主要包括：办公费</w:t>
      </w:r>
      <w:r>
        <w:rPr>
          <w:rFonts w:hint="default" w:ascii="Times New Roman" w:hAnsi="Times New Roman" w:eastAsia="仿宋_GB2312" w:cs="Times New Roman"/>
          <w:kern w:val="0"/>
          <w:sz w:val="32"/>
          <w:szCs w:val="32"/>
          <w:lang w:val="en-US" w:eastAsia="zh-CN"/>
        </w:rPr>
        <w:t>5.30万元</w:t>
      </w:r>
      <w:r>
        <w:rPr>
          <w:rFonts w:hint="default" w:ascii="Times New Roman" w:hAnsi="Times New Roman" w:eastAsia="仿宋_GB2312" w:cs="Times New Roman"/>
          <w:kern w:val="0"/>
          <w:sz w:val="32"/>
          <w:szCs w:val="32"/>
        </w:rPr>
        <w:t>、印刷费</w:t>
      </w:r>
      <w:r>
        <w:rPr>
          <w:rFonts w:hint="default" w:ascii="Times New Roman" w:hAnsi="Times New Roman" w:eastAsia="仿宋_GB2312" w:cs="Times New Roman"/>
          <w:kern w:val="0"/>
          <w:sz w:val="32"/>
          <w:szCs w:val="32"/>
          <w:lang w:val="en-US" w:eastAsia="zh-CN"/>
        </w:rPr>
        <w:t>2万元</w:t>
      </w:r>
      <w:r>
        <w:rPr>
          <w:rFonts w:hint="default" w:ascii="Times New Roman" w:hAnsi="Times New Roman" w:eastAsia="仿宋_GB2312" w:cs="Times New Roman"/>
          <w:kern w:val="0"/>
          <w:sz w:val="32"/>
          <w:szCs w:val="32"/>
        </w:rPr>
        <w:t>、水费</w:t>
      </w:r>
      <w:r>
        <w:rPr>
          <w:rFonts w:hint="default" w:ascii="Times New Roman" w:hAnsi="Times New Roman" w:eastAsia="仿宋_GB2312" w:cs="Times New Roman"/>
          <w:kern w:val="0"/>
          <w:sz w:val="32"/>
          <w:szCs w:val="32"/>
          <w:lang w:val="en-US" w:eastAsia="zh-CN"/>
        </w:rPr>
        <w:t>0.5万元</w:t>
      </w:r>
      <w:r>
        <w:rPr>
          <w:rFonts w:hint="default" w:ascii="Times New Roman" w:hAnsi="Times New Roman" w:eastAsia="仿宋_GB2312" w:cs="Times New Roman"/>
          <w:kern w:val="0"/>
          <w:sz w:val="32"/>
          <w:szCs w:val="32"/>
        </w:rPr>
        <w:t>、电费</w:t>
      </w:r>
      <w:r>
        <w:rPr>
          <w:rFonts w:hint="default" w:ascii="Times New Roman" w:hAnsi="Times New Roman" w:eastAsia="仿宋_GB2312" w:cs="Times New Roman"/>
          <w:kern w:val="0"/>
          <w:sz w:val="32"/>
          <w:szCs w:val="32"/>
          <w:lang w:val="en-US" w:eastAsia="zh-CN"/>
        </w:rPr>
        <w:t>3万元</w:t>
      </w:r>
      <w:r>
        <w:rPr>
          <w:rFonts w:hint="default" w:ascii="Times New Roman" w:hAnsi="Times New Roman" w:eastAsia="仿宋_GB2312" w:cs="Times New Roman"/>
          <w:kern w:val="0"/>
          <w:sz w:val="32"/>
          <w:szCs w:val="32"/>
        </w:rPr>
        <w:t>、邮电费</w:t>
      </w:r>
      <w:r>
        <w:rPr>
          <w:rFonts w:hint="default" w:ascii="Times New Roman" w:hAnsi="Times New Roman" w:eastAsia="仿宋_GB2312" w:cs="Times New Roman"/>
          <w:kern w:val="0"/>
          <w:sz w:val="32"/>
          <w:szCs w:val="32"/>
          <w:lang w:val="en-US" w:eastAsia="zh-CN"/>
        </w:rPr>
        <w:t>4万元</w:t>
      </w:r>
      <w:r>
        <w:rPr>
          <w:rFonts w:hint="default" w:ascii="Times New Roman" w:hAnsi="Times New Roman" w:eastAsia="仿宋_GB2312" w:cs="Times New Roman"/>
          <w:kern w:val="0"/>
          <w:sz w:val="32"/>
          <w:szCs w:val="32"/>
        </w:rPr>
        <w:t>、取暖费</w:t>
      </w:r>
      <w:r>
        <w:rPr>
          <w:rFonts w:hint="default" w:ascii="Times New Roman" w:hAnsi="Times New Roman" w:eastAsia="仿宋_GB2312" w:cs="Times New Roman"/>
          <w:kern w:val="0"/>
          <w:sz w:val="32"/>
          <w:szCs w:val="32"/>
          <w:lang w:val="en-US" w:eastAsia="zh-CN"/>
        </w:rPr>
        <w:t>7.82万元</w:t>
      </w:r>
      <w:r>
        <w:rPr>
          <w:rFonts w:hint="default" w:ascii="Times New Roman" w:hAnsi="Times New Roman" w:eastAsia="仿宋_GB2312" w:cs="Times New Roman"/>
          <w:kern w:val="0"/>
          <w:sz w:val="32"/>
          <w:szCs w:val="32"/>
        </w:rPr>
        <w:t>、维修（护）费</w:t>
      </w:r>
      <w:r>
        <w:rPr>
          <w:rFonts w:hint="default" w:ascii="Times New Roman" w:hAnsi="Times New Roman" w:eastAsia="仿宋_GB2312" w:cs="Times New Roman"/>
          <w:kern w:val="0"/>
          <w:sz w:val="32"/>
          <w:szCs w:val="32"/>
          <w:lang w:val="en-US" w:eastAsia="zh-CN"/>
        </w:rPr>
        <w:t>2.05万元</w:t>
      </w:r>
      <w:r>
        <w:rPr>
          <w:rFonts w:hint="default" w:ascii="Times New Roman" w:hAnsi="Times New Roman" w:eastAsia="仿宋_GB2312" w:cs="Times New Roman"/>
          <w:kern w:val="0"/>
          <w:sz w:val="32"/>
          <w:szCs w:val="32"/>
        </w:rPr>
        <w:t>、公务接待费</w:t>
      </w:r>
      <w:r>
        <w:rPr>
          <w:rFonts w:hint="default" w:ascii="Times New Roman" w:hAnsi="Times New Roman" w:eastAsia="仿宋_GB2312" w:cs="Times New Roman"/>
          <w:kern w:val="0"/>
          <w:sz w:val="32"/>
          <w:szCs w:val="32"/>
          <w:lang w:val="en-US" w:eastAsia="zh-CN"/>
        </w:rPr>
        <w:t>4万元</w:t>
      </w:r>
      <w:r>
        <w:rPr>
          <w:rFonts w:hint="default" w:ascii="Times New Roman" w:hAnsi="Times New Roman" w:eastAsia="仿宋_GB2312" w:cs="Times New Roman"/>
          <w:kern w:val="0"/>
          <w:sz w:val="32"/>
          <w:szCs w:val="32"/>
        </w:rPr>
        <w:t>、劳务费</w:t>
      </w:r>
      <w:r>
        <w:rPr>
          <w:rFonts w:hint="default" w:ascii="Times New Roman" w:hAnsi="Times New Roman" w:eastAsia="仿宋_GB2312" w:cs="Times New Roman"/>
          <w:kern w:val="0"/>
          <w:sz w:val="32"/>
          <w:szCs w:val="32"/>
          <w:lang w:val="en-US" w:eastAsia="zh-CN"/>
        </w:rPr>
        <w:t>13万元</w:t>
      </w:r>
      <w:r>
        <w:rPr>
          <w:rFonts w:hint="default" w:ascii="Times New Roman" w:hAnsi="Times New Roman" w:eastAsia="仿宋_GB2312" w:cs="Times New Roman"/>
          <w:kern w:val="0"/>
          <w:sz w:val="32"/>
          <w:szCs w:val="32"/>
        </w:rPr>
        <w:t>、工会经费</w:t>
      </w:r>
      <w:r>
        <w:rPr>
          <w:rFonts w:hint="default" w:ascii="Times New Roman" w:hAnsi="Times New Roman" w:eastAsia="仿宋_GB2312" w:cs="Times New Roman"/>
          <w:kern w:val="0"/>
          <w:sz w:val="32"/>
          <w:szCs w:val="32"/>
          <w:lang w:val="en-US" w:eastAsia="zh-CN"/>
        </w:rPr>
        <w:t>2.20万元</w:t>
      </w:r>
      <w:r>
        <w:rPr>
          <w:rFonts w:hint="default" w:ascii="Times New Roman" w:hAnsi="Times New Roman" w:eastAsia="仿宋_GB2312" w:cs="Times New Roman"/>
          <w:kern w:val="0"/>
          <w:sz w:val="32"/>
          <w:szCs w:val="32"/>
        </w:rPr>
        <w:t>、福利费</w:t>
      </w:r>
      <w:r>
        <w:rPr>
          <w:rFonts w:hint="default" w:ascii="Times New Roman" w:hAnsi="Times New Roman" w:eastAsia="仿宋_GB2312" w:cs="Times New Roman"/>
          <w:kern w:val="0"/>
          <w:sz w:val="32"/>
          <w:szCs w:val="32"/>
          <w:lang w:val="en-US" w:eastAsia="zh-CN"/>
        </w:rPr>
        <w:t>3.96万元</w:t>
      </w:r>
      <w:r>
        <w:rPr>
          <w:rFonts w:hint="default" w:ascii="Times New Roman" w:hAnsi="Times New Roman" w:eastAsia="仿宋_GB2312" w:cs="Times New Roman"/>
          <w:kern w:val="0"/>
          <w:sz w:val="32"/>
          <w:szCs w:val="32"/>
        </w:rPr>
        <w:t>、公务用车运行维护费</w:t>
      </w:r>
      <w:r>
        <w:rPr>
          <w:rFonts w:hint="default" w:ascii="Times New Roman" w:hAnsi="Times New Roman" w:eastAsia="仿宋_GB2312" w:cs="Times New Roman"/>
          <w:kern w:val="0"/>
          <w:sz w:val="32"/>
          <w:szCs w:val="32"/>
          <w:lang w:val="en-US" w:eastAsia="zh-CN"/>
        </w:rPr>
        <w:t>8万元</w:t>
      </w:r>
      <w:r>
        <w:rPr>
          <w:rFonts w:hint="default" w:ascii="Times New Roman" w:hAnsi="Times New Roman" w:eastAsia="仿宋_GB2312" w:cs="Times New Roman"/>
          <w:kern w:val="0"/>
          <w:sz w:val="32"/>
          <w:szCs w:val="32"/>
        </w:rPr>
        <w:t>、办公设备购置</w:t>
      </w:r>
      <w:r>
        <w:rPr>
          <w:rFonts w:hint="default" w:ascii="Times New Roman" w:hAnsi="Times New Roman" w:eastAsia="仿宋_GB2312" w:cs="Times New Roman"/>
          <w:kern w:val="0"/>
          <w:sz w:val="32"/>
          <w:szCs w:val="32"/>
          <w:lang w:val="en-US" w:eastAsia="zh-CN"/>
        </w:rPr>
        <w:t>5.70万元</w:t>
      </w:r>
      <w:r>
        <w:rPr>
          <w:rFonts w:hint="default" w:ascii="Times New Roman" w:hAnsi="Times New Roman" w:eastAsia="仿宋_GB2312" w:cs="Times New Roman"/>
          <w:kern w:val="0"/>
          <w:sz w:val="32"/>
          <w:szCs w:val="32"/>
        </w:rPr>
        <w:t>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克州发展和改革委员会</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年项目支出情况说明</w:t>
      </w:r>
    </w:p>
    <w:p>
      <w:pPr>
        <w:spacing w:line="560" w:lineRule="exact"/>
        <w:ind w:firstLine="643"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sz w:val="32"/>
          <w:szCs w:val="32"/>
        </w:rPr>
        <w:t>项目名称：</w:t>
      </w:r>
      <w:r>
        <w:rPr>
          <w:rFonts w:hint="default" w:ascii="Times New Roman" w:hAnsi="Times New Roman" w:eastAsia="仿宋_GB2312" w:cs="Times New Roman"/>
          <w:kern w:val="0"/>
          <w:sz w:val="32"/>
          <w:szCs w:val="32"/>
          <w:lang w:eastAsia="zh-CN"/>
        </w:rPr>
        <w:t>节能减排专项经费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pacing w:val="0"/>
          <w:kern w:val="2"/>
          <w:sz w:val="32"/>
          <w:szCs w:val="32"/>
          <w:lang w:val="en-US" w:eastAsia="zh-CN"/>
        </w:rPr>
      </w:pPr>
      <w:r>
        <w:rPr>
          <w:rFonts w:hint="default" w:ascii="Times New Roman" w:hAnsi="Times New Roman" w:eastAsia="仿宋_GB2312" w:cs="Times New Roman"/>
          <w:sz w:val="32"/>
          <w:szCs w:val="32"/>
        </w:rPr>
        <w:t>设立的政策依据：</w:t>
      </w:r>
      <w:r>
        <w:rPr>
          <w:rFonts w:hint="default" w:ascii="Times New Roman" w:hAnsi="Times New Roman" w:eastAsia="仿宋" w:cs="Times New Roman"/>
          <w:color w:val="000000"/>
          <w:kern w:val="0"/>
          <w:sz w:val="32"/>
          <w:szCs w:val="32"/>
        </w:rPr>
        <w:t>为深入推进节能减排工作，确保我</w:t>
      </w:r>
      <w:r>
        <w:rPr>
          <w:rFonts w:hint="default" w:ascii="Times New Roman" w:hAnsi="Times New Roman" w:eastAsia="仿宋" w:cs="Times New Roman"/>
          <w:color w:val="000000"/>
          <w:kern w:val="0"/>
          <w:sz w:val="32"/>
          <w:szCs w:val="32"/>
          <w:lang w:eastAsia="zh-CN"/>
        </w:rPr>
        <w:t>州</w:t>
      </w:r>
      <w:r>
        <w:rPr>
          <w:rFonts w:hint="default" w:ascii="Times New Roman" w:hAnsi="Times New Roman" w:eastAsia="仿宋" w:cs="Times New Roman"/>
          <w:color w:val="000000"/>
          <w:kern w:val="0"/>
          <w:sz w:val="32"/>
          <w:szCs w:val="32"/>
        </w:rPr>
        <w:t>节能减排总体目标任务取得积极进展，根据《中华人民共和国节约能源法》，自治</w:t>
      </w:r>
      <w:r>
        <w:rPr>
          <w:rFonts w:hint="default" w:ascii="Times New Roman" w:hAnsi="Times New Roman" w:eastAsia="仿宋" w:cs="Times New Roman"/>
          <w:color w:val="000000"/>
          <w:kern w:val="0"/>
          <w:sz w:val="32"/>
          <w:szCs w:val="32"/>
          <w:lang w:eastAsia="zh-CN"/>
        </w:rPr>
        <w:t>州</w:t>
      </w:r>
      <w:r>
        <w:rPr>
          <w:rFonts w:hint="default" w:ascii="Times New Roman" w:hAnsi="Times New Roman" w:eastAsia="仿宋" w:cs="Times New Roman"/>
          <w:color w:val="000000"/>
          <w:kern w:val="0"/>
          <w:sz w:val="32"/>
          <w:szCs w:val="32"/>
        </w:rPr>
        <w:t>设立节能减排专项资金。</w:t>
      </w:r>
    </w:p>
    <w:p>
      <w:pPr>
        <w:spacing w:line="56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sz w:val="32"/>
          <w:szCs w:val="32"/>
        </w:rPr>
        <w:t>预算安排规模：</w:t>
      </w:r>
      <w:r>
        <w:rPr>
          <w:rFonts w:hint="default" w:ascii="Times New Roman" w:hAnsi="Times New Roman" w:eastAsia="仿宋_GB2312" w:cs="Times New Roman"/>
          <w:kern w:val="0"/>
          <w:sz w:val="32"/>
          <w:szCs w:val="32"/>
          <w:lang w:val="en-US" w:eastAsia="zh-CN"/>
        </w:rPr>
        <w:t>5万元</w:t>
      </w:r>
    </w:p>
    <w:p>
      <w:pPr>
        <w:spacing w:line="56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sz w:val="32"/>
          <w:szCs w:val="32"/>
        </w:rPr>
        <w:t>项目承担单位：</w:t>
      </w:r>
      <w:r>
        <w:rPr>
          <w:rFonts w:hint="default" w:ascii="Times New Roman" w:hAnsi="Times New Roman" w:eastAsia="仿宋_GB2312" w:cs="Times New Roman"/>
          <w:kern w:val="0"/>
          <w:sz w:val="32"/>
          <w:szCs w:val="32"/>
          <w:lang w:eastAsia="zh-CN"/>
        </w:rPr>
        <w:t>克州发展和改革委员会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pacing w:val="0"/>
          <w:kern w:val="2"/>
          <w:sz w:val="32"/>
          <w:szCs w:val="32"/>
          <w:lang w:val="en-US" w:eastAsia="zh-CN"/>
        </w:rPr>
      </w:pPr>
      <w:r>
        <w:rPr>
          <w:rFonts w:hint="default" w:ascii="Times New Roman" w:hAnsi="Times New Roman" w:eastAsia="仿宋_GB2312" w:cs="Times New Roman"/>
          <w:sz w:val="32"/>
          <w:szCs w:val="32"/>
        </w:rPr>
        <w:t>资金分配情况：</w:t>
      </w:r>
      <w:r>
        <w:rPr>
          <w:rFonts w:hint="default" w:ascii="Times New Roman" w:hAnsi="Times New Roman" w:eastAsia="仿宋_GB2312" w:cs="Times New Roman"/>
          <w:b w:val="0"/>
          <w:bCs/>
          <w:spacing w:val="0"/>
          <w:kern w:val="2"/>
          <w:sz w:val="32"/>
          <w:szCs w:val="32"/>
          <w:lang w:val="en-US" w:eastAsia="zh-CN"/>
        </w:rPr>
        <w:t>节能</w:t>
      </w:r>
      <w:r>
        <w:rPr>
          <w:rFonts w:hint="eastAsia" w:eastAsia="仿宋_GB2312" w:cs="Times New Roman"/>
          <w:b w:val="0"/>
          <w:bCs/>
          <w:spacing w:val="0"/>
          <w:kern w:val="2"/>
          <w:sz w:val="32"/>
          <w:szCs w:val="32"/>
          <w:lang w:val="en-US" w:eastAsia="zh-CN"/>
        </w:rPr>
        <w:t>减排</w:t>
      </w:r>
      <w:r>
        <w:rPr>
          <w:rFonts w:hint="default" w:ascii="Times New Roman" w:hAnsi="Times New Roman" w:eastAsia="仿宋_GB2312" w:cs="Times New Roman"/>
          <w:b w:val="0"/>
          <w:bCs/>
          <w:spacing w:val="0"/>
          <w:kern w:val="2"/>
          <w:sz w:val="32"/>
          <w:szCs w:val="32"/>
          <w:lang w:val="en-US" w:eastAsia="zh-CN"/>
        </w:rPr>
        <w:t>专项资金使用于新疆维吾尔自治区对克州上年度能源消耗总量和强度“双控”目标责任评价考核完成后对各县（市）发改委和州直相关部门推进克州能源消耗总量和强度“双控”工作的进行奖励。</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资金执行时间：</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年全年</w:t>
      </w:r>
    </w:p>
    <w:p>
      <w:pPr>
        <w:spacing w:line="560" w:lineRule="exact"/>
        <w:ind w:firstLine="643"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sz w:val="32"/>
          <w:szCs w:val="32"/>
        </w:rPr>
        <w:t>项目名称：</w:t>
      </w:r>
      <w:r>
        <w:rPr>
          <w:rFonts w:hint="eastAsia" w:eastAsia="仿宋_GB2312" w:cs="Times New Roman"/>
          <w:sz w:val="32"/>
          <w:szCs w:val="32"/>
          <w:lang w:eastAsia="zh-CN"/>
        </w:rPr>
        <w:t>其他</w:t>
      </w:r>
      <w:r>
        <w:rPr>
          <w:rFonts w:hint="default" w:ascii="Times New Roman" w:hAnsi="Times New Roman" w:eastAsia="仿宋_GB2312" w:cs="Times New Roman"/>
          <w:kern w:val="0"/>
          <w:sz w:val="32"/>
          <w:szCs w:val="32"/>
          <w:lang w:eastAsia="zh-CN"/>
        </w:rPr>
        <w:t>资金结余</w:t>
      </w:r>
    </w:p>
    <w:p>
      <w:pPr>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设立的政策依据：</w:t>
      </w:r>
      <w:r>
        <w:rPr>
          <w:rFonts w:hint="default" w:ascii="Times New Roman" w:hAnsi="Times New Roman" w:eastAsia="仿宋_GB2312" w:cs="Times New Roman"/>
          <w:bCs/>
          <w:sz w:val="32"/>
          <w:szCs w:val="32"/>
          <w:lang w:eastAsia="zh-CN"/>
        </w:rPr>
        <w:t>根据自治州党委、自治州人民政府统一安排。</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预算安排规模：</w:t>
      </w:r>
      <w:r>
        <w:rPr>
          <w:rFonts w:hint="default" w:ascii="Times New Roman" w:hAnsi="Times New Roman" w:eastAsia="仿宋_GB2312" w:cs="Times New Roman"/>
          <w:kern w:val="0"/>
          <w:sz w:val="32"/>
          <w:szCs w:val="32"/>
          <w:lang w:val="en-US" w:eastAsia="zh-CN"/>
        </w:rPr>
        <w:t>78.84</w:t>
      </w:r>
      <w:r>
        <w:rPr>
          <w:rFonts w:hint="default" w:ascii="Times New Roman" w:hAnsi="Times New Roman" w:eastAsia="仿宋_GB2312" w:cs="Times New Roman"/>
          <w:sz w:val="32"/>
          <w:szCs w:val="32"/>
          <w:lang w:val="en-US" w:eastAsia="zh-CN"/>
        </w:rPr>
        <w:t>万元（</w:t>
      </w:r>
      <w:r>
        <w:rPr>
          <w:rFonts w:hint="default" w:ascii="Times New Roman" w:hAnsi="Times New Roman" w:eastAsia="仿宋_GB2312" w:cs="Times New Roman"/>
          <w:sz w:val="32"/>
          <w:szCs w:val="32"/>
          <w:lang w:val="en-GB" w:eastAsia="zh-CN"/>
        </w:rPr>
        <w:t>上年结余</w:t>
      </w:r>
      <w:r>
        <w:rPr>
          <w:rFonts w:hint="default" w:ascii="Times New Roman" w:hAnsi="Times New Roman" w:eastAsia="仿宋_GB2312" w:cs="Times New Roman"/>
          <w:sz w:val="32"/>
          <w:szCs w:val="32"/>
          <w:lang w:val="en-US" w:eastAsia="zh-CN"/>
        </w:rPr>
        <w:t>）</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项目承担单位：</w:t>
      </w:r>
      <w:r>
        <w:rPr>
          <w:rFonts w:hint="default" w:ascii="Times New Roman" w:hAnsi="Times New Roman" w:eastAsia="仿宋_GB2312" w:cs="Times New Roman"/>
          <w:kern w:val="0"/>
          <w:sz w:val="32"/>
          <w:szCs w:val="32"/>
          <w:lang w:eastAsia="zh-CN"/>
        </w:rPr>
        <w:t>克州发展和改革委员会</w:t>
      </w:r>
    </w:p>
    <w:p>
      <w:pPr>
        <w:spacing w:line="56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szCs w:val="32"/>
        </w:rPr>
        <w:t>资金分配情况：</w:t>
      </w:r>
      <w:r>
        <w:rPr>
          <w:rFonts w:hint="default" w:ascii="Times New Roman" w:hAnsi="Times New Roman" w:eastAsia="仿宋_GB2312" w:cs="Times New Roman"/>
          <w:sz w:val="32"/>
          <w:szCs w:val="32"/>
          <w:lang w:eastAsia="zh-CN"/>
        </w:rPr>
        <w:t>粮食历史遗留欠款所需资金</w:t>
      </w:r>
      <w:r>
        <w:rPr>
          <w:rFonts w:hint="default" w:ascii="Times New Roman" w:hAnsi="Times New Roman" w:eastAsia="仿宋_GB2312" w:cs="Times New Roman"/>
          <w:sz w:val="32"/>
          <w:szCs w:val="32"/>
          <w:lang w:val="en-US" w:eastAsia="zh-CN"/>
        </w:rPr>
        <w:t>28.84元，</w:t>
      </w:r>
      <w:r>
        <w:rPr>
          <w:rFonts w:hint="default" w:ascii="Times New Roman" w:hAnsi="Times New Roman" w:eastAsia="仿宋_GB2312" w:cs="Times New Roman"/>
          <w:sz w:val="32"/>
          <w:lang w:val="en-US" w:eastAsia="zh-CN"/>
        </w:rPr>
        <w:t>给予解决原克州粮食局欠付的3号住宅楼工程款；发改委内网建设项目合同的要求，剩余的10万元工程款预计在2020年3月按照合同进度支付完；粮食</w:t>
      </w:r>
      <w:r>
        <w:rPr>
          <w:rFonts w:hint="default" w:ascii="Times New Roman" w:hAnsi="Times New Roman" w:eastAsia="仿宋_GB2312" w:cs="Times New Roman"/>
          <w:sz w:val="32"/>
          <w:szCs w:val="32"/>
          <w:lang w:val="en-US" w:eastAsia="zh-CN"/>
        </w:rPr>
        <w:t>援疆资金40万元，2020年至2021年用于支付克州粮食和物资储备局质检人员</w:t>
      </w:r>
      <w:r>
        <w:rPr>
          <w:rFonts w:hint="eastAsia" w:eastAsia="仿宋_GB2312" w:cs="Times New Roman"/>
          <w:sz w:val="32"/>
          <w:szCs w:val="32"/>
          <w:lang w:val="en-US" w:eastAsia="zh-CN"/>
        </w:rPr>
        <w:t>差旅费</w:t>
      </w:r>
      <w:r>
        <w:rPr>
          <w:rFonts w:hint="default" w:ascii="Times New Roman" w:hAnsi="Times New Roman" w:eastAsia="仿宋_GB2312" w:cs="Times New Roman"/>
          <w:sz w:val="32"/>
          <w:szCs w:val="32"/>
          <w:lang w:val="en-US" w:eastAsia="zh-CN"/>
        </w:rPr>
        <w:t>、粮食市场补贴、质检站粮食业务办公费用等支出。</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资金执行时间：</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年全年</w:t>
      </w:r>
    </w:p>
    <w:p>
      <w:pPr>
        <w:spacing w:line="560" w:lineRule="exact"/>
        <w:ind w:firstLine="643"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sz w:val="32"/>
          <w:szCs w:val="32"/>
        </w:rPr>
        <w:t>项目名称：</w:t>
      </w:r>
      <w:r>
        <w:rPr>
          <w:rFonts w:hint="default" w:ascii="Times New Roman" w:hAnsi="Times New Roman" w:eastAsia="仿宋_GB2312" w:cs="Times New Roman"/>
          <w:kern w:val="0"/>
          <w:sz w:val="32"/>
          <w:szCs w:val="32"/>
          <w:lang w:eastAsia="zh-CN"/>
        </w:rPr>
        <w:t>群众工作经费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设立的政策依据：</w:t>
      </w:r>
      <w:r>
        <w:rPr>
          <w:rFonts w:hint="default" w:ascii="Times New Roman" w:hAnsi="Times New Roman" w:eastAsia="仿宋_GB2312" w:cs="Times New Roman"/>
          <w:bCs/>
          <w:sz w:val="32"/>
          <w:szCs w:val="32"/>
          <w:lang w:eastAsia="zh-CN"/>
        </w:rPr>
        <w:t>根据自治州党委、自治州人民政府统一安排。</w:t>
      </w:r>
    </w:p>
    <w:p>
      <w:pPr>
        <w:spacing w:line="56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sz w:val="32"/>
          <w:szCs w:val="32"/>
        </w:rPr>
        <w:t>预算安排规模：</w:t>
      </w:r>
      <w:r>
        <w:rPr>
          <w:rFonts w:hint="default" w:ascii="Times New Roman" w:hAnsi="Times New Roman" w:eastAsia="仿宋_GB2312" w:cs="Times New Roman"/>
          <w:kern w:val="0"/>
          <w:sz w:val="32"/>
          <w:szCs w:val="32"/>
          <w:lang w:val="en-US" w:eastAsia="zh-CN"/>
        </w:rPr>
        <w:t>13万元（上年结余3万元）</w:t>
      </w:r>
    </w:p>
    <w:p>
      <w:pPr>
        <w:spacing w:line="56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sz w:val="32"/>
          <w:szCs w:val="32"/>
        </w:rPr>
        <w:t>项目承担单位：</w:t>
      </w:r>
      <w:r>
        <w:rPr>
          <w:rFonts w:hint="default" w:ascii="Times New Roman" w:hAnsi="Times New Roman" w:eastAsia="仿宋_GB2312" w:cs="Times New Roman"/>
          <w:kern w:val="0"/>
          <w:sz w:val="32"/>
          <w:szCs w:val="32"/>
          <w:lang w:eastAsia="zh-CN"/>
        </w:rPr>
        <w:t>克州发展和改革委员会</w:t>
      </w:r>
    </w:p>
    <w:p>
      <w:pPr>
        <w:spacing w:line="54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资金分配情况：</w:t>
      </w:r>
      <w:r>
        <w:rPr>
          <w:rFonts w:hint="default" w:ascii="Times New Roman" w:hAnsi="Times New Roman" w:eastAsia="仿宋_GB2312" w:cs="Times New Roman"/>
          <w:spacing w:val="0"/>
          <w:kern w:val="2"/>
          <w:sz w:val="32"/>
          <w:szCs w:val="32"/>
        </w:rPr>
        <w:t>根据州委、州人民政府的安排和</w:t>
      </w:r>
      <w:r>
        <w:rPr>
          <w:rFonts w:hint="default" w:ascii="Times New Roman" w:hAnsi="Times New Roman" w:eastAsia="仿宋_GB2312" w:cs="Times New Roman"/>
          <w:spacing w:val="0"/>
          <w:kern w:val="2"/>
          <w:sz w:val="32"/>
          <w:szCs w:val="32"/>
          <w:lang w:eastAsia="zh-CN"/>
        </w:rPr>
        <w:t>有关</w:t>
      </w:r>
      <w:r>
        <w:rPr>
          <w:rFonts w:hint="default" w:ascii="Times New Roman" w:hAnsi="Times New Roman" w:eastAsia="仿宋_GB2312" w:cs="Times New Roman"/>
          <w:spacing w:val="0"/>
          <w:kern w:val="2"/>
          <w:sz w:val="32"/>
          <w:szCs w:val="32"/>
        </w:rPr>
        <w:t>规定，继续做好群众工作，</w:t>
      </w:r>
      <w:r>
        <w:rPr>
          <w:rFonts w:hint="default" w:ascii="Times New Roman" w:hAnsi="Times New Roman" w:eastAsia="仿宋_GB2312" w:cs="Times New Roman"/>
          <w:spacing w:val="0"/>
          <w:kern w:val="2"/>
          <w:sz w:val="32"/>
          <w:szCs w:val="32"/>
          <w:lang w:eastAsia="zh-CN"/>
        </w:rPr>
        <w:t>深化</w:t>
      </w:r>
      <w:r>
        <w:rPr>
          <w:rFonts w:hint="default" w:ascii="Times New Roman" w:hAnsi="Times New Roman" w:eastAsia="仿宋_GB2312" w:cs="Times New Roman"/>
          <w:spacing w:val="0"/>
          <w:kern w:val="2"/>
          <w:sz w:val="32"/>
          <w:szCs w:val="32"/>
        </w:rPr>
        <w:t>为民办实事好事，把资金用在最困难、最</w:t>
      </w:r>
      <w:r>
        <w:rPr>
          <w:rFonts w:hint="default" w:ascii="Times New Roman" w:hAnsi="Times New Roman" w:eastAsia="仿宋_GB2312" w:cs="Times New Roman"/>
          <w:spacing w:val="0"/>
          <w:kern w:val="2"/>
          <w:sz w:val="32"/>
          <w:szCs w:val="32"/>
          <w:lang w:eastAsia="zh-CN"/>
        </w:rPr>
        <w:t>急需</w:t>
      </w:r>
      <w:r>
        <w:rPr>
          <w:rFonts w:hint="default" w:ascii="Times New Roman" w:hAnsi="Times New Roman" w:eastAsia="仿宋_GB2312" w:cs="Times New Roman"/>
          <w:spacing w:val="0"/>
          <w:kern w:val="2"/>
          <w:sz w:val="32"/>
          <w:szCs w:val="32"/>
        </w:rPr>
        <w:t>的家庭中，不断帮扶解困、化解矛盾纠纷，用心用情为群众办实事好事</w:t>
      </w:r>
      <w:r>
        <w:rPr>
          <w:rFonts w:hint="default"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bCs/>
          <w:sz w:val="32"/>
          <w:szCs w:val="32"/>
        </w:rPr>
        <w:t>慰问困难群众活动、文体活动、帮助村委会缴纳电费</w:t>
      </w:r>
      <w:r>
        <w:rPr>
          <w:rFonts w:hint="default" w:ascii="Times New Roman" w:hAnsi="Times New Roman" w:eastAsia="仿宋_GB2312" w:cs="Times New Roman"/>
          <w:bCs/>
          <w:sz w:val="32"/>
          <w:szCs w:val="32"/>
          <w:lang w:eastAsia="zh-CN"/>
        </w:rPr>
        <w:t>等</w:t>
      </w:r>
      <w:r>
        <w:rPr>
          <w:rFonts w:hint="default" w:ascii="Times New Roman" w:hAnsi="Times New Roman" w:eastAsia="仿宋_GB2312" w:cs="Times New Roman"/>
          <w:bCs/>
          <w:sz w:val="32"/>
          <w:szCs w:val="32"/>
        </w:rPr>
        <w:t>。</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资金执行时间：</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年全年</w:t>
      </w:r>
    </w:p>
    <w:p>
      <w:pPr>
        <w:spacing w:line="560" w:lineRule="exact"/>
        <w:ind w:firstLine="643"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sz w:val="32"/>
          <w:szCs w:val="32"/>
        </w:rPr>
        <w:t>项目名称：</w:t>
      </w:r>
      <w:r>
        <w:rPr>
          <w:rFonts w:hint="default" w:ascii="Times New Roman" w:hAnsi="Times New Roman" w:eastAsia="仿宋_GB2312" w:cs="Times New Roman"/>
          <w:kern w:val="0"/>
          <w:sz w:val="32"/>
          <w:szCs w:val="32"/>
          <w:lang w:eastAsia="zh-CN"/>
        </w:rPr>
        <w:t>项目前期费</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设立的政策依据：</w:t>
      </w:r>
      <w:r>
        <w:rPr>
          <w:rFonts w:hint="default" w:ascii="Times New Roman" w:hAnsi="Times New Roman" w:eastAsia="仿宋_GB2312" w:cs="Times New Roman"/>
          <w:sz w:val="32"/>
          <w:szCs w:val="32"/>
          <w:lang w:val="en-US" w:eastAsia="zh-CN"/>
        </w:rPr>
        <w:t>按照全州固定资产投资项目建设的前期推进、组织申报、资金落实等工作的要求。</w:t>
      </w:r>
    </w:p>
    <w:p>
      <w:pPr>
        <w:spacing w:line="56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sz w:val="32"/>
          <w:szCs w:val="32"/>
        </w:rPr>
        <w:t>预算安排规模：</w:t>
      </w:r>
      <w:r>
        <w:rPr>
          <w:rFonts w:hint="default" w:ascii="Times New Roman" w:hAnsi="Times New Roman" w:eastAsia="仿宋_GB2312" w:cs="Times New Roman"/>
          <w:kern w:val="0"/>
          <w:sz w:val="32"/>
          <w:szCs w:val="32"/>
          <w:lang w:val="en-US" w:eastAsia="zh-CN"/>
        </w:rPr>
        <w:t>20万元（上年结余）</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项目承担单位：</w:t>
      </w:r>
      <w:r>
        <w:rPr>
          <w:rFonts w:hint="default" w:ascii="Times New Roman" w:hAnsi="Times New Roman" w:eastAsia="仿宋_GB2312" w:cs="Times New Roman"/>
          <w:kern w:val="0"/>
          <w:sz w:val="32"/>
          <w:szCs w:val="32"/>
          <w:lang w:eastAsia="zh-CN"/>
        </w:rPr>
        <w:t>克州发展和改革委员会</w:t>
      </w:r>
    </w:p>
    <w:p>
      <w:pPr>
        <w:spacing w:line="540" w:lineRule="exact"/>
        <w:ind w:firstLine="640" w:firstLineChars="20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sz w:val="32"/>
          <w:szCs w:val="32"/>
        </w:rPr>
        <w:t>资金分配情况：</w:t>
      </w:r>
      <w:r>
        <w:rPr>
          <w:rFonts w:hint="default" w:ascii="Times New Roman" w:hAnsi="Times New Roman" w:eastAsia="仿宋_GB2312" w:cs="Times New Roman"/>
          <w:bCs/>
          <w:sz w:val="32"/>
          <w:szCs w:val="32"/>
          <w:lang w:eastAsia="zh-CN"/>
        </w:rPr>
        <w:t>按照固定资产投资项目实施不同阶段，重点开展项目前期工作检查、项目实施进度检查、项目竣工验收等相关工作。</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资金执行时间：</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年全年</w:t>
      </w:r>
    </w:p>
    <w:p>
      <w:pPr>
        <w:spacing w:line="56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5、</w:t>
      </w:r>
      <w:r>
        <w:rPr>
          <w:rFonts w:hint="default" w:ascii="Times New Roman" w:hAnsi="Times New Roman" w:eastAsia="仿宋_GB2312" w:cs="Times New Roman"/>
          <w:sz w:val="32"/>
          <w:szCs w:val="32"/>
        </w:rPr>
        <w:t>项目名称：</w:t>
      </w:r>
      <w:r>
        <w:rPr>
          <w:rFonts w:hint="default" w:ascii="Times New Roman" w:hAnsi="Times New Roman" w:eastAsia="仿宋_GB2312" w:cs="Times New Roman"/>
          <w:sz w:val="32"/>
          <w:szCs w:val="32"/>
          <w:lang w:val="en-US" w:eastAsia="zh-CN"/>
        </w:rPr>
        <w:t>为民办实事经费</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设立的政策依据：</w:t>
      </w:r>
      <w:r>
        <w:rPr>
          <w:rFonts w:hint="default" w:ascii="Times New Roman" w:hAnsi="Times New Roman" w:eastAsia="仿宋_GB2312" w:cs="Times New Roman"/>
          <w:bCs/>
          <w:sz w:val="32"/>
          <w:szCs w:val="32"/>
          <w:lang w:eastAsia="zh-CN"/>
        </w:rPr>
        <w:t>根据自治区党委，自治区人民政府相关工作要求</w:t>
      </w:r>
      <w:r>
        <w:rPr>
          <w:rFonts w:hint="default" w:ascii="Times New Roman" w:hAnsi="Times New Roman" w:eastAsia="仿宋_GB2312" w:cs="Times New Roman"/>
          <w:bCs/>
          <w:sz w:val="32"/>
          <w:szCs w:val="32"/>
        </w:rPr>
        <w:t>。</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预算安排规模：</w:t>
      </w:r>
      <w:r>
        <w:rPr>
          <w:rFonts w:hint="default" w:ascii="Times New Roman" w:hAnsi="Times New Roman" w:eastAsia="仿宋_GB2312" w:cs="Times New Roman"/>
          <w:kern w:val="0"/>
          <w:sz w:val="32"/>
          <w:szCs w:val="32"/>
          <w:lang w:val="en-US" w:eastAsia="zh-CN"/>
        </w:rPr>
        <w:t>24万元（上年结余7万元）</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项目承担单位：</w:t>
      </w:r>
      <w:r>
        <w:rPr>
          <w:rFonts w:hint="default" w:ascii="Times New Roman" w:hAnsi="Times New Roman" w:eastAsia="仿宋_GB2312" w:cs="Times New Roman"/>
          <w:kern w:val="0"/>
          <w:sz w:val="32"/>
          <w:szCs w:val="32"/>
          <w:lang w:eastAsia="zh-CN"/>
        </w:rPr>
        <w:t>克州发展和改革委员会</w:t>
      </w:r>
    </w:p>
    <w:p>
      <w:pPr>
        <w:spacing w:line="54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资金分配情况：</w:t>
      </w:r>
      <w:r>
        <w:rPr>
          <w:rFonts w:hint="default" w:ascii="Times New Roman" w:hAnsi="Times New Roman" w:eastAsia="仿宋_GB2312" w:cs="Times New Roman"/>
          <w:bCs/>
          <w:sz w:val="32"/>
          <w:szCs w:val="32"/>
        </w:rPr>
        <w:t>按照计划稳步开展为民办好事实事活动、慰问困难群众活动、文体活动、帮助村委会缴纳电费、购买办公用品等活动。</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资金执行时间：</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年全年</w:t>
      </w:r>
    </w:p>
    <w:p>
      <w:pPr>
        <w:spacing w:line="560" w:lineRule="exact"/>
        <w:ind w:firstLine="643"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b/>
          <w:bCs/>
          <w:sz w:val="32"/>
          <w:szCs w:val="32"/>
          <w:lang w:val="en-US" w:eastAsia="zh-CN"/>
        </w:rPr>
        <w:t>6、</w:t>
      </w:r>
      <w:r>
        <w:rPr>
          <w:rFonts w:hint="default" w:ascii="Times New Roman" w:hAnsi="Times New Roman" w:eastAsia="仿宋_GB2312" w:cs="Times New Roman"/>
          <w:sz w:val="32"/>
          <w:szCs w:val="32"/>
        </w:rPr>
        <w:t>项目名称：</w:t>
      </w:r>
      <w:r>
        <w:rPr>
          <w:rFonts w:hint="default" w:ascii="Times New Roman" w:hAnsi="Times New Roman" w:eastAsia="仿宋_GB2312" w:cs="Times New Roman"/>
          <w:kern w:val="0"/>
          <w:sz w:val="32"/>
          <w:szCs w:val="32"/>
          <w:lang w:eastAsia="zh-CN"/>
        </w:rPr>
        <w:t>援疆办项目工作经费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color w:val="auto"/>
          <w:sz w:val="32"/>
          <w:szCs w:val="32"/>
        </w:rPr>
        <w:t>设立的政策依据：</w:t>
      </w:r>
      <w:r>
        <w:rPr>
          <w:rFonts w:hint="default" w:ascii="Times New Roman" w:hAnsi="Times New Roman" w:eastAsia="仿宋_GB2312" w:cs="Times New Roman"/>
          <w:i w:val="0"/>
          <w:caps w:val="0"/>
          <w:color w:val="auto"/>
          <w:spacing w:val="0"/>
          <w:sz w:val="32"/>
          <w:szCs w:val="32"/>
          <w:shd w:val="clear" w:fill="FFFFFF"/>
          <w:lang w:eastAsia="zh-CN"/>
        </w:rPr>
        <w:t>根据</w:t>
      </w:r>
      <w:r>
        <w:rPr>
          <w:rFonts w:hint="default" w:ascii="Times New Roman" w:hAnsi="Times New Roman" w:eastAsia="仿宋_GB2312" w:cs="Times New Roman"/>
          <w:i w:val="0"/>
          <w:caps w:val="0"/>
          <w:color w:val="auto"/>
          <w:spacing w:val="0"/>
          <w:sz w:val="32"/>
          <w:szCs w:val="32"/>
          <w:shd w:val="clear" w:fill="FFFFFF"/>
        </w:rPr>
        <w:t>第七次全国对口支援新疆工作会议</w:t>
      </w:r>
      <w:r>
        <w:rPr>
          <w:rFonts w:hint="default" w:ascii="Times New Roman" w:hAnsi="Times New Roman" w:eastAsia="仿宋_GB2312" w:cs="Times New Roman"/>
          <w:i w:val="0"/>
          <w:caps w:val="0"/>
          <w:color w:val="auto"/>
          <w:spacing w:val="0"/>
          <w:sz w:val="32"/>
          <w:szCs w:val="32"/>
          <w:shd w:val="clear" w:fill="FFFFFF"/>
          <w:lang w:eastAsia="zh-CN"/>
        </w:rPr>
        <w:t>精神</w:t>
      </w:r>
      <w:r>
        <w:rPr>
          <w:rFonts w:hint="default" w:ascii="Times New Roman" w:hAnsi="Times New Roman" w:eastAsia="仿宋_GB2312" w:cs="Times New Roman"/>
          <w:i w:val="0"/>
          <w:caps w:val="0"/>
          <w:color w:val="auto"/>
          <w:spacing w:val="0"/>
          <w:sz w:val="32"/>
          <w:szCs w:val="32"/>
          <w:shd w:val="clear" w:fill="FFFFFF"/>
        </w:rPr>
        <w:t>，确保各项援疆任务</w:t>
      </w:r>
      <w:r>
        <w:rPr>
          <w:rFonts w:hint="default" w:ascii="Times New Roman" w:hAnsi="Times New Roman" w:eastAsia="仿宋_GB2312" w:cs="Times New Roman"/>
          <w:i w:val="0"/>
          <w:caps w:val="0"/>
          <w:color w:val="auto"/>
          <w:spacing w:val="0"/>
          <w:sz w:val="32"/>
          <w:szCs w:val="32"/>
          <w:shd w:val="clear" w:fill="FFFFFF"/>
          <w:lang w:eastAsia="zh-CN"/>
        </w:rPr>
        <w:t>、援疆项目</w:t>
      </w:r>
      <w:r>
        <w:rPr>
          <w:rFonts w:hint="default" w:ascii="Times New Roman" w:hAnsi="Times New Roman" w:eastAsia="仿宋_GB2312" w:cs="Times New Roman"/>
          <w:i w:val="0"/>
          <w:caps w:val="0"/>
          <w:color w:val="auto"/>
          <w:spacing w:val="0"/>
          <w:sz w:val="32"/>
          <w:szCs w:val="32"/>
          <w:shd w:val="clear" w:fill="FFFFFF"/>
        </w:rPr>
        <w:t>落实</w:t>
      </w:r>
      <w:r>
        <w:rPr>
          <w:rFonts w:hint="default" w:ascii="Times New Roman" w:hAnsi="Times New Roman" w:eastAsia="仿宋_GB2312" w:cs="Times New Roman"/>
          <w:i w:val="0"/>
          <w:caps w:val="0"/>
          <w:color w:val="auto"/>
          <w:spacing w:val="0"/>
          <w:sz w:val="32"/>
          <w:szCs w:val="32"/>
          <w:shd w:val="clear" w:fill="FFFFFF"/>
          <w:lang w:eastAsia="zh-CN"/>
        </w:rPr>
        <w:t>、落地</w:t>
      </w:r>
      <w:r>
        <w:rPr>
          <w:rFonts w:hint="default" w:ascii="Times New Roman" w:hAnsi="Times New Roman" w:eastAsia="仿宋_GB2312" w:cs="Times New Roman"/>
          <w:i w:val="0"/>
          <w:caps w:val="0"/>
          <w:color w:val="auto"/>
          <w:spacing w:val="0"/>
          <w:sz w:val="32"/>
          <w:szCs w:val="32"/>
          <w:shd w:val="clear" w:fill="FFFFFF"/>
        </w:rPr>
        <w:t>。</w:t>
      </w:r>
    </w:p>
    <w:p>
      <w:pPr>
        <w:spacing w:line="560" w:lineRule="exact"/>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sz w:val="32"/>
          <w:szCs w:val="32"/>
        </w:rPr>
        <w:t>预算安排规模：</w:t>
      </w:r>
      <w:r>
        <w:rPr>
          <w:rFonts w:hint="default" w:ascii="Times New Roman" w:hAnsi="Times New Roman" w:eastAsia="仿宋_GB2312" w:cs="Times New Roman"/>
          <w:color w:val="auto"/>
          <w:kern w:val="0"/>
          <w:sz w:val="32"/>
          <w:szCs w:val="32"/>
          <w:lang w:val="en-US" w:eastAsia="zh-CN"/>
        </w:rPr>
        <w:t>20万元</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项目承担单位：</w:t>
      </w:r>
      <w:r>
        <w:rPr>
          <w:rFonts w:hint="default" w:ascii="Times New Roman" w:hAnsi="Times New Roman" w:eastAsia="仿宋_GB2312" w:cs="Times New Roman"/>
          <w:kern w:val="0"/>
          <w:sz w:val="32"/>
          <w:szCs w:val="32"/>
          <w:lang w:eastAsia="zh-CN"/>
        </w:rPr>
        <w:t>克州发展和改革委员会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资金分配情况：</w:t>
      </w:r>
      <w:r>
        <w:rPr>
          <w:rStyle w:val="10"/>
          <w:rFonts w:hint="default" w:ascii="Times New Roman" w:hAnsi="Times New Roman" w:eastAsia="仿宋_GB2312" w:cs="Times New Roman"/>
          <w:b w:val="0"/>
          <w:spacing w:val="-4"/>
          <w:sz w:val="32"/>
          <w:szCs w:val="32"/>
          <w:lang w:eastAsia="zh-CN"/>
        </w:rPr>
        <w:t>对接2020年援疆项目计划编制、审批及督导项目数</w:t>
      </w:r>
      <w:r>
        <w:rPr>
          <w:rStyle w:val="10"/>
          <w:rFonts w:hint="default" w:ascii="Times New Roman" w:hAnsi="Times New Roman" w:eastAsia="仿宋_GB2312" w:cs="Times New Roman"/>
          <w:b w:val="0"/>
          <w:spacing w:val="-4"/>
          <w:sz w:val="32"/>
          <w:szCs w:val="32"/>
          <w:lang w:val="en-US" w:eastAsia="zh-CN"/>
        </w:rPr>
        <w:t>90项，完成全部援疆项目的前期工作，所有援疆项目全部开工建设，公车油耗量（升）控制在5800升以内。</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资金执行时间：</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年全年</w:t>
      </w:r>
    </w:p>
    <w:p>
      <w:pPr>
        <w:spacing w:line="560" w:lineRule="exact"/>
        <w:ind w:firstLine="643"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b/>
          <w:bCs/>
          <w:sz w:val="32"/>
          <w:szCs w:val="32"/>
          <w:lang w:val="en-US" w:eastAsia="zh-CN"/>
        </w:rPr>
        <w:t>7、</w:t>
      </w:r>
      <w:r>
        <w:rPr>
          <w:rFonts w:hint="default" w:ascii="Times New Roman" w:hAnsi="Times New Roman" w:eastAsia="仿宋_GB2312" w:cs="Times New Roman"/>
          <w:sz w:val="32"/>
          <w:szCs w:val="32"/>
        </w:rPr>
        <w:t>项目名称：</w:t>
      </w:r>
      <w:r>
        <w:rPr>
          <w:rFonts w:hint="default" w:ascii="Times New Roman" w:hAnsi="Times New Roman" w:eastAsia="仿宋_GB2312" w:cs="Times New Roman"/>
          <w:kern w:val="0"/>
          <w:sz w:val="32"/>
          <w:szCs w:val="32"/>
          <w:lang w:eastAsia="zh-CN"/>
        </w:rPr>
        <w:t>天然气价格成本监审项目经费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设立的政策依据：</w:t>
      </w:r>
      <w:r>
        <w:rPr>
          <w:rFonts w:hint="default" w:ascii="Times New Roman" w:hAnsi="Times New Roman" w:eastAsia="仿宋_GB2312" w:cs="Times New Roman"/>
          <w:b w:val="0"/>
          <w:bCs/>
          <w:spacing w:val="0"/>
          <w:kern w:val="2"/>
          <w:sz w:val="32"/>
          <w:szCs w:val="32"/>
          <w:lang w:val="en-US" w:eastAsia="zh-CN"/>
        </w:rPr>
        <w:t>根据自治区人民政府《定价目录》新政发〔2019〕49号，新发改规（2019）5号文件精神，价格工作中必须开展的</w:t>
      </w:r>
      <w:r>
        <w:rPr>
          <w:rFonts w:hint="default" w:ascii="Times New Roman" w:hAnsi="Times New Roman" w:eastAsia="仿宋_GB2312" w:cs="Times New Roman"/>
          <w:sz w:val="32"/>
          <w:szCs w:val="32"/>
        </w:rPr>
        <w:t>天然气价格成本</w:t>
      </w:r>
      <w:r>
        <w:rPr>
          <w:rFonts w:hint="default" w:ascii="Times New Roman" w:hAnsi="Times New Roman" w:eastAsia="仿宋_GB2312" w:cs="Times New Roman"/>
          <w:b w:val="0"/>
          <w:bCs/>
          <w:spacing w:val="0"/>
          <w:kern w:val="2"/>
          <w:sz w:val="32"/>
          <w:szCs w:val="32"/>
          <w:lang w:val="en-US" w:eastAsia="zh-CN"/>
        </w:rPr>
        <w:t>监审工作。</w:t>
      </w:r>
    </w:p>
    <w:p>
      <w:pPr>
        <w:spacing w:line="56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sz w:val="32"/>
          <w:szCs w:val="32"/>
        </w:rPr>
        <w:t>预算安排规模：</w:t>
      </w:r>
      <w:r>
        <w:rPr>
          <w:rFonts w:hint="default" w:ascii="Times New Roman" w:hAnsi="Times New Roman" w:eastAsia="仿宋_GB2312" w:cs="Times New Roman"/>
          <w:kern w:val="0"/>
          <w:sz w:val="32"/>
          <w:szCs w:val="32"/>
          <w:lang w:val="en-US" w:eastAsia="zh-CN"/>
        </w:rPr>
        <w:t>6万元</w:t>
      </w:r>
    </w:p>
    <w:p>
      <w:pPr>
        <w:spacing w:line="56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sz w:val="32"/>
          <w:szCs w:val="32"/>
        </w:rPr>
        <w:t>项目承担单位：</w:t>
      </w:r>
      <w:r>
        <w:rPr>
          <w:rFonts w:hint="default" w:ascii="Times New Roman" w:hAnsi="Times New Roman" w:eastAsia="仿宋_GB2312" w:cs="Times New Roman"/>
          <w:kern w:val="0"/>
          <w:sz w:val="32"/>
          <w:szCs w:val="32"/>
          <w:lang w:eastAsia="zh-CN"/>
        </w:rPr>
        <w:t>克州发展和改革委员会</w:t>
      </w:r>
    </w:p>
    <w:p>
      <w:pPr>
        <w:spacing w:line="560" w:lineRule="exact"/>
        <w:ind w:firstLine="640" w:firstLineChars="200"/>
        <w:rPr>
          <w:rFonts w:hint="default" w:ascii="Times New Roman" w:hAnsi="Times New Roman" w:eastAsia="仿宋_GB2312" w:cs="Times New Roman"/>
          <w:b w:val="0"/>
          <w:bCs/>
          <w:spacing w:val="0"/>
          <w:kern w:val="2"/>
          <w:sz w:val="32"/>
          <w:szCs w:val="32"/>
          <w:lang w:val="en-US" w:eastAsia="zh-CN"/>
        </w:rPr>
      </w:pPr>
      <w:r>
        <w:rPr>
          <w:rFonts w:hint="default" w:ascii="Times New Roman" w:hAnsi="Times New Roman" w:eastAsia="仿宋_GB2312" w:cs="Times New Roman"/>
          <w:sz w:val="32"/>
          <w:szCs w:val="32"/>
        </w:rPr>
        <w:t>资金分配情况：</w:t>
      </w:r>
      <w:r>
        <w:rPr>
          <w:rFonts w:hint="default" w:ascii="Times New Roman" w:hAnsi="Times New Roman" w:eastAsia="仿宋_GB2312" w:cs="Times New Roman"/>
          <w:b w:val="0"/>
          <w:bCs/>
          <w:spacing w:val="0"/>
          <w:kern w:val="2"/>
          <w:sz w:val="32"/>
          <w:szCs w:val="32"/>
          <w:lang w:val="en-US" w:eastAsia="zh-CN"/>
        </w:rPr>
        <w:t>上半年对阿克陶县天然气企业成本审计，下半年阿合奇县天然气企业成本审计，各3万元。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资金执行时间：</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年全年</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八、关于</w:t>
      </w:r>
      <w:r>
        <w:rPr>
          <w:rFonts w:hint="default" w:ascii="Times New Roman" w:hAnsi="Times New Roman" w:eastAsia="黑体" w:cs="Times New Roman"/>
          <w:kern w:val="0"/>
          <w:sz w:val="32"/>
          <w:szCs w:val="32"/>
          <w:lang w:eastAsia="zh-CN"/>
        </w:rPr>
        <w:t>克州发展和改革委员会</w:t>
      </w:r>
      <w:r>
        <w:rPr>
          <w:rFonts w:hint="default" w:ascii="Times New Roman" w:hAnsi="Times New Roman" w:eastAsia="黑体" w:cs="Times New Roman"/>
          <w:kern w:val="0"/>
          <w:sz w:val="32"/>
          <w:szCs w:val="32"/>
          <w:lang w:val="en-US" w:eastAsia="zh-CN"/>
        </w:rPr>
        <w:t>2020</w:t>
      </w:r>
      <w:r>
        <w:rPr>
          <w:rFonts w:hint="default" w:ascii="Times New Roman" w:hAnsi="Times New Roman" w:eastAsia="黑体" w:cs="Times New Roman"/>
          <w:kern w:val="0"/>
          <w:sz w:val="32"/>
          <w:szCs w:val="32"/>
        </w:rPr>
        <w:t>年一般公共预算“三公”经费预算情况说明</w:t>
      </w:r>
    </w:p>
    <w:p>
      <w:pPr>
        <w:spacing w:line="560" w:lineRule="exact"/>
        <w:ind w:firstLine="640" w:firstLineChars="200"/>
        <w:rPr>
          <w:rFonts w:hint="eastAsia" w:ascii="仿宋_GB2312" w:hAnsi="仿宋_GB2312" w:eastAsia="仿宋_GB2312" w:cs="Times New Roman"/>
          <w:kern w:val="0"/>
          <w:sz w:val="32"/>
          <w:szCs w:val="32"/>
        </w:rPr>
      </w:pPr>
      <w:r>
        <w:rPr>
          <w:rFonts w:hint="eastAsia" w:ascii="仿宋_GB2312" w:hAnsi="仿宋_GB2312" w:eastAsia="仿宋_GB2312" w:cs="Times New Roman"/>
          <w:kern w:val="0"/>
          <w:sz w:val="32"/>
          <w:szCs w:val="32"/>
          <w:lang w:eastAsia="zh-CN"/>
        </w:rPr>
        <w:t>克州发展和改革委员会</w:t>
      </w:r>
      <w:r>
        <w:rPr>
          <w:rFonts w:hint="eastAsia" w:ascii="仿宋_GB2312" w:hAnsi="仿宋_GB2312" w:eastAsia="仿宋_GB2312" w:cs="Times New Roman"/>
          <w:kern w:val="0"/>
          <w:sz w:val="32"/>
          <w:szCs w:val="32"/>
          <w:lang w:val="en-US" w:eastAsia="zh-CN"/>
        </w:rPr>
        <w:t>2020</w:t>
      </w:r>
      <w:r>
        <w:rPr>
          <w:rFonts w:hint="eastAsia" w:ascii="仿宋_GB2312" w:hAnsi="仿宋_GB2312" w:eastAsia="仿宋_GB2312" w:cs="Times New Roman"/>
          <w:kern w:val="0"/>
          <w:sz w:val="32"/>
          <w:szCs w:val="32"/>
        </w:rPr>
        <w:t>年“三公”经费财政拨款预算数为</w:t>
      </w:r>
      <w:r>
        <w:rPr>
          <w:rFonts w:hint="eastAsia" w:ascii="仿宋_GB2312" w:hAnsi="仿宋_GB2312" w:eastAsia="仿宋_GB2312" w:cs="Times New Roman"/>
          <w:kern w:val="0"/>
          <w:sz w:val="32"/>
          <w:szCs w:val="32"/>
          <w:lang w:val="en-US" w:eastAsia="zh-CN"/>
        </w:rPr>
        <w:t>19</w:t>
      </w:r>
      <w:r>
        <w:rPr>
          <w:rFonts w:hint="eastAsia" w:ascii="仿宋_GB2312" w:hAnsi="仿宋_GB2312" w:eastAsia="仿宋_GB2312" w:cs="Times New Roman"/>
          <w:kern w:val="0"/>
          <w:sz w:val="32"/>
          <w:szCs w:val="32"/>
        </w:rPr>
        <w:t>万元，其中：因公出国（境）费</w:t>
      </w:r>
      <w:r>
        <w:rPr>
          <w:rFonts w:hint="eastAsia" w:ascii="仿宋_GB2312" w:hAnsi="仿宋_GB2312" w:eastAsia="仿宋_GB2312" w:cs="Times New Roman"/>
          <w:kern w:val="0"/>
          <w:sz w:val="32"/>
          <w:szCs w:val="32"/>
          <w:lang w:val="en-US" w:eastAsia="zh-CN"/>
        </w:rPr>
        <w:t>0</w:t>
      </w:r>
      <w:r>
        <w:rPr>
          <w:rFonts w:hint="eastAsia" w:ascii="仿宋_GB2312" w:hAnsi="仿宋_GB2312" w:eastAsia="仿宋_GB2312" w:cs="Times New Roman"/>
          <w:kern w:val="0"/>
          <w:sz w:val="32"/>
          <w:szCs w:val="32"/>
        </w:rPr>
        <w:t>万元，公务用车购置</w:t>
      </w:r>
      <w:r>
        <w:rPr>
          <w:rFonts w:hint="eastAsia" w:ascii="仿宋_GB2312" w:hAnsi="仿宋_GB2312" w:eastAsia="仿宋_GB2312" w:cs="Times New Roman"/>
          <w:kern w:val="0"/>
          <w:sz w:val="32"/>
          <w:szCs w:val="32"/>
          <w:lang w:val="en-US" w:eastAsia="zh-CN"/>
        </w:rPr>
        <w:t>0</w:t>
      </w:r>
      <w:r>
        <w:rPr>
          <w:rFonts w:hint="eastAsia" w:ascii="仿宋_GB2312" w:hAnsi="仿宋_GB2312" w:eastAsia="仿宋_GB2312" w:cs="Times New Roman"/>
          <w:kern w:val="0"/>
          <w:sz w:val="32"/>
          <w:szCs w:val="32"/>
        </w:rPr>
        <w:t>万元，公务用车运行费</w:t>
      </w:r>
      <w:r>
        <w:rPr>
          <w:rFonts w:hint="eastAsia" w:ascii="仿宋_GB2312" w:hAnsi="仿宋_GB2312" w:eastAsia="仿宋_GB2312" w:cs="Times New Roman"/>
          <w:kern w:val="0"/>
          <w:sz w:val="32"/>
          <w:szCs w:val="32"/>
          <w:lang w:val="en-US" w:eastAsia="zh-CN"/>
        </w:rPr>
        <w:t>12</w:t>
      </w:r>
      <w:r>
        <w:rPr>
          <w:rFonts w:hint="eastAsia" w:ascii="仿宋_GB2312" w:hAnsi="仿宋_GB2312" w:eastAsia="仿宋_GB2312" w:cs="Times New Roman"/>
          <w:kern w:val="0"/>
          <w:sz w:val="32"/>
          <w:szCs w:val="32"/>
        </w:rPr>
        <w:t>万元，公务接待费</w:t>
      </w:r>
      <w:r>
        <w:rPr>
          <w:rFonts w:hint="eastAsia" w:ascii="仿宋_GB2312" w:hAnsi="仿宋_GB2312" w:eastAsia="仿宋_GB2312" w:cs="Times New Roman"/>
          <w:kern w:val="0"/>
          <w:sz w:val="32"/>
          <w:szCs w:val="32"/>
          <w:lang w:val="en-US" w:eastAsia="zh-CN"/>
        </w:rPr>
        <w:t>7</w:t>
      </w:r>
      <w:r>
        <w:rPr>
          <w:rFonts w:hint="eastAsia" w:ascii="仿宋_GB2312" w:hAnsi="仿宋_GB2312" w:eastAsia="仿宋_GB2312" w:cs="Times New Roman"/>
          <w:kern w:val="0"/>
          <w:sz w:val="32"/>
          <w:szCs w:val="32"/>
        </w:rPr>
        <w:t>万元。</w:t>
      </w:r>
    </w:p>
    <w:p>
      <w:pPr>
        <w:spacing w:line="560" w:lineRule="exact"/>
        <w:ind w:firstLine="640" w:firstLineChars="200"/>
        <w:rPr>
          <w:rFonts w:hint="eastAsia" w:ascii="仿宋_GB2312" w:hAnsi="仿宋_GB2312" w:eastAsia="仿宋_GB2312" w:cs="Times New Roman"/>
          <w:kern w:val="0"/>
          <w:sz w:val="32"/>
          <w:szCs w:val="32"/>
        </w:rPr>
      </w:pPr>
      <w:r>
        <w:rPr>
          <w:rFonts w:hint="eastAsia" w:ascii="仿宋_GB2312" w:hAnsi="仿宋_GB2312" w:eastAsia="仿宋_GB2312" w:cs="Times New Roman"/>
          <w:kern w:val="0"/>
          <w:sz w:val="32"/>
          <w:szCs w:val="32"/>
          <w:lang w:val="en-US" w:eastAsia="zh-CN"/>
        </w:rPr>
        <w:t>2020</w:t>
      </w:r>
      <w:r>
        <w:rPr>
          <w:rFonts w:hint="eastAsia" w:ascii="仿宋_GB2312" w:hAnsi="仿宋_GB2312" w:eastAsia="仿宋_GB2312" w:cs="Times New Roman"/>
          <w:kern w:val="0"/>
          <w:sz w:val="32"/>
          <w:szCs w:val="32"/>
        </w:rPr>
        <w:t>年“三公”经费财政拨款预算比上年增加（减少）</w:t>
      </w:r>
      <w:r>
        <w:rPr>
          <w:rFonts w:hint="eastAsia" w:ascii="仿宋_GB2312" w:hAnsi="仿宋_GB2312" w:eastAsia="仿宋_GB2312" w:cs="Times New Roman"/>
          <w:kern w:val="0"/>
          <w:sz w:val="32"/>
          <w:szCs w:val="32"/>
          <w:lang w:val="en-US" w:eastAsia="zh-CN"/>
        </w:rPr>
        <w:t>0</w:t>
      </w:r>
      <w:r>
        <w:rPr>
          <w:rFonts w:hint="eastAsia" w:ascii="仿宋_GB2312" w:hAnsi="仿宋_GB2312" w:eastAsia="仿宋_GB2312" w:cs="Times New Roman"/>
          <w:kern w:val="0"/>
          <w:sz w:val="32"/>
          <w:szCs w:val="32"/>
        </w:rPr>
        <w:t>万元，其中：因公出国（境）费增加（减少）</w:t>
      </w:r>
      <w:r>
        <w:rPr>
          <w:rFonts w:hint="eastAsia" w:ascii="仿宋_GB2312" w:hAnsi="仿宋_GB2312" w:eastAsia="仿宋_GB2312" w:cs="Times New Roman"/>
          <w:kern w:val="0"/>
          <w:sz w:val="32"/>
          <w:szCs w:val="32"/>
          <w:lang w:val="en-US" w:eastAsia="zh-CN"/>
        </w:rPr>
        <w:t>0</w:t>
      </w:r>
      <w:r>
        <w:rPr>
          <w:rFonts w:hint="eastAsia" w:ascii="仿宋_GB2312" w:hAnsi="仿宋_GB2312" w:eastAsia="仿宋_GB2312" w:cs="Times New Roman"/>
          <w:kern w:val="0"/>
          <w:sz w:val="32"/>
          <w:szCs w:val="32"/>
        </w:rPr>
        <w:t>万元，主要原因是</w:t>
      </w:r>
      <w:r>
        <w:rPr>
          <w:rFonts w:hint="eastAsia" w:ascii="仿宋_GB2312" w:hAnsi="仿宋_GB2312" w:eastAsia="仿宋_GB2312" w:cs="Times New Roman"/>
          <w:kern w:val="0"/>
          <w:sz w:val="32"/>
          <w:szCs w:val="32"/>
          <w:lang w:eastAsia="zh-CN"/>
        </w:rPr>
        <w:t>未安排预算</w:t>
      </w:r>
      <w:r>
        <w:rPr>
          <w:rFonts w:hint="eastAsia" w:ascii="仿宋_GB2312" w:hAnsi="仿宋_GB2312" w:eastAsia="仿宋_GB2312" w:cs="Times New Roman"/>
          <w:kern w:val="0"/>
          <w:sz w:val="32"/>
          <w:szCs w:val="32"/>
        </w:rPr>
        <w:t>；公务用车购置费为0，未安排预算。公务用车运行费增加（减少）</w:t>
      </w:r>
      <w:r>
        <w:rPr>
          <w:rFonts w:hint="eastAsia" w:ascii="仿宋_GB2312" w:hAnsi="仿宋_GB2312" w:eastAsia="仿宋_GB2312" w:cs="Times New Roman"/>
          <w:kern w:val="0"/>
          <w:sz w:val="32"/>
          <w:szCs w:val="32"/>
          <w:lang w:val="en-US" w:eastAsia="zh-CN"/>
        </w:rPr>
        <w:t>0</w:t>
      </w:r>
      <w:r>
        <w:rPr>
          <w:rFonts w:hint="eastAsia" w:ascii="仿宋_GB2312" w:hAnsi="仿宋_GB2312" w:eastAsia="仿宋_GB2312" w:cs="Times New Roman"/>
          <w:kern w:val="0"/>
          <w:sz w:val="32"/>
          <w:szCs w:val="32"/>
        </w:rPr>
        <w:t>万元，主要原因是</w:t>
      </w:r>
      <w:r>
        <w:rPr>
          <w:rFonts w:hint="eastAsia" w:ascii="仿宋_GB2312" w:hAnsi="仿宋_GB2312" w:eastAsia="仿宋_GB2312" w:cs="Times New Roman"/>
          <w:kern w:val="0"/>
          <w:sz w:val="32"/>
          <w:szCs w:val="32"/>
          <w:lang w:val="en-US" w:eastAsia="zh-CN"/>
        </w:rPr>
        <w:t>本着</w:t>
      </w:r>
      <w:r>
        <w:rPr>
          <w:rFonts w:hint="eastAsia" w:ascii="仿宋_GB2312" w:hAnsi="仿宋_GB2312" w:eastAsia="仿宋_GB2312" w:cs="宋体"/>
          <w:i w:val="0"/>
          <w:caps w:val="0"/>
          <w:color w:val="000000"/>
          <w:spacing w:val="0"/>
          <w:sz w:val="32"/>
          <w:szCs w:val="32"/>
        </w:rPr>
        <w:t>厉行</w:t>
      </w:r>
      <w:r>
        <w:rPr>
          <w:rFonts w:hint="eastAsia" w:ascii="仿宋_GB2312" w:hAnsi="仿宋_GB2312" w:eastAsia="仿宋_GB2312" w:cs="宋体"/>
          <w:i w:val="0"/>
          <w:caps w:val="0"/>
          <w:color w:val="000000"/>
          <w:spacing w:val="0"/>
          <w:sz w:val="32"/>
          <w:szCs w:val="32"/>
          <w:lang w:eastAsia="zh-CN"/>
        </w:rPr>
        <w:t>节约的原则，控制“三公经费”的开支</w:t>
      </w:r>
      <w:r>
        <w:rPr>
          <w:rFonts w:hint="eastAsia" w:ascii="仿宋_GB2312" w:hAnsi="仿宋_GB2312" w:eastAsia="仿宋_GB2312" w:cs="Times New Roman"/>
          <w:kern w:val="0"/>
          <w:sz w:val="32"/>
          <w:szCs w:val="32"/>
        </w:rPr>
        <w:t>；公务接待费增加（减少）</w:t>
      </w:r>
      <w:r>
        <w:rPr>
          <w:rFonts w:hint="eastAsia" w:ascii="仿宋_GB2312" w:hAnsi="仿宋_GB2312" w:eastAsia="仿宋_GB2312" w:cs="Times New Roman"/>
          <w:kern w:val="0"/>
          <w:sz w:val="32"/>
          <w:szCs w:val="32"/>
          <w:lang w:val="en-US" w:eastAsia="zh-CN"/>
        </w:rPr>
        <w:t>0</w:t>
      </w:r>
      <w:r>
        <w:rPr>
          <w:rFonts w:hint="eastAsia" w:ascii="仿宋_GB2312" w:hAnsi="仿宋_GB2312" w:eastAsia="仿宋_GB2312" w:cs="Times New Roman"/>
          <w:kern w:val="0"/>
          <w:sz w:val="32"/>
          <w:szCs w:val="32"/>
        </w:rPr>
        <w:t>万元，主要原因是</w:t>
      </w:r>
      <w:r>
        <w:rPr>
          <w:rFonts w:hint="eastAsia" w:ascii="仿宋_GB2312" w:hAnsi="仿宋_GB2312" w:eastAsia="仿宋_GB2312" w:cs="Times New Roman"/>
          <w:kern w:val="0"/>
          <w:sz w:val="32"/>
          <w:szCs w:val="32"/>
          <w:lang w:val="en-US" w:eastAsia="zh-CN"/>
        </w:rPr>
        <w:t>本着</w:t>
      </w:r>
      <w:r>
        <w:rPr>
          <w:rFonts w:hint="eastAsia" w:ascii="仿宋_GB2312" w:hAnsi="仿宋_GB2312" w:eastAsia="仿宋_GB2312" w:cs="宋体"/>
          <w:i w:val="0"/>
          <w:caps w:val="0"/>
          <w:color w:val="000000"/>
          <w:spacing w:val="0"/>
          <w:sz w:val="32"/>
          <w:szCs w:val="32"/>
        </w:rPr>
        <w:t>厉行</w:t>
      </w:r>
      <w:r>
        <w:rPr>
          <w:rFonts w:hint="eastAsia" w:ascii="仿宋_GB2312" w:hAnsi="仿宋_GB2312" w:eastAsia="仿宋_GB2312" w:cs="宋体"/>
          <w:i w:val="0"/>
          <w:caps w:val="0"/>
          <w:color w:val="000000"/>
          <w:spacing w:val="0"/>
          <w:sz w:val="32"/>
          <w:szCs w:val="32"/>
          <w:lang w:eastAsia="zh-CN"/>
        </w:rPr>
        <w:t>节约的原则，控制“三公经费”的开支</w:t>
      </w:r>
      <w:r>
        <w:rPr>
          <w:rFonts w:hint="eastAsia" w:ascii="仿宋_GB2312" w:hAnsi="仿宋_GB2312" w:eastAsia="仿宋_GB2312" w:cs="Times New Roman"/>
          <w:kern w:val="0"/>
          <w:sz w:val="32"/>
          <w:szCs w:val="32"/>
        </w:rPr>
        <w:t>。</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九、关于</w:t>
      </w:r>
      <w:r>
        <w:rPr>
          <w:rFonts w:hint="default" w:ascii="Times New Roman" w:hAnsi="Times New Roman" w:eastAsia="黑体" w:cs="Times New Roman"/>
          <w:kern w:val="0"/>
          <w:sz w:val="32"/>
          <w:szCs w:val="32"/>
          <w:lang w:eastAsia="zh-CN"/>
        </w:rPr>
        <w:t>克州发展和改革委员会</w:t>
      </w:r>
      <w:r>
        <w:rPr>
          <w:rFonts w:hint="default" w:ascii="Times New Roman" w:hAnsi="Times New Roman" w:eastAsia="黑体" w:cs="Times New Roman"/>
          <w:kern w:val="0"/>
          <w:sz w:val="32"/>
          <w:szCs w:val="32"/>
          <w:lang w:val="en-US" w:eastAsia="zh-CN"/>
        </w:rPr>
        <w:t>2020</w:t>
      </w:r>
      <w:r>
        <w:rPr>
          <w:rFonts w:hint="default" w:ascii="Times New Roman" w:hAnsi="Times New Roman" w:eastAsia="黑体" w:cs="Times New Roman"/>
          <w:kern w:val="0"/>
          <w:sz w:val="32"/>
          <w:szCs w:val="32"/>
        </w:rPr>
        <w:t>年政府性基金预算拨款情况说明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克州发展和改革委员会</w:t>
      </w: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年没有使用政府性基金预算拨款安排的支出，政府性基金预算支出情况表为空表。</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十、其他重要事项的情况说明</w:t>
      </w:r>
    </w:p>
    <w:p>
      <w:pPr>
        <w:spacing w:line="560" w:lineRule="exact"/>
        <w:ind w:firstLine="643" w:firstLineChars="20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（一）机关运行经费情况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克州发展和改革委员会</w:t>
      </w:r>
      <w:r>
        <w:rPr>
          <w:rFonts w:hint="default" w:ascii="Times New Roman" w:hAnsi="Times New Roman" w:eastAsia="仿宋_GB2312" w:cs="Times New Roman"/>
          <w:kern w:val="0"/>
          <w:sz w:val="32"/>
          <w:szCs w:val="32"/>
        </w:rPr>
        <w:t>本级及下属</w:t>
      </w:r>
      <w:r>
        <w:rPr>
          <w:rFonts w:hint="eastAsia"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家行政单位和</w:t>
      </w:r>
      <w:r>
        <w:rPr>
          <w:rFonts w:hint="eastAsia"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家事业单位的机关运行经费财政拨款预算</w:t>
      </w:r>
      <w:r>
        <w:rPr>
          <w:rFonts w:hint="default" w:ascii="Times New Roman" w:hAnsi="Times New Roman" w:eastAsia="仿宋_GB2312" w:cs="Times New Roman"/>
          <w:kern w:val="0"/>
          <w:sz w:val="32"/>
          <w:szCs w:val="32"/>
          <w:lang w:val="en-US" w:eastAsia="zh-CN"/>
        </w:rPr>
        <w:t>61.53</w:t>
      </w:r>
      <w:r>
        <w:rPr>
          <w:rFonts w:hint="default" w:ascii="Times New Roman" w:hAnsi="Times New Roman" w:eastAsia="仿宋_GB2312" w:cs="Times New Roman"/>
          <w:kern w:val="0"/>
          <w:sz w:val="32"/>
          <w:szCs w:val="32"/>
        </w:rPr>
        <w:t>万元，比上年预算增加</w:t>
      </w:r>
      <w:r>
        <w:rPr>
          <w:rFonts w:hint="default" w:ascii="Times New Roman" w:hAnsi="Times New Roman" w:eastAsia="仿宋_GB2312" w:cs="Times New Roman"/>
          <w:kern w:val="0"/>
          <w:sz w:val="32"/>
          <w:szCs w:val="32"/>
          <w:lang w:val="en-US" w:eastAsia="zh-CN"/>
        </w:rPr>
        <w:t>3.78</w:t>
      </w:r>
      <w:r>
        <w:rPr>
          <w:rFonts w:hint="default" w:ascii="Times New Roman" w:hAnsi="Times New Roman" w:eastAsia="仿宋_GB2312" w:cs="Times New Roman"/>
          <w:kern w:val="0"/>
          <w:sz w:val="32"/>
          <w:szCs w:val="32"/>
        </w:rPr>
        <w:t>万元，增长</w:t>
      </w:r>
      <w:r>
        <w:rPr>
          <w:rFonts w:hint="default" w:ascii="Times New Roman" w:hAnsi="Times New Roman" w:eastAsia="仿宋_GB2312" w:cs="Times New Roman"/>
          <w:kern w:val="0"/>
          <w:sz w:val="32"/>
          <w:szCs w:val="32"/>
          <w:lang w:val="en-US" w:eastAsia="zh-CN"/>
        </w:rPr>
        <w:t>6.54</w:t>
      </w:r>
      <w:r>
        <w:rPr>
          <w:rFonts w:hint="default" w:ascii="Times New Roman" w:hAnsi="Times New Roman" w:eastAsia="仿宋_GB2312" w:cs="Times New Roman"/>
          <w:kern w:val="0"/>
          <w:sz w:val="32"/>
          <w:szCs w:val="32"/>
        </w:rPr>
        <w:t xml:space="preserve"> %。主要原因是</w:t>
      </w:r>
      <w:r>
        <w:rPr>
          <w:rFonts w:hint="default" w:ascii="Times New Roman" w:hAnsi="Times New Roman" w:eastAsia="仿宋_GB2312" w:cs="Times New Roman"/>
          <w:kern w:val="0"/>
          <w:sz w:val="32"/>
          <w:szCs w:val="32"/>
          <w:lang w:eastAsia="zh-CN"/>
        </w:rPr>
        <w:t>由于机构改革</w:t>
      </w:r>
      <w:r>
        <w:rPr>
          <w:rFonts w:hint="eastAsia" w:eastAsia="仿宋_GB2312" w:cs="Times New Roman"/>
          <w:kern w:val="0"/>
          <w:sz w:val="32"/>
          <w:szCs w:val="32"/>
          <w:lang w:val="en-US" w:eastAsia="zh-CN"/>
        </w:rPr>
        <w:t>人员有所增加</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eastAsia="zh-CN"/>
        </w:rPr>
        <w:t>公用经费、福利费、工会经费</w:t>
      </w:r>
      <w:r>
        <w:rPr>
          <w:rFonts w:hint="eastAsia" w:eastAsia="仿宋_GB2312" w:cs="Times New Roman"/>
          <w:kern w:val="0"/>
          <w:sz w:val="32"/>
          <w:szCs w:val="32"/>
          <w:lang w:eastAsia="zh-CN"/>
        </w:rPr>
        <w:t>也相应的增加</w:t>
      </w:r>
      <w:r>
        <w:rPr>
          <w:rFonts w:hint="default" w:ascii="Times New Roman" w:hAnsi="Times New Roman" w:eastAsia="仿宋_GB2312" w:cs="Times New Roman"/>
          <w:kern w:val="0"/>
          <w:sz w:val="32"/>
          <w:szCs w:val="32"/>
          <w:lang w:eastAsia="zh-CN"/>
        </w:rPr>
        <w:t>。</w:t>
      </w:r>
    </w:p>
    <w:p>
      <w:pPr>
        <w:spacing w:line="560" w:lineRule="exact"/>
        <w:ind w:firstLine="643" w:firstLineChars="20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（二）政府采购情况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克州发展和改革委员会</w:t>
      </w:r>
      <w:r>
        <w:rPr>
          <w:rFonts w:hint="default" w:ascii="Times New Roman" w:hAnsi="Times New Roman" w:eastAsia="仿宋_GB2312" w:cs="Times New Roman"/>
          <w:kern w:val="0"/>
          <w:sz w:val="32"/>
          <w:szCs w:val="32"/>
        </w:rPr>
        <w:t>政府采购预算</w:t>
      </w:r>
      <w:r>
        <w:rPr>
          <w:rFonts w:hint="default" w:ascii="Times New Roman" w:hAnsi="Times New Roman" w:eastAsia="仿宋_GB2312" w:cs="Times New Roman"/>
          <w:kern w:val="0"/>
          <w:sz w:val="32"/>
          <w:szCs w:val="32"/>
          <w:lang w:val="en-US" w:eastAsia="zh-CN"/>
        </w:rPr>
        <w:t>67.35</w:t>
      </w:r>
      <w:r>
        <w:rPr>
          <w:rFonts w:hint="default" w:ascii="Times New Roman" w:hAnsi="Times New Roman" w:eastAsia="仿宋_GB2312" w:cs="Times New Roman"/>
          <w:kern w:val="0"/>
          <w:sz w:val="32"/>
          <w:szCs w:val="32"/>
        </w:rPr>
        <w:t>万元，其中：政府采购货物预算</w:t>
      </w:r>
      <w:r>
        <w:rPr>
          <w:rFonts w:hint="default" w:ascii="Times New Roman" w:hAnsi="Times New Roman" w:eastAsia="仿宋_GB2312" w:cs="Times New Roman"/>
          <w:kern w:val="0"/>
          <w:sz w:val="32"/>
          <w:szCs w:val="32"/>
          <w:lang w:val="en-US" w:eastAsia="zh-CN"/>
        </w:rPr>
        <w:t>55.35</w:t>
      </w:r>
      <w:r>
        <w:rPr>
          <w:rFonts w:hint="default" w:ascii="Times New Roman" w:hAnsi="Times New Roman" w:eastAsia="仿宋_GB2312" w:cs="Times New Roman"/>
          <w:kern w:val="0"/>
          <w:sz w:val="32"/>
          <w:szCs w:val="32"/>
        </w:rPr>
        <w:t>万元，政府采购工程预算</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万元，政府采购服务预算</w:t>
      </w:r>
      <w:r>
        <w:rPr>
          <w:rFonts w:hint="default" w:ascii="Times New Roman" w:hAnsi="Times New Roman" w:eastAsia="仿宋_GB2312" w:cs="Times New Roman"/>
          <w:kern w:val="0"/>
          <w:sz w:val="32"/>
          <w:szCs w:val="32"/>
          <w:lang w:val="en-US" w:eastAsia="zh-CN"/>
        </w:rPr>
        <w:t>12</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lang w:val="en-US" w:eastAsia="zh-CN"/>
        </w:rPr>
        <w:t>2020</w:t>
      </w:r>
      <w:r>
        <w:rPr>
          <w:rFonts w:hint="default" w:ascii="Times New Roman" w:hAnsi="Times New Roman" w:eastAsia="仿宋_GB2312" w:cs="Times New Roman"/>
          <w:sz w:val="32"/>
        </w:rPr>
        <w:t>年度本部门面向中小企业预留政府采购项目预算金额</w:t>
      </w:r>
      <w:r>
        <w:rPr>
          <w:rFonts w:hint="default" w:ascii="Times New Roman" w:hAnsi="Times New Roman" w:eastAsia="仿宋_GB2312" w:cs="Times New Roman"/>
          <w:sz w:val="32"/>
          <w:lang w:val="en-US" w:eastAsia="zh-CN"/>
        </w:rPr>
        <w:t>0</w:t>
      </w:r>
      <w:r>
        <w:rPr>
          <w:rFonts w:hint="default" w:ascii="Times New Roman" w:hAnsi="Times New Roman" w:eastAsia="仿宋_GB2312" w:cs="Times New Roman"/>
          <w:sz w:val="32"/>
        </w:rPr>
        <w:t>万元，其中：面向小微企业预留政府采购项目预算金额</w:t>
      </w:r>
      <w:r>
        <w:rPr>
          <w:rFonts w:hint="default" w:ascii="Times New Roman" w:hAnsi="Times New Roman" w:eastAsia="仿宋_GB2312" w:cs="Times New Roman"/>
          <w:sz w:val="32"/>
          <w:lang w:val="en-US" w:eastAsia="zh-CN"/>
        </w:rPr>
        <w:t>0</w:t>
      </w:r>
      <w:r>
        <w:rPr>
          <w:rFonts w:hint="default" w:ascii="Times New Roman" w:hAnsi="Times New Roman" w:eastAsia="仿宋_GB2312" w:cs="Times New Roman"/>
          <w:sz w:val="32"/>
        </w:rPr>
        <w:t>万元。</w:t>
      </w:r>
    </w:p>
    <w:p>
      <w:pPr>
        <w:spacing w:line="560" w:lineRule="exact"/>
        <w:ind w:firstLine="643" w:firstLineChars="20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（三）国有资产占用使用情况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截至</w:t>
      </w:r>
      <w:r>
        <w:rPr>
          <w:rFonts w:hint="default" w:ascii="Times New Roman" w:hAnsi="Times New Roman" w:eastAsia="仿宋_GB2312" w:cs="Times New Roman"/>
          <w:kern w:val="0"/>
          <w:sz w:val="32"/>
          <w:szCs w:val="32"/>
          <w:lang w:val="en-US" w:eastAsia="zh-CN"/>
        </w:rPr>
        <w:t>2019</w:t>
      </w:r>
      <w:r>
        <w:rPr>
          <w:rFonts w:hint="default" w:ascii="Times New Roman" w:hAnsi="Times New Roman" w:eastAsia="仿宋_GB2312" w:cs="Times New Roman"/>
          <w:kern w:val="0"/>
          <w:sz w:val="32"/>
          <w:szCs w:val="32"/>
        </w:rPr>
        <w:t>年底，</w:t>
      </w:r>
      <w:r>
        <w:rPr>
          <w:rFonts w:hint="default" w:ascii="Times New Roman" w:hAnsi="Times New Roman" w:eastAsia="仿宋_GB2312" w:cs="Times New Roman"/>
          <w:kern w:val="0"/>
          <w:sz w:val="32"/>
          <w:szCs w:val="32"/>
          <w:lang w:eastAsia="zh-CN"/>
        </w:rPr>
        <w:t>克州发展和改革委员会</w:t>
      </w:r>
      <w:r>
        <w:rPr>
          <w:rFonts w:hint="default" w:ascii="Times New Roman" w:hAnsi="Times New Roman" w:eastAsia="仿宋_GB2312" w:cs="Times New Roman"/>
          <w:kern w:val="0"/>
          <w:sz w:val="32"/>
          <w:szCs w:val="32"/>
        </w:rPr>
        <w:t>占用使用国有资产总体情况为</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1.房屋10132.43平方米，价值</w:t>
      </w:r>
      <w:r>
        <w:rPr>
          <w:rFonts w:hint="default" w:ascii="Times New Roman" w:hAnsi="Times New Roman" w:eastAsia="仿宋_GB2312" w:cs="Times New Roman"/>
          <w:kern w:val="0"/>
          <w:sz w:val="32"/>
          <w:szCs w:val="32"/>
          <w:lang w:val="en-US" w:eastAsia="zh-CN"/>
        </w:rPr>
        <w:t>374.79</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2.车辆</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辆，价值</w:t>
      </w:r>
      <w:r>
        <w:rPr>
          <w:rFonts w:hint="default" w:ascii="Times New Roman" w:hAnsi="Times New Roman" w:eastAsia="仿宋_GB2312" w:cs="Times New Roman"/>
          <w:kern w:val="0"/>
          <w:sz w:val="32"/>
          <w:szCs w:val="32"/>
          <w:lang w:val="en-US" w:eastAsia="zh-CN"/>
        </w:rPr>
        <w:t>69.72</w:t>
      </w:r>
      <w:r>
        <w:rPr>
          <w:rFonts w:hint="default" w:ascii="Times New Roman" w:hAnsi="Times New Roman" w:eastAsia="仿宋_GB2312" w:cs="Times New Roman"/>
          <w:kern w:val="0"/>
          <w:sz w:val="32"/>
          <w:szCs w:val="32"/>
        </w:rPr>
        <w:t>万元；其中：一般公务用车</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辆，价值</w:t>
      </w:r>
      <w:r>
        <w:rPr>
          <w:rFonts w:hint="default" w:ascii="Times New Roman" w:hAnsi="Times New Roman" w:eastAsia="仿宋_GB2312" w:cs="Times New Roman"/>
          <w:kern w:val="0"/>
          <w:sz w:val="32"/>
          <w:szCs w:val="32"/>
          <w:lang w:val="en-US" w:eastAsia="zh-CN"/>
        </w:rPr>
        <w:t>43.37</w:t>
      </w:r>
      <w:r>
        <w:rPr>
          <w:rFonts w:hint="default" w:ascii="Times New Roman" w:hAnsi="Times New Roman" w:eastAsia="仿宋_GB2312" w:cs="Times New Roman"/>
          <w:kern w:val="0"/>
          <w:sz w:val="32"/>
          <w:szCs w:val="32"/>
        </w:rPr>
        <w:t>万元；执法执勤用车</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辆，价值</w:t>
      </w:r>
      <w:r>
        <w:rPr>
          <w:rFonts w:hint="default" w:ascii="Times New Roman" w:hAnsi="Times New Roman" w:eastAsia="仿宋_GB2312" w:cs="Times New Roman"/>
          <w:kern w:val="0"/>
          <w:sz w:val="32"/>
          <w:szCs w:val="32"/>
          <w:lang w:val="en-US" w:eastAsia="zh-CN"/>
        </w:rPr>
        <w:t>26.35</w:t>
      </w:r>
      <w:r>
        <w:rPr>
          <w:rFonts w:hint="default" w:ascii="Times New Roman" w:hAnsi="Times New Roman" w:eastAsia="仿宋_GB2312" w:cs="Times New Roman"/>
          <w:kern w:val="0"/>
          <w:sz w:val="32"/>
          <w:szCs w:val="32"/>
        </w:rPr>
        <w:t xml:space="preserve">万元；其他车辆 </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辆，价值</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3.办公家具价值</w:t>
      </w:r>
      <w:r>
        <w:rPr>
          <w:rFonts w:hint="default" w:ascii="Times New Roman" w:hAnsi="Times New Roman" w:eastAsia="仿宋_GB2312" w:cs="Times New Roman"/>
          <w:kern w:val="0"/>
          <w:sz w:val="32"/>
          <w:szCs w:val="32"/>
          <w:lang w:val="en-US" w:eastAsia="zh-CN"/>
        </w:rPr>
        <w:t>32.43</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4.其他资产价值 </w:t>
      </w:r>
      <w:r>
        <w:rPr>
          <w:rFonts w:hint="default" w:ascii="Times New Roman" w:hAnsi="Times New Roman" w:eastAsia="仿宋_GB2312" w:cs="Times New Roman"/>
          <w:kern w:val="0"/>
          <w:sz w:val="32"/>
          <w:szCs w:val="32"/>
          <w:lang w:val="en-US" w:eastAsia="zh-CN"/>
        </w:rPr>
        <w:t>295.83</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单位价值50万元以上大型设备</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台（套），单位价值100万元以上大型设备</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台（套）。</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年部门预算未安排购置车辆经费（或安排购置车辆经费</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万元），安排购置50万元以上大型设备</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台（套），单位价值100万元以上大型设备</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台（套）。</w:t>
      </w:r>
    </w:p>
    <w:p>
      <w:pPr>
        <w:spacing w:line="560" w:lineRule="exact"/>
        <w:ind w:firstLine="643" w:firstLineChars="20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（四）预算绩效情况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年度，本年度实行绩效管理的项目</w:t>
      </w:r>
      <w:r>
        <w:rPr>
          <w:rFonts w:hint="default" w:ascii="Times New Roman" w:hAnsi="Times New Roman" w:eastAsia="仿宋_GB2312" w:cs="Times New Roman"/>
          <w:kern w:val="0"/>
          <w:sz w:val="32"/>
          <w:szCs w:val="32"/>
          <w:lang w:val="en-US" w:eastAsia="zh-CN"/>
        </w:rPr>
        <w:t>7</w:t>
      </w:r>
      <w:r>
        <w:rPr>
          <w:rFonts w:hint="default" w:ascii="Times New Roman" w:hAnsi="Times New Roman" w:eastAsia="仿宋_GB2312" w:cs="Times New Roman"/>
          <w:kern w:val="0"/>
          <w:sz w:val="32"/>
          <w:szCs w:val="32"/>
        </w:rPr>
        <w:t>个，涉及预算金额</w:t>
      </w:r>
      <w:r>
        <w:rPr>
          <w:rFonts w:hint="default" w:ascii="Times New Roman" w:hAnsi="Times New Roman" w:eastAsia="仿宋_GB2312" w:cs="Times New Roman"/>
          <w:kern w:val="0"/>
          <w:sz w:val="32"/>
          <w:szCs w:val="32"/>
          <w:lang w:val="en-US" w:eastAsia="zh-CN"/>
        </w:rPr>
        <w:t>166.84</w:t>
      </w:r>
      <w:r>
        <w:rPr>
          <w:rFonts w:hint="default" w:ascii="Times New Roman" w:hAnsi="Times New Roman" w:eastAsia="仿宋_GB2312" w:cs="Times New Roman"/>
          <w:kern w:val="0"/>
          <w:sz w:val="32"/>
          <w:szCs w:val="32"/>
        </w:rPr>
        <w:t>万元。具体情况见下表：</w:t>
      </w: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sectPr>
          <w:pgSz w:w="11906" w:h="16838"/>
          <w:pgMar w:top="2098" w:right="1474" w:bottom="1984" w:left="1587" w:header="851" w:footer="992" w:gutter="0"/>
          <w:pgNumType w:fmt="numberInDash" w:start="13"/>
          <w:cols w:space="425" w:num="1"/>
          <w:docGrid w:type="lines" w:linePitch="312" w:charSpace="0"/>
        </w:sectPr>
      </w:pPr>
    </w:p>
    <w:tbl>
      <w:tblPr>
        <w:tblStyle w:val="12"/>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0"/>
        <w:gridCol w:w="1141"/>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hint="default" w:ascii="宋体" w:hAnsi="宋体" w:eastAsia="宋体" w:cs="宋体"/>
                <w:color w:val="000000"/>
                <w:kern w:val="0"/>
                <w:sz w:val="22"/>
                <w:lang w:val="en-US" w:eastAsia="zh-CN"/>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0"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8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克州发展和改革委员会</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节能减排专项经费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5</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5</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19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该项目资金用于奖励县市，对接项目差旅费。通过该项目的实施，各县市顺利完成2020年全州节能任务，严格开展能源消耗总量合强度“双控”工作，加大对重点用能单位的执法检查和监察力度，力争2020年完成单位地区生产总值能耗下降1.23%、能源消费增量控制在4.96万吨标准煤目标范围内，开展节能工作建设能力显著增强。</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39" w:type="dxa"/>
            <w:gridSpan w:val="7"/>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82"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317" w:hRule="atLeast"/>
        </w:trPr>
        <w:tc>
          <w:tcPr>
            <w:tcW w:w="21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3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开展工作所需经费</w:t>
            </w:r>
          </w:p>
        </w:tc>
        <w:tc>
          <w:tcPr>
            <w:tcW w:w="3782"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万</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857" w:type="dxa"/>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宋体"/>
                <w:kern w:val="0"/>
                <w:sz w:val="18"/>
                <w:szCs w:val="18"/>
              </w:rPr>
            </w:pPr>
          </w:p>
        </w:tc>
        <w:tc>
          <w:tcPr>
            <w:tcW w:w="6139" w:type="dxa"/>
            <w:gridSpan w:val="7"/>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c>
          <w:tcPr>
            <w:tcW w:w="3782"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857"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39" w:type="dxa"/>
            <w:gridSpan w:val="7"/>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资金支付及时率</w:t>
            </w:r>
          </w:p>
        </w:tc>
        <w:tc>
          <w:tcPr>
            <w:tcW w:w="3782"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3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cs="宋体"/>
                <w:kern w:val="0"/>
                <w:sz w:val="18"/>
                <w:szCs w:val="18"/>
              </w:rPr>
            </w:pPr>
            <w:r>
              <w:rPr>
                <w:rStyle w:val="28"/>
                <w:sz w:val="18"/>
                <w:szCs w:val="18"/>
                <w:lang w:val="en-US" w:eastAsia="zh-CN" w:bidi="ar"/>
              </w:rPr>
              <w:t>检查次数</w:t>
            </w:r>
          </w:p>
        </w:tc>
        <w:tc>
          <w:tcPr>
            <w:tcW w:w="3782"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=1次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3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cs="宋体"/>
                <w:kern w:val="0"/>
                <w:sz w:val="18"/>
                <w:szCs w:val="18"/>
              </w:rPr>
            </w:pPr>
            <w:r>
              <w:rPr>
                <w:rStyle w:val="28"/>
                <w:sz w:val="18"/>
                <w:szCs w:val="18"/>
                <w:lang w:val="en-US" w:eastAsia="zh-CN" w:bidi="ar"/>
              </w:rPr>
              <w:t>节能目标的考核，奖励次数</w:t>
            </w:r>
          </w:p>
        </w:tc>
        <w:tc>
          <w:tcPr>
            <w:tcW w:w="3782"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3次</w:t>
            </w:r>
          </w:p>
        </w:tc>
      </w:tr>
      <w:tr>
        <w:tblPrEx>
          <w:tblLayout w:type="fixed"/>
          <w:tblCellMar>
            <w:top w:w="0" w:type="dxa"/>
            <w:left w:w="108" w:type="dxa"/>
            <w:bottom w:w="0" w:type="dxa"/>
            <w:right w:w="108" w:type="dxa"/>
          </w:tblCellMar>
        </w:tblPrEx>
        <w:trPr>
          <w:trHeight w:val="90"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3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资金</w:t>
            </w:r>
            <w:r>
              <w:rPr>
                <w:rFonts w:hint="eastAsia" w:ascii="宋体" w:hAnsi="宋体" w:cs="宋体"/>
                <w:kern w:val="0"/>
                <w:sz w:val="18"/>
                <w:szCs w:val="18"/>
                <w:lang w:eastAsia="zh-CN"/>
              </w:rPr>
              <w:t>使用合规</w:t>
            </w:r>
            <w:r>
              <w:rPr>
                <w:rFonts w:hint="eastAsia" w:ascii="宋体" w:hAnsi="宋体" w:cs="宋体"/>
                <w:kern w:val="0"/>
                <w:sz w:val="18"/>
                <w:szCs w:val="18"/>
              </w:rPr>
              <w:t>率</w:t>
            </w:r>
          </w:p>
        </w:tc>
        <w:tc>
          <w:tcPr>
            <w:tcW w:w="3782"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=100</w:t>
            </w: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339"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857" w:type="dxa"/>
            <w:vMerge w:val="continue"/>
            <w:tcBorders>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3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82"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3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82"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3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kern w:val="0"/>
                <w:sz w:val="18"/>
                <w:szCs w:val="18"/>
                <w:lang w:eastAsia="zh-CN"/>
              </w:rPr>
              <w:t>打赢污染防治攻坚战</w:t>
            </w:r>
          </w:p>
        </w:tc>
        <w:tc>
          <w:tcPr>
            <w:tcW w:w="3782"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持续</w:t>
            </w:r>
            <w:r>
              <w:rPr>
                <w:rFonts w:hint="eastAsia" w:ascii="宋体" w:hAnsi="宋体" w:cs="宋体"/>
                <w:i w:val="0"/>
                <w:color w:val="000000"/>
                <w:kern w:val="0"/>
                <w:sz w:val="18"/>
                <w:szCs w:val="18"/>
                <w:u w:val="none"/>
                <w:lang w:val="en-US" w:eastAsia="zh-CN" w:bidi="ar"/>
              </w:rPr>
              <w:t>影响</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857" w:type="dxa"/>
            <w:vMerge w:val="continue"/>
            <w:tcBorders>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3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i w:val="0"/>
                <w:color w:val="000000"/>
                <w:kern w:val="0"/>
                <w:sz w:val="18"/>
                <w:szCs w:val="18"/>
                <w:u w:val="none"/>
                <w:lang w:val="en-US" w:eastAsia="zh-CN" w:bidi="ar"/>
              </w:rPr>
            </w:pPr>
          </w:p>
        </w:tc>
        <w:tc>
          <w:tcPr>
            <w:tcW w:w="3782"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i w:val="0"/>
                <w:color w:val="000000"/>
                <w:kern w:val="0"/>
                <w:sz w:val="18"/>
                <w:szCs w:val="18"/>
                <w:u w:val="none"/>
                <w:lang w:val="en-US" w:eastAsia="zh-CN" w:bidi="ar"/>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3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i w:val="0"/>
                <w:color w:val="000000"/>
                <w:kern w:val="0"/>
                <w:sz w:val="18"/>
                <w:szCs w:val="18"/>
                <w:u w:val="none"/>
                <w:lang w:val="en-US" w:eastAsia="zh-CN" w:bidi="ar"/>
              </w:rPr>
              <w:t>控制好能源消耗，建设美好克州</w:t>
            </w:r>
          </w:p>
        </w:tc>
        <w:tc>
          <w:tcPr>
            <w:tcW w:w="3782"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i w:val="0"/>
                <w:color w:val="000000"/>
                <w:kern w:val="0"/>
                <w:sz w:val="18"/>
                <w:szCs w:val="18"/>
                <w:u w:val="none"/>
                <w:lang w:val="en-US" w:eastAsia="zh-CN" w:bidi="ar"/>
              </w:rPr>
              <w:t>明显</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857" w:type="dxa"/>
            <w:vMerge w:val="continue"/>
            <w:tcBorders>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3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p>
        </w:tc>
        <w:tc>
          <w:tcPr>
            <w:tcW w:w="3782"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857"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3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p>
        </w:tc>
        <w:tc>
          <w:tcPr>
            <w:tcW w:w="3782"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3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受益</w:t>
            </w:r>
            <w:r>
              <w:rPr>
                <w:rFonts w:hint="eastAsia" w:ascii="宋体" w:hAnsi="宋体" w:eastAsia="宋体" w:cs="宋体"/>
                <w:i w:val="0"/>
                <w:color w:val="000000"/>
                <w:kern w:val="0"/>
                <w:sz w:val="18"/>
                <w:szCs w:val="18"/>
                <w:u w:val="none"/>
                <w:lang w:val="en-US" w:eastAsia="zh-CN" w:bidi="ar"/>
              </w:rPr>
              <w:t>群众满意度</w:t>
            </w:r>
          </w:p>
        </w:tc>
        <w:tc>
          <w:tcPr>
            <w:tcW w:w="3782"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Arial"/>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95%</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3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82"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12"/>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hint="default" w:ascii="宋体" w:hAnsi="宋体" w:eastAsia="宋体" w:cs="宋体"/>
                <w:color w:val="000000"/>
                <w:kern w:val="0"/>
                <w:sz w:val="22"/>
                <w:lang w:val="en-US" w:eastAsia="zh-CN"/>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克州发展和改革委员会</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其他资金结余</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78.84</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38.84</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cs="宋体"/>
                <w:kern w:val="0"/>
                <w:sz w:val="18"/>
                <w:szCs w:val="18"/>
                <w:lang w:val="en-US"/>
              </w:rPr>
            </w:pPr>
            <w:r>
              <w:rPr>
                <w:rFonts w:hint="eastAsia" w:ascii="宋体" w:hAnsi="宋体" w:cs="宋体"/>
                <w:kern w:val="0"/>
                <w:sz w:val="18"/>
                <w:szCs w:val="18"/>
                <w:lang w:val="en-US" w:eastAsia="zh-CN"/>
              </w:rPr>
              <w:t>40</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lang w:val="en-US" w:eastAsia="zh-CN"/>
              </w:rPr>
              <w:t xml:space="preserve">  </w:t>
            </w:r>
            <w:r>
              <w:rPr>
                <w:rFonts w:hint="eastAsia" w:ascii="宋体" w:hAnsi="宋体" w:cs="宋体"/>
                <w:kern w:val="0"/>
                <w:sz w:val="18"/>
                <w:szCs w:val="18"/>
              </w:rPr>
              <w:t>通过解决历史遗留问题，切实解决群众生活中的困难诉求，不断化解矛盾纠纷，给群众满满的幸福感。建设完工后的发改委内网建设项目，改善了保密环境，规范了保密文件程序，提升了工作效率。完善克州粮食质检体系建设，保证粮食质量出入库安全。　</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购买内网保密设备数量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10万</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帮助拆产户解决历史遗留问题经费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28.84万</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粮食援疆资金</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40万</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资金支付时限</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2020年1月-2020年12月</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购买内网保密设备数量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=1套</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帮助企业拆迁户解决历史遗留问题户</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7户</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实施粮食援疆资金数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1个</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8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设备验收合格率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≥9</w:t>
            </w:r>
            <w:r>
              <w:rPr>
                <w:rFonts w:hint="eastAsia" w:ascii="宋体" w:hAnsi="宋体" w:cs="宋体"/>
                <w:i w:val="0"/>
                <w:color w:val="000000"/>
                <w:kern w:val="0"/>
                <w:sz w:val="18"/>
                <w:szCs w:val="18"/>
                <w:u w:val="none"/>
                <w:lang w:val="en-US" w:eastAsia="zh-CN" w:bidi="ar"/>
              </w:rPr>
              <w:t>8</w:t>
            </w:r>
            <w:r>
              <w:rPr>
                <w:rFonts w:hint="eastAsia" w:ascii="宋体" w:hAnsi="宋体" w:eastAsia="宋体" w:cs="宋体"/>
                <w:i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8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资金支付率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≥9</w:t>
            </w:r>
            <w:r>
              <w:rPr>
                <w:rFonts w:hint="eastAsia" w:ascii="宋体" w:hAnsi="宋体" w:cs="宋体"/>
                <w:i w:val="0"/>
                <w:color w:val="000000"/>
                <w:kern w:val="0"/>
                <w:sz w:val="18"/>
                <w:szCs w:val="18"/>
                <w:u w:val="none"/>
                <w:lang w:val="en-US" w:eastAsia="zh-CN" w:bidi="ar"/>
              </w:rPr>
              <w:t>0</w:t>
            </w:r>
            <w:r>
              <w:rPr>
                <w:rFonts w:hint="eastAsia" w:ascii="宋体" w:hAnsi="宋体" w:eastAsia="宋体" w:cs="宋体"/>
                <w:i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粮食市场价格</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促进市场价格平稳</w:t>
            </w:r>
          </w:p>
        </w:tc>
      </w:tr>
      <w:tr>
        <w:tblPrEx>
          <w:tblLayout w:type="fixed"/>
          <w:tblCellMar>
            <w:top w:w="0" w:type="dxa"/>
            <w:left w:w="108" w:type="dxa"/>
            <w:bottom w:w="0" w:type="dxa"/>
            <w:right w:w="108" w:type="dxa"/>
          </w:tblCellMar>
        </w:tblPrEx>
        <w:trPr>
          <w:trHeight w:val="407"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规范了保密文件程序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进一步规范</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增强企业群众的幸福感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进一步增强</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群众满意度</w:t>
            </w:r>
            <w:r>
              <w:rPr>
                <w:rFonts w:hint="eastAsia" w:ascii="宋体" w:hAnsi="宋体" w:cs="宋体"/>
                <w:i w:val="0"/>
                <w:color w:val="000000"/>
                <w:kern w:val="0"/>
                <w:sz w:val="18"/>
                <w:szCs w:val="18"/>
                <w:u w:val="none"/>
                <w:lang w:val="en-US" w:eastAsia="zh-CN" w:bidi="ar"/>
              </w:rPr>
              <w:t>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≥95%</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12"/>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2020年度</w:t>
            </w: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克州发展和改革委员会</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群众工作经费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根据自治州群众工作安排， 该项目资金用于阿图什市松他克乡肖鲁克村开展群众工作经费保障。通过该项目实施为群众办实事好事、提升基层公共服务能力、采取多种形式开展群众工作，解决困难家庭实际困难、帮助群众改善村容村貌，整治环境卫生。改善村委办公基础条件，贯彻落实党的惠民政策，纵深推进扶贫攻坚。</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372"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开展群众工作所需经费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=13</w:t>
            </w:r>
            <w:r>
              <w:rPr>
                <w:rFonts w:hint="eastAsia" w:ascii="宋体" w:hAnsi="宋体" w:eastAsia="宋体" w:cs="宋体"/>
                <w:i w:val="0"/>
                <w:color w:val="000000"/>
                <w:kern w:val="0"/>
                <w:sz w:val="18"/>
                <w:szCs w:val="18"/>
                <w:u w:val="none"/>
                <w:lang w:val="en-US" w:eastAsia="zh-CN" w:bidi="ar"/>
              </w:rPr>
              <w:t>万</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资金拨付及时率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办实事好事数量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10件</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宣传、开展文体活动次数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6次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资金合规使用</w:t>
            </w:r>
            <w:r>
              <w:rPr>
                <w:rFonts w:hint="eastAsia" w:ascii="宋体" w:hAnsi="宋体" w:eastAsia="宋体" w:cs="宋体"/>
                <w:i w:val="0"/>
                <w:color w:val="000000"/>
                <w:kern w:val="0"/>
                <w:sz w:val="18"/>
                <w:szCs w:val="18"/>
                <w:u w:val="none"/>
                <w:lang w:val="en-US" w:eastAsia="zh-CN" w:bidi="ar"/>
              </w:rPr>
              <w:t>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满足基层开展群众工作所需</w:t>
            </w: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效益显著</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18"/>
                <w:szCs w:val="18"/>
                <w:lang w:eastAsia="zh-CN"/>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提升公共服务能力</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有效提升</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cs="宋体"/>
                <w:i w:val="0"/>
                <w:color w:val="000000"/>
                <w:kern w:val="0"/>
                <w:sz w:val="18"/>
                <w:szCs w:val="18"/>
                <w:u w:val="none"/>
                <w:lang w:val="en-US" w:eastAsia="zh-CN" w:bidi="ar"/>
              </w:rPr>
              <w:t>受益</w:t>
            </w:r>
            <w:r>
              <w:rPr>
                <w:rFonts w:hint="eastAsia" w:ascii="宋体" w:hAnsi="宋体" w:eastAsia="宋体" w:cs="宋体"/>
                <w:i w:val="0"/>
                <w:color w:val="000000"/>
                <w:kern w:val="0"/>
                <w:sz w:val="18"/>
                <w:szCs w:val="18"/>
                <w:u w:val="none"/>
                <w:lang w:val="en-US" w:eastAsia="zh-CN" w:bidi="ar"/>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r>
      <w:tr>
        <w:tblPrEx>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12"/>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克州发展和改革委员会</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项目前期费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该项目用于争取项目、以及落实项目的前期工作、 赴自治区加强项目工作沟通对接， 围绕2020年中央预算内资金、自治区预算内等项目政策支持方向，做实做细项目前期工作，推进重点项目建设，争取克州建设项目落地。围绕2020年中央预算内资金、自治区预算内等项目政策支持方向，做实做细项目前期工作，争取项目落地建设，全年完成项目前期费总额的95%以上。</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开展工作所需前期经费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=20万</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资金拨付及时率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对接2020年重点项目数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≥50项</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公车油耗量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≥2900</w:t>
            </w:r>
            <w:r>
              <w:rPr>
                <w:rFonts w:hint="eastAsia" w:ascii="宋体" w:hAnsi="宋体" w:cs="宋体"/>
                <w:kern w:val="0"/>
                <w:sz w:val="18"/>
                <w:szCs w:val="18"/>
                <w:lang w:eastAsia="zh-CN"/>
              </w:rPr>
              <w:t>升</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资金使用合规率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重点项目投资完成率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80%</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推进重点项目建设，争取克州建设项目落地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稳步推进</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kern w:val="0"/>
                <w:sz w:val="18"/>
                <w:szCs w:val="18"/>
                <w:lang w:eastAsia="zh-CN"/>
              </w:rPr>
              <w:t>推进重点项目建设</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kern w:val="0"/>
                <w:sz w:val="18"/>
                <w:szCs w:val="18"/>
                <w:lang w:eastAsia="zh-CN"/>
              </w:rPr>
              <w:t>稳步推进</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受益单位满意度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≥95%</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受益干部满意度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≥95%</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12"/>
        <w:tblW w:w="13973" w:type="dxa"/>
        <w:tblInd w:w="93" w:type="dxa"/>
        <w:tblLayout w:type="fixed"/>
        <w:tblCellMar>
          <w:top w:w="0" w:type="dxa"/>
          <w:left w:w="108" w:type="dxa"/>
          <w:bottom w:w="0" w:type="dxa"/>
          <w:right w:w="108" w:type="dxa"/>
        </w:tblCellMar>
      </w:tblPr>
      <w:tblGrid>
        <w:gridCol w:w="2195"/>
        <w:gridCol w:w="1857"/>
        <w:gridCol w:w="2164"/>
        <w:gridCol w:w="1810"/>
        <w:gridCol w:w="1925"/>
        <w:gridCol w:w="249"/>
        <w:gridCol w:w="1132"/>
        <w:gridCol w:w="2641"/>
      </w:tblGrid>
      <w:tr>
        <w:tblPrEx>
          <w:tblLayout w:type="fixed"/>
          <w:tblCellMar>
            <w:top w:w="0" w:type="dxa"/>
            <w:left w:w="108" w:type="dxa"/>
            <w:bottom w:w="0" w:type="dxa"/>
            <w:right w:w="108" w:type="dxa"/>
          </w:tblCellMar>
        </w:tblPrEx>
        <w:trPr>
          <w:trHeight w:val="406" w:hRule="atLeast"/>
        </w:trPr>
        <w:tc>
          <w:tcPr>
            <w:tcW w:w="13973" w:type="dxa"/>
            <w:gridSpan w:val="8"/>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34"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克州发展和改革委员会</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为民办实事经费</w:t>
            </w:r>
          </w:p>
        </w:tc>
      </w:tr>
      <w:tr>
        <w:tblPrEx>
          <w:tblLayout w:type="fixed"/>
          <w:tblCellMar>
            <w:top w:w="0" w:type="dxa"/>
            <w:left w:w="108" w:type="dxa"/>
            <w:bottom w:w="0" w:type="dxa"/>
            <w:right w:w="108" w:type="dxa"/>
          </w:tblCellMar>
        </w:tblPrEx>
        <w:trPr>
          <w:trHeight w:val="369"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24</w:t>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24</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7"/>
            <w:tcBorders>
              <w:top w:val="nil"/>
              <w:left w:val="nil"/>
              <w:bottom w:val="single" w:color="000000" w:sz="4" w:space="0"/>
              <w:right w:val="single" w:color="000000"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该项目资金用于肖鲁克村工作队和第一书记开展群众工作经费保障。通过该项目实施完成群众工作任务，深入基层，积极为民办实事好事，顺利开展阿图什市肖鲁克村基层组织工作，帮助解决农牧民生产生活等困难问题，宣传党的各项惠民政策，维护社会稳定和长治久安，进一步增强农牧民的幸福感和获得感。</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开展群众工作所需经费</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=24</w:t>
            </w:r>
            <w:r>
              <w:rPr>
                <w:rFonts w:hint="eastAsia" w:ascii="宋体" w:hAnsi="宋体" w:eastAsia="宋体" w:cs="宋体"/>
                <w:i w:val="0"/>
                <w:color w:val="000000"/>
                <w:kern w:val="0"/>
                <w:sz w:val="18"/>
                <w:szCs w:val="18"/>
                <w:u w:val="none"/>
                <w:lang w:val="en-US" w:eastAsia="zh-CN" w:bidi="ar"/>
              </w:rPr>
              <w:t>万</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资金拨付及时率</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8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办实事好事数量</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10件</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8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贫困户慰问次数</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60</w:t>
            </w:r>
            <w:r>
              <w:rPr>
                <w:rFonts w:hint="eastAsia" w:ascii="宋体" w:hAnsi="宋体" w:eastAsia="宋体" w:cs="宋体"/>
                <w:i w:val="0"/>
                <w:color w:val="000000"/>
                <w:kern w:val="0"/>
                <w:sz w:val="18"/>
                <w:szCs w:val="18"/>
                <w:u w:val="none"/>
                <w:lang w:val="en-US" w:eastAsia="zh-CN" w:bidi="ar"/>
              </w:rPr>
              <w:t>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8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6148"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宣传、文体活动次数</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次</w:t>
            </w:r>
          </w:p>
        </w:tc>
      </w:tr>
      <w:tr>
        <w:tblPrEx>
          <w:tblLayout w:type="fixed"/>
          <w:tblCellMar>
            <w:top w:w="0" w:type="dxa"/>
            <w:left w:w="108" w:type="dxa"/>
            <w:bottom w:w="0" w:type="dxa"/>
            <w:right w:w="108" w:type="dxa"/>
          </w:tblCellMar>
        </w:tblPrEx>
        <w:trPr>
          <w:trHeight w:val="325" w:hRule="atLeast"/>
        </w:trPr>
        <w:tc>
          <w:tcPr>
            <w:tcW w:w="2195"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8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cs="宋体"/>
                <w:i w:val="0"/>
                <w:color w:val="000000"/>
                <w:kern w:val="0"/>
                <w:sz w:val="18"/>
                <w:szCs w:val="18"/>
                <w:u w:val="none"/>
                <w:lang w:val="en-US" w:eastAsia="zh-CN" w:bidi="ar"/>
              </w:rPr>
              <w:t>资金使用合规率</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8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走访群众覆盖率</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≥9</w:t>
            </w:r>
            <w:r>
              <w:rPr>
                <w:rFonts w:hint="eastAsia" w:ascii="宋体" w:hAnsi="宋体" w:cs="宋体"/>
                <w:i w:val="0"/>
                <w:color w:val="000000"/>
                <w:kern w:val="0"/>
                <w:sz w:val="18"/>
                <w:szCs w:val="18"/>
                <w:u w:val="none"/>
                <w:lang w:val="en-US" w:eastAsia="zh-CN" w:bidi="ar"/>
              </w:rPr>
              <w:t>8</w:t>
            </w:r>
            <w:r>
              <w:rPr>
                <w:rFonts w:hint="eastAsia" w:ascii="宋体" w:hAnsi="宋体" w:eastAsia="宋体" w:cs="宋体"/>
                <w:i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8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6148"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开展文体活动参与率</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≥90%</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tabs>
                <w:tab w:val="left" w:pos="1484"/>
                <w:tab w:val="center" w:pos="3025"/>
              </w:tabs>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满足基层群众工作所需</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效果显著</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tabs>
                <w:tab w:val="left" w:pos="1484"/>
                <w:tab w:val="center" w:pos="3025"/>
              </w:tabs>
              <w:jc w:val="both"/>
              <w:textAlignment w:val="center"/>
              <w:rPr>
                <w:rFonts w:ascii="宋体" w:hAnsi="宋体" w:cs="宋体"/>
                <w:kern w:val="0"/>
                <w:sz w:val="18"/>
                <w:szCs w:val="18"/>
              </w:rPr>
            </w:pP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增强农民的幸福感和获得感</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进一步增强</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提升公共服务能力</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有效提升</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农民群众满意度</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≥95%</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12"/>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克州发展和改革委员会</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援疆办项目工作经费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20</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该项目资金用于保障对口援疆工作顺利进行，通过项目实施确保援疆项目计划编制工作按时完成并实施；援疆项目审批工作做到应批尽批；援疆项目督查管理到位，工程进度、工程质量等方面不发生较大问题；国家、援疆省市调研、考察接待工作保障到位；援疆工作人员培训和援疆工作宣传顺利开展。</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开展项目前期工作所需经费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万</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资金拨付及时率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购买办公综合耗材次数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5次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cs="宋体"/>
                <w:i w:val="0"/>
                <w:color w:val="000000"/>
                <w:kern w:val="0"/>
                <w:sz w:val="18"/>
                <w:szCs w:val="18"/>
                <w:u w:val="none"/>
                <w:lang w:val="en-US" w:eastAsia="zh-CN" w:bidi="ar"/>
              </w:rPr>
              <w:t>保障车辆数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=1辆</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对接援疆项目数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96个</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购买办公综合耗材政府采购率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资金支付完成率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100%</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达到所有援疆项目开工建设</w:t>
            </w:r>
            <w:r>
              <w:rPr>
                <w:rFonts w:hint="eastAsia" w:ascii="宋体" w:hAnsi="宋体" w:cs="宋体"/>
                <w:i w:val="0"/>
                <w:color w:val="000000"/>
                <w:kern w:val="0"/>
                <w:sz w:val="18"/>
                <w:szCs w:val="18"/>
                <w:u w:val="none"/>
                <w:lang w:val="en-US" w:eastAsia="zh-CN" w:bidi="ar"/>
              </w:rPr>
              <w:t>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95</w:t>
            </w:r>
            <w:r>
              <w:rPr>
                <w:rFonts w:hint="eastAsia" w:ascii="宋体" w:hAnsi="宋体" w:eastAsia="宋体" w:cs="宋体"/>
                <w:i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完成援疆项目投资</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=7.14亿</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保障</w:t>
            </w:r>
            <w:r>
              <w:rPr>
                <w:rFonts w:hint="eastAsia" w:ascii="宋体" w:hAnsi="宋体" w:cs="宋体"/>
                <w:i w:val="0"/>
                <w:color w:val="000000"/>
                <w:kern w:val="0"/>
                <w:sz w:val="18"/>
                <w:szCs w:val="18"/>
                <w:u w:val="none"/>
                <w:lang w:val="en-US" w:eastAsia="zh-CN" w:bidi="ar"/>
              </w:rPr>
              <w:t>对口</w:t>
            </w:r>
            <w:r>
              <w:rPr>
                <w:rFonts w:hint="eastAsia" w:ascii="宋体" w:hAnsi="宋体" w:eastAsia="宋体" w:cs="宋体"/>
                <w:i w:val="0"/>
                <w:color w:val="000000"/>
                <w:kern w:val="0"/>
                <w:sz w:val="18"/>
                <w:szCs w:val="18"/>
                <w:u w:val="none"/>
                <w:lang w:val="en-US" w:eastAsia="zh-CN" w:bidi="ar"/>
              </w:rPr>
              <w:t>援疆</w:t>
            </w:r>
            <w:r>
              <w:rPr>
                <w:rFonts w:hint="eastAsia" w:ascii="宋体" w:hAnsi="宋体" w:cs="宋体"/>
                <w:i w:val="0"/>
                <w:color w:val="000000"/>
                <w:kern w:val="0"/>
                <w:sz w:val="18"/>
                <w:szCs w:val="18"/>
                <w:u w:val="none"/>
                <w:lang w:val="en-US" w:eastAsia="zh-CN" w:bidi="ar"/>
              </w:rPr>
              <w:t>工作顺利进行</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有效保障</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受益工作人员满意度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firstLine="1620" w:firstLineChars="90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≥95%</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12"/>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克州发展和改革委员会</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天然气价格成本监审项目经费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6</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both"/>
              <w:rPr>
                <w:rFonts w:ascii="宋体" w:hAnsi="宋体" w:cs="宋体"/>
                <w:kern w:val="0"/>
                <w:sz w:val="18"/>
                <w:szCs w:val="18"/>
              </w:rPr>
            </w:pPr>
            <w:r>
              <w:rPr>
                <w:rFonts w:hint="eastAsia" w:ascii="宋体" w:hAnsi="宋体" w:cs="宋体"/>
                <w:kern w:val="0"/>
                <w:sz w:val="18"/>
                <w:szCs w:val="18"/>
              </w:rPr>
              <w:t>该项目用于完成阿克陶县，阿合奇县天然气配气成本审计，通过审计促进天然气市场价格平稳，合理制定天然气价格，保障群众利益。</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审计费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firstLine="1620" w:firstLineChars="90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6万</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资金支付及时率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审计单位数量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2</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审计项目数量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成本审计完成率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100%</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30"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促进天然气市场价格平稳</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有效</w:t>
            </w:r>
            <w:r>
              <w:rPr>
                <w:rFonts w:hint="eastAsia" w:ascii="宋体" w:hAnsi="宋体" w:eastAsia="宋体" w:cs="宋体"/>
                <w:i w:val="0"/>
                <w:color w:val="000000"/>
                <w:kern w:val="0"/>
                <w:sz w:val="18"/>
                <w:szCs w:val="18"/>
                <w:u w:val="none"/>
                <w:lang w:val="en-US" w:eastAsia="zh-CN" w:bidi="ar"/>
              </w:rPr>
              <w:t>促进</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合理制定天然气价格，保障群众利益</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有效保障</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受益</w:t>
            </w:r>
            <w:r>
              <w:rPr>
                <w:rFonts w:hint="eastAsia" w:ascii="宋体" w:hAnsi="宋体" w:eastAsia="宋体" w:cs="宋体"/>
                <w:i w:val="0"/>
                <w:color w:val="000000"/>
                <w:kern w:val="0"/>
                <w:sz w:val="18"/>
                <w:szCs w:val="18"/>
                <w:u w:val="none"/>
                <w:lang w:val="en-US" w:eastAsia="zh-CN" w:bidi="ar"/>
              </w:rPr>
              <w:t>企业满意度（%）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≥95%</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cs="宋体"/>
                <w:i w:val="0"/>
                <w:color w:val="000000"/>
                <w:kern w:val="0"/>
                <w:sz w:val="18"/>
                <w:szCs w:val="18"/>
                <w:u w:val="none"/>
                <w:lang w:val="en-US" w:eastAsia="zh-CN" w:bidi="ar"/>
              </w:rPr>
              <w:t>受益</w:t>
            </w:r>
            <w:r>
              <w:rPr>
                <w:rFonts w:hint="eastAsia" w:ascii="宋体" w:hAnsi="宋体" w:eastAsia="宋体" w:cs="宋体"/>
                <w:i w:val="0"/>
                <w:color w:val="000000"/>
                <w:kern w:val="0"/>
                <w:sz w:val="18"/>
                <w:szCs w:val="18"/>
                <w:u w:val="none"/>
                <w:lang w:val="en-US" w:eastAsia="zh-CN" w:bidi="ar"/>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≥95%</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964" w:firstLineChars="300"/>
        <w:jc w:val="left"/>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1587" w:firstLineChars="496"/>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w:t>
      </w:r>
      <w:r>
        <w:rPr>
          <w:rFonts w:hint="eastAsia" w:ascii="仿宋_GB2312" w:eastAsia="仿宋_GB2312"/>
          <w:sz w:val="32"/>
          <w:szCs w:val="32"/>
          <w:lang w:eastAsia="zh-CN"/>
        </w:rPr>
        <w:t>安排</w:t>
      </w:r>
      <w:r>
        <w:rPr>
          <w:rFonts w:hint="eastAsia" w:ascii="仿宋_GB2312" w:eastAsia="仿宋_GB2312"/>
          <w:sz w:val="32"/>
          <w:szCs w:val="32"/>
        </w:rPr>
        <w:t>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三</w:t>
      </w:r>
      <w:r>
        <w:rPr>
          <w:rFonts w:hint="eastAsia" w:ascii="黑体" w:hAnsi="黑体" w:eastAsia="黑体"/>
          <w:sz w:val="32"/>
          <w:szCs w:val="32"/>
        </w:rPr>
        <w:t>、基本支出：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、“三公”经费：</w:t>
      </w:r>
      <w:r>
        <w:rPr>
          <w:rFonts w:hint="eastAsia" w:ascii="仿宋_GB2312" w:eastAsia="仿宋_GB2312"/>
          <w:sz w:val="32"/>
          <w:szCs w:val="32"/>
        </w:rPr>
        <w:t>指自治州本级部门用一般公共预算财政拨款安排的因公出国（境）费、公务用车购置及运行费和公务接待费；公务用车购置及运行费指单位公务用车购置费及租用费、燃料费、维修费、过路过桥费、保险费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指各部门的公用经费，包括办公及印刷费、邮电费、差旅费、会议费、福利费、日常维修费、专用材料及一般设备购置费、办公用房水电费、办公用房取暖费、公务用车运行维护费及其他费用。</w:t>
      </w:r>
    </w:p>
    <w:p>
      <w:pPr>
        <w:widowControl/>
        <w:spacing w:line="520" w:lineRule="exact"/>
        <w:jc w:val="left"/>
        <w:rPr>
          <w:rFonts w:hint="eastAsia" w:eastAsia="仿宋_GB2312" w:cs="Times New Roman"/>
          <w:kern w:val="0"/>
          <w:sz w:val="32"/>
          <w:szCs w:val="32"/>
          <w:lang w:val="en-US" w:eastAsia="zh-CN"/>
        </w:rPr>
      </w:pPr>
      <w:r>
        <w:rPr>
          <w:rFonts w:hint="default" w:ascii="Times New Roman" w:hAnsi="Times New Roman" w:eastAsia="仿宋_GB2312" w:cs="Times New Roman"/>
          <w:kern w:val="0"/>
          <w:sz w:val="32"/>
          <w:szCs w:val="32"/>
        </w:rPr>
        <w:t xml:space="preserve"> </w:t>
      </w:r>
      <w:r>
        <w:rPr>
          <w:rFonts w:hint="eastAsia" w:eastAsia="仿宋_GB2312" w:cs="Times New Roman"/>
          <w:kern w:val="0"/>
          <w:sz w:val="32"/>
          <w:szCs w:val="32"/>
          <w:lang w:val="en-US" w:eastAsia="zh-CN"/>
        </w:rPr>
        <w:t xml:space="preserve">                           </w:t>
      </w:r>
    </w:p>
    <w:p>
      <w:pPr>
        <w:widowControl/>
        <w:spacing w:line="520" w:lineRule="exact"/>
        <w:ind w:firstLine="4480" w:firstLineChars="1400"/>
        <w:jc w:val="left"/>
        <w:rPr>
          <w:rFonts w:hint="eastAsia" w:eastAsia="仿宋_GB2312" w:cs="Times New Roman"/>
          <w:kern w:val="0"/>
          <w:sz w:val="32"/>
          <w:szCs w:val="32"/>
          <w:lang w:val="en-US" w:eastAsia="zh-CN"/>
        </w:rPr>
      </w:pPr>
      <w:r>
        <w:rPr>
          <w:rFonts w:hint="eastAsia" w:eastAsia="仿宋_GB2312" w:cs="Times New Roman"/>
          <w:kern w:val="0"/>
          <w:sz w:val="32"/>
          <w:szCs w:val="32"/>
          <w:lang w:val="en-US" w:eastAsia="zh-CN"/>
        </w:rPr>
        <w:t>克州发展和改革委员</w:t>
      </w:r>
    </w:p>
    <w:p>
      <w:pPr>
        <w:widowControl/>
        <w:spacing w:line="520" w:lineRule="exact"/>
        <w:ind w:firstLine="4800" w:firstLineChars="15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w:t>
      </w:r>
      <w:bookmarkStart w:id="0" w:name="_GoBack"/>
      <w:bookmarkEnd w:id="0"/>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月</w:t>
      </w:r>
      <w:r>
        <w:rPr>
          <w:rFonts w:hint="eastAsia"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日</w:t>
      </w:r>
    </w:p>
    <w:p>
      <w:pPr>
        <w:rPr>
          <w:rFonts w:hint="eastAsia" w:eastAsia="宋体"/>
          <w:lang w:eastAsia="zh-CN"/>
        </w:rPr>
      </w:pPr>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02292"/>
    <w:rsid w:val="005C42E0"/>
    <w:rsid w:val="006632F1"/>
    <w:rsid w:val="008160EE"/>
    <w:rsid w:val="009D0AA2"/>
    <w:rsid w:val="00B22D8A"/>
    <w:rsid w:val="00BD08B8"/>
    <w:rsid w:val="00D06D6F"/>
    <w:rsid w:val="00E469CA"/>
    <w:rsid w:val="00E7167C"/>
    <w:rsid w:val="01450652"/>
    <w:rsid w:val="015935B7"/>
    <w:rsid w:val="01927019"/>
    <w:rsid w:val="01FB6B51"/>
    <w:rsid w:val="026B1A53"/>
    <w:rsid w:val="028D7E30"/>
    <w:rsid w:val="02B7531C"/>
    <w:rsid w:val="02D6335F"/>
    <w:rsid w:val="02DA232C"/>
    <w:rsid w:val="02DE5351"/>
    <w:rsid w:val="034B6419"/>
    <w:rsid w:val="03697A39"/>
    <w:rsid w:val="039A5DE6"/>
    <w:rsid w:val="03C27AC6"/>
    <w:rsid w:val="03F02B63"/>
    <w:rsid w:val="04713B6A"/>
    <w:rsid w:val="04920FBE"/>
    <w:rsid w:val="04A4764F"/>
    <w:rsid w:val="04BB4966"/>
    <w:rsid w:val="04E629C3"/>
    <w:rsid w:val="05200334"/>
    <w:rsid w:val="05454FF9"/>
    <w:rsid w:val="061A7A32"/>
    <w:rsid w:val="06B916DB"/>
    <w:rsid w:val="06C1140A"/>
    <w:rsid w:val="06D471C2"/>
    <w:rsid w:val="06E474AA"/>
    <w:rsid w:val="07256221"/>
    <w:rsid w:val="07936D03"/>
    <w:rsid w:val="07E611C5"/>
    <w:rsid w:val="08A25722"/>
    <w:rsid w:val="09417FBE"/>
    <w:rsid w:val="0982371D"/>
    <w:rsid w:val="09A412F0"/>
    <w:rsid w:val="09AE2E4A"/>
    <w:rsid w:val="0A07366F"/>
    <w:rsid w:val="0A083608"/>
    <w:rsid w:val="0AA313AA"/>
    <w:rsid w:val="0AAC683A"/>
    <w:rsid w:val="0ABB5BFB"/>
    <w:rsid w:val="0B6C2042"/>
    <w:rsid w:val="0B955267"/>
    <w:rsid w:val="0BA171AE"/>
    <w:rsid w:val="0C2B4AFE"/>
    <w:rsid w:val="0C3069B9"/>
    <w:rsid w:val="0CC27DC1"/>
    <w:rsid w:val="0CC55147"/>
    <w:rsid w:val="0CE86F70"/>
    <w:rsid w:val="0DA76400"/>
    <w:rsid w:val="0DCB111F"/>
    <w:rsid w:val="0DD51478"/>
    <w:rsid w:val="0DF15366"/>
    <w:rsid w:val="0E054C9A"/>
    <w:rsid w:val="0E2868E0"/>
    <w:rsid w:val="0E5F13DD"/>
    <w:rsid w:val="0E7A6870"/>
    <w:rsid w:val="0EDE0E25"/>
    <w:rsid w:val="0F0B0002"/>
    <w:rsid w:val="0F172EC7"/>
    <w:rsid w:val="0F5217A2"/>
    <w:rsid w:val="0F680039"/>
    <w:rsid w:val="0F847EC1"/>
    <w:rsid w:val="0F8630E9"/>
    <w:rsid w:val="0F9472DA"/>
    <w:rsid w:val="0FA97BF2"/>
    <w:rsid w:val="0FD4031B"/>
    <w:rsid w:val="0FF652D1"/>
    <w:rsid w:val="10475003"/>
    <w:rsid w:val="10DB77F2"/>
    <w:rsid w:val="10E22163"/>
    <w:rsid w:val="11116870"/>
    <w:rsid w:val="123A3763"/>
    <w:rsid w:val="124A032B"/>
    <w:rsid w:val="12AE69E4"/>
    <w:rsid w:val="12CB1AA6"/>
    <w:rsid w:val="12F21695"/>
    <w:rsid w:val="12F43DF6"/>
    <w:rsid w:val="13A40A74"/>
    <w:rsid w:val="1418790A"/>
    <w:rsid w:val="148F2D83"/>
    <w:rsid w:val="14A45DFF"/>
    <w:rsid w:val="14CC6194"/>
    <w:rsid w:val="15155ADE"/>
    <w:rsid w:val="154A1B9F"/>
    <w:rsid w:val="155702A0"/>
    <w:rsid w:val="1586774A"/>
    <w:rsid w:val="15AA00F4"/>
    <w:rsid w:val="15DD3C56"/>
    <w:rsid w:val="15E368E9"/>
    <w:rsid w:val="15EB533C"/>
    <w:rsid w:val="162862F9"/>
    <w:rsid w:val="16437993"/>
    <w:rsid w:val="167462A1"/>
    <w:rsid w:val="172855A9"/>
    <w:rsid w:val="179D0BD7"/>
    <w:rsid w:val="18B11FC4"/>
    <w:rsid w:val="191971FE"/>
    <w:rsid w:val="193D7B5B"/>
    <w:rsid w:val="194A730E"/>
    <w:rsid w:val="197807C4"/>
    <w:rsid w:val="1A0969E9"/>
    <w:rsid w:val="1A176D79"/>
    <w:rsid w:val="1A286193"/>
    <w:rsid w:val="1A3603E3"/>
    <w:rsid w:val="1A535451"/>
    <w:rsid w:val="1B07018B"/>
    <w:rsid w:val="1B142C69"/>
    <w:rsid w:val="1B4A6A4C"/>
    <w:rsid w:val="1B5D54BF"/>
    <w:rsid w:val="1B9B0A8C"/>
    <w:rsid w:val="1C091B63"/>
    <w:rsid w:val="1C7E1946"/>
    <w:rsid w:val="1C920B11"/>
    <w:rsid w:val="1DA326DE"/>
    <w:rsid w:val="1DB54C0B"/>
    <w:rsid w:val="1E144CEF"/>
    <w:rsid w:val="1E18089E"/>
    <w:rsid w:val="1E3D2E95"/>
    <w:rsid w:val="1E544D6D"/>
    <w:rsid w:val="1ED11669"/>
    <w:rsid w:val="1EE13584"/>
    <w:rsid w:val="1F2B4D59"/>
    <w:rsid w:val="1F2E2E96"/>
    <w:rsid w:val="1F416C52"/>
    <w:rsid w:val="1FA8165C"/>
    <w:rsid w:val="1FC06335"/>
    <w:rsid w:val="1FFF6DAA"/>
    <w:rsid w:val="201E1071"/>
    <w:rsid w:val="20350E6C"/>
    <w:rsid w:val="2089512F"/>
    <w:rsid w:val="209541DB"/>
    <w:rsid w:val="20C93BCE"/>
    <w:rsid w:val="21620F4B"/>
    <w:rsid w:val="2196571A"/>
    <w:rsid w:val="21A242BD"/>
    <w:rsid w:val="21BC25F9"/>
    <w:rsid w:val="22A040AD"/>
    <w:rsid w:val="22BD2A01"/>
    <w:rsid w:val="22BE62E0"/>
    <w:rsid w:val="22C60E13"/>
    <w:rsid w:val="238209AF"/>
    <w:rsid w:val="23F569EE"/>
    <w:rsid w:val="24130B4F"/>
    <w:rsid w:val="244A4127"/>
    <w:rsid w:val="247B6028"/>
    <w:rsid w:val="249433E6"/>
    <w:rsid w:val="24A632C8"/>
    <w:rsid w:val="259C0EA6"/>
    <w:rsid w:val="25B267EB"/>
    <w:rsid w:val="25F133C1"/>
    <w:rsid w:val="261C5B43"/>
    <w:rsid w:val="26B47E2B"/>
    <w:rsid w:val="26C46F5E"/>
    <w:rsid w:val="26EB7B47"/>
    <w:rsid w:val="274E5DF2"/>
    <w:rsid w:val="2752506D"/>
    <w:rsid w:val="28AD6000"/>
    <w:rsid w:val="28CA7972"/>
    <w:rsid w:val="290C3647"/>
    <w:rsid w:val="292533EA"/>
    <w:rsid w:val="29636BDC"/>
    <w:rsid w:val="2A0F102C"/>
    <w:rsid w:val="2A5E4B56"/>
    <w:rsid w:val="2A5E7629"/>
    <w:rsid w:val="2A7A796D"/>
    <w:rsid w:val="2A804FC2"/>
    <w:rsid w:val="2A8B3B59"/>
    <w:rsid w:val="2B103ADD"/>
    <w:rsid w:val="2B4C07D0"/>
    <w:rsid w:val="2B5800DE"/>
    <w:rsid w:val="2B6D546F"/>
    <w:rsid w:val="2C6B4251"/>
    <w:rsid w:val="2CD2018C"/>
    <w:rsid w:val="2D320A9B"/>
    <w:rsid w:val="2D491B59"/>
    <w:rsid w:val="2D8E48FE"/>
    <w:rsid w:val="2DEF4C56"/>
    <w:rsid w:val="2E1951C4"/>
    <w:rsid w:val="2E230726"/>
    <w:rsid w:val="2E270414"/>
    <w:rsid w:val="2E3265DA"/>
    <w:rsid w:val="2E481B1F"/>
    <w:rsid w:val="2E5A531A"/>
    <w:rsid w:val="2E661402"/>
    <w:rsid w:val="2E8931EA"/>
    <w:rsid w:val="2E9C54E2"/>
    <w:rsid w:val="2EA2438A"/>
    <w:rsid w:val="2ECC41B2"/>
    <w:rsid w:val="2F4E2B20"/>
    <w:rsid w:val="2F5828D1"/>
    <w:rsid w:val="2FDB6FB8"/>
    <w:rsid w:val="301E760E"/>
    <w:rsid w:val="30825C22"/>
    <w:rsid w:val="308F2718"/>
    <w:rsid w:val="30911A85"/>
    <w:rsid w:val="30B215ED"/>
    <w:rsid w:val="30DE3C66"/>
    <w:rsid w:val="30FD0559"/>
    <w:rsid w:val="31763C42"/>
    <w:rsid w:val="31830EE3"/>
    <w:rsid w:val="32551AF2"/>
    <w:rsid w:val="32CD620C"/>
    <w:rsid w:val="32DC0739"/>
    <w:rsid w:val="334A2685"/>
    <w:rsid w:val="33672BE0"/>
    <w:rsid w:val="337731AA"/>
    <w:rsid w:val="33F203C1"/>
    <w:rsid w:val="34170FC3"/>
    <w:rsid w:val="342E0A23"/>
    <w:rsid w:val="34A16AF5"/>
    <w:rsid w:val="35122E6C"/>
    <w:rsid w:val="35B81868"/>
    <w:rsid w:val="35DD72DF"/>
    <w:rsid w:val="35E45236"/>
    <w:rsid w:val="35EC7A61"/>
    <w:rsid w:val="360B076B"/>
    <w:rsid w:val="364A7522"/>
    <w:rsid w:val="36663235"/>
    <w:rsid w:val="36B22B60"/>
    <w:rsid w:val="36CD584E"/>
    <w:rsid w:val="37674326"/>
    <w:rsid w:val="37BA461D"/>
    <w:rsid w:val="37C856DF"/>
    <w:rsid w:val="383D5861"/>
    <w:rsid w:val="38597462"/>
    <w:rsid w:val="388F4E85"/>
    <w:rsid w:val="38D86583"/>
    <w:rsid w:val="390B3A63"/>
    <w:rsid w:val="39800EA9"/>
    <w:rsid w:val="399A09F7"/>
    <w:rsid w:val="3A771F97"/>
    <w:rsid w:val="3B8C7BAB"/>
    <w:rsid w:val="3B911348"/>
    <w:rsid w:val="3BEF7BBB"/>
    <w:rsid w:val="3BFF274E"/>
    <w:rsid w:val="3C0339E7"/>
    <w:rsid w:val="3C283342"/>
    <w:rsid w:val="3C3228CC"/>
    <w:rsid w:val="3C390AB4"/>
    <w:rsid w:val="3C812A2A"/>
    <w:rsid w:val="3C9C3B86"/>
    <w:rsid w:val="3D4B26C8"/>
    <w:rsid w:val="3D617C4F"/>
    <w:rsid w:val="3DE60B4D"/>
    <w:rsid w:val="3ED96F11"/>
    <w:rsid w:val="3EDD1658"/>
    <w:rsid w:val="3EF64DBB"/>
    <w:rsid w:val="3F9A041C"/>
    <w:rsid w:val="3FEC7265"/>
    <w:rsid w:val="40132A83"/>
    <w:rsid w:val="402E56DF"/>
    <w:rsid w:val="40326ED1"/>
    <w:rsid w:val="40C84A64"/>
    <w:rsid w:val="40E96446"/>
    <w:rsid w:val="41416F0C"/>
    <w:rsid w:val="4150387C"/>
    <w:rsid w:val="4159485B"/>
    <w:rsid w:val="418463E1"/>
    <w:rsid w:val="41EF113C"/>
    <w:rsid w:val="41F02006"/>
    <w:rsid w:val="42616C05"/>
    <w:rsid w:val="431722DF"/>
    <w:rsid w:val="43862740"/>
    <w:rsid w:val="43EE2F1D"/>
    <w:rsid w:val="443633D1"/>
    <w:rsid w:val="445D5298"/>
    <w:rsid w:val="458F43AB"/>
    <w:rsid w:val="46025B36"/>
    <w:rsid w:val="469907F2"/>
    <w:rsid w:val="46AC2CAB"/>
    <w:rsid w:val="46AD6072"/>
    <w:rsid w:val="47280317"/>
    <w:rsid w:val="473F4D11"/>
    <w:rsid w:val="47A965D7"/>
    <w:rsid w:val="48891134"/>
    <w:rsid w:val="48985689"/>
    <w:rsid w:val="48D72C15"/>
    <w:rsid w:val="48E413A6"/>
    <w:rsid w:val="494B0B80"/>
    <w:rsid w:val="49B27E22"/>
    <w:rsid w:val="49B554F5"/>
    <w:rsid w:val="4A2F0E59"/>
    <w:rsid w:val="4A8E410D"/>
    <w:rsid w:val="4AA21F0E"/>
    <w:rsid w:val="4AB67AD3"/>
    <w:rsid w:val="4B0647C9"/>
    <w:rsid w:val="4B077A22"/>
    <w:rsid w:val="4B3A1ABC"/>
    <w:rsid w:val="4B8156CF"/>
    <w:rsid w:val="4BB37F80"/>
    <w:rsid w:val="4BC1412E"/>
    <w:rsid w:val="4BC43EC0"/>
    <w:rsid w:val="4BDF6ED4"/>
    <w:rsid w:val="4C5E4554"/>
    <w:rsid w:val="4D5B515E"/>
    <w:rsid w:val="4DBA3B16"/>
    <w:rsid w:val="4DD42E3C"/>
    <w:rsid w:val="4E1B5CCA"/>
    <w:rsid w:val="4E227090"/>
    <w:rsid w:val="4E531AC9"/>
    <w:rsid w:val="4E95563A"/>
    <w:rsid w:val="4E96557D"/>
    <w:rsid w:val="4F6A2619"/>
    <w:rsid w:val="4F8569C2"/>
    <w:rsid w:val="4FCC4AB2"/>
    <w:rsid w:val="512608B5"/>
    <w:rsid w:val="51617242"/>
    <w:rsid w:val="516526C5"/>
    <w:rsid w:val="519F787C"/>
    <w:rsid w:val="51CB6EA2"/>
    <w:rsid w:val="52F913C3"/>
    <w:rsid w:val="5319301C"/>
    <w:rsid w:val="53207186"/>
    <w:rsid w:val="53BA36B3"/>
    <w:rsid w:val="546A126D"/>
    <w:rsid w:val="54A93173"/>
    <w:rsid w:val="54AD7B1E"/>
    <w:rsid w:val="54C102E5"/>
    <w:rsid w:val="54DF085A"/>
    <w:rsid w:val="55267A8F"/>
    <w:rsid w:val="5593027A"/>
    <w:rsid w:val="559C3F65"/>
    <w:rsid w:val="568507AE"/>
    <w:rsid w:val="56DF2D5D"/>
    <w:rsid w:val="56ED1EF1"/>
    <w:rsid w:val="572C6684"/>
    <w:rsid w:val="57A84FDD"/>
    <w:rsid w:val="57B84572"/>
    <w:rsid w:val="57D363B1"/>
    <w:rsid w:val="57FD4202"/>
    <w:rsid w:val="57FF64D3"/>
    <w:rsid w:val="59B157B1"/>
    <w:rsid w:val="59E3731D"/>
    <w:rsid w:val="5A1F724A"/>
    <w:rsid w:val="5A643186"/>
    <w:rsid w:val="5AFF72C5"/>
    <w:rsid w:val="5B3C3213"/>
    <w:rsid w:val="5B934DCA"/>
    <w:rsid w:val="5BAD2910"/>
    <w:rsid w:val="5BD423CC"/>
    <w:rsid w:val="5C7076E5"/>
    <w:rsid w:val="5C7A70AD"/>
    <w:rsid w:val="5CD77F9A"/>
    <w:rsid w:val="5D0E33F1"/>
    <w:rsid w:val="5D2730D7"/>
    <w:rsid w:val="5D962A19"/>
    <w:rsid w:val="5DAE573C"/>
    <w:rsid w:val="5DCB62A1"/>
    <w:rsid w:val="5DF82AB0"/>
    <w:rsid w:val="5E6F7E75"/>
    <w:rsid w:val="5E900DCF"/>
    <w:rsid w:val="5EA56394"/>
    <w:rsid w:val="5EB474BF"/>
    <w:rsid w:val="5F173E20"/>
    <w:rsid w:val="5F394C7D"/>
    <w:rsid w:val="601015DC"/>
    <w:rsid w:val="601F20B4"/>
    <w:rsid w:val="603156E5"/>
    <w:rsid w:val="60322DC7"/>
    <w:rsid w:val="60687D36"/>
    <w:rsid w:val="60734371"/>
    <w:rsid w:val="60C010DE"/>
    <w:rsid w:val="6140784A"/>
    <w:rsid w:val="616D4673"/>
    <w:rsid w:val="61983209"/>
    <w:rsid w:val="61A44578"/>
    <w:rsid w:val="61B14888"/>
    <w:rsid w:val="628054F4"/>
    <w:rsid w:val="628E4922"/>
    <w:rsid w:val="62ED4B40"/>
    <w:rsid w:val="63172750"/>
    <w:rsid w:val="636224D4"/>
    <w:rsid w:val="64383277"/>
    <w:rsid w:val="64AA7A55"/>
    <w:rsid w:val="64AE44F5"/>
    <w:rsid w:val="64E5599B"/>
    <w:rsid w:val="651879BF"/>
    <w:rsid w:val="65735762"/>
    <w:rsid w:val="65AA1445"/>
    <w:rsid w:val="666F58BB"/>
    <w:rsid w:val="66CF46F1"/>
    <w:rsid w:val="675A43FD"/>
    <w:rsid w:val="676A51D7"/>
    <w:rsid w:val="67A826B4"/>
    <w:rsid w:val="684B4603"/>
    <w:rsid w:val="68803240"/>
    <w:rsid w:val="69644ABD"/>
    <w:rsid w:val="69BB5A91"/>
    <w:rsid w:val="69DC2703"/>
    <w:rsid w:val="6A1C3FBA"/>
    <w:rsid w:val="6A1D47D8"/>
    <w:rsid w:val="6A4D595D"/>
    <w:rsid w:val="6A5A6B50"/>
    <w:rsid w:val="6A6F5CA3"/>
    <w:rsid w:val="6B276F35"/>
    <w:rsid w:val="6B472ECB"/>
    <w:rsid w:val="6B994EE8"/>
    <w:rsid w:val="6C097586"/>
    <w:rsid w:val="6C0C110A"/>
    <w:rsid w:val="6C390925"/>
    <w:rsid w:val="6C4A66D3"/>
    <w:rsid w:val="6CC140EF"/>
    <w:rsid w:val="6D402425"/>
    <w:rsid w:val="6D963799"/>
    <w:rsid w:val="6DCF2A20"/>
    <w:rsid w:val="6E195F71"/>
    <w:rsid w:val="6E1B44EE"/>
    <w:rsid w:val="6E8347CB"/>
    <w:rsid w:val="6F175C3C"/>
    <w:rsid w:val="6F657F90"/>
    <w:rsid w:val="6F7613DC"/>
    <w:rsid w:val="6F956064"/>
    <w:rsid w:val="6FC13C3A"/>
    <w:rsid w:val="6FDA0B50"/>
    <w:rsid w:val="701D10EC"/>
    <w:rsid w:val="70340E63"/>
    <w:rsid w:val="70E00FCF"/>
    <w:rsid w:val="70FE179A"/>
    <w:rsid w:val="711B7B3E"/>
    <w:rsid w:val="71906CB9"/>
    <w:rsid w:val="71CB091F"/>
    <w:rsid w:val="71D92765"/>
    <w:rsid w:val="72106547"/>
    <w:rsid w:val="72137449"/>
    <w:rsid w:val="724405E3"/>
    <w:rsid w:val="72CC61FB"/>
    <w:rsid w:val="72F764A6"/>
    <w:rsid w:val="736B4C7C"/>
    <w:rsid w:val="73CB37E0"/>
    <w:rsid w:val="73F04AEA"/>
    <w:rsid w:val="742A64DB"/>
    <w:rsid w:val="743A1D3B"/>
    <w:rsid w:val="747656FE"/>
    <w:rsid w:val="74931DA2"/>
    <w:rsid w:val="74D37ABB"/>
    <w:rsid w:val="74E855B1"/>
    <w:rsid w:val="75167695"/>
    <w:rsid w:val="752E730C"/>
    <w:rsid w:val="75687C83"/>
    <w:rsid w:val="75D62414"/>
    <w:rsid w:val="75DF16D6"/>
    <w:rsid w:val="76206183"/>
    <w:rsid w:val="76604934"/>
    <w:rsid w:val="76B35954"/>
    <w:rsid w:val="76C17F50"/>
    <w:rsid w:val="77CA65CD"/>
    <w:rsid w:val="77F52AD4"/>
    <w:rsid w:val="781E6225"/>
    <w:rsid w:val="79060FB5"/>
    <w:rsid w:val="797D5F82"/>
    <w:rsid w:val="79B120F4"/>
    <w:rsid w:val="79FD2A87"/>
    <w:rsid w:val="7A285037"/>
    <w:rsid w:val="7A4E1C16"/>
    <w:rsid w:val="7AA60ABA"/>
    <w:rsid w:val="7AA94602"/>
    <w:rsid w:val="7AAA3A00"/>
    <w:rsid w:val="7AB856FE"/>
    <w:rsid w:val="7B113C2D"/>
    <w:rsid w:val="7B193DAC"/>
    <w:rsid w:val="7B212220"/>
    <w:rsid w:val="7C0D28F5"/>
    <w:rsid w:val="7C3C11E9"/>
    <w:rsid w:val="7C8F36D2"/>
    <w:rsid w:val="7D1718BD"/>
    <w:rsid w:val="7D3D0EB3"/>
    <w:rsid w:val="7D730C3C"/>
    <w:rsid w:val="7DBC3703"/>
    <w:rsid w:val="7E321E0D"/>
    <w:rsid w:val="7E4575CF"/>
    <w:rsid w:val="7E8A1CB1"/>
    <w:rsid w:val="7F043E7D"/>
    <w:rsid w:val="7F736E31"/>
    <w:rsid w:val="7F882341"/>
    <w:rsid w:val="7FC20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alloon Text"/>
    <w:basedOn w:val="1"/>
    <w:link w:val="20"/>
    <w:semiHidden/>
    <w:qFormat/>
    <w:uiPriority w:val="0"/>
    <w:rPr>
      <w:sz w:val="18"/>
      <w:szCs w:val="18"/>
      <w:lang w:val="zh-CN" w:eastAsia="zh-CN"/>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22"/>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rFonts w:cs="Times New Roman"/>
      <w:b/>
      <w:bCs/>
    </w:rPr>
  </w:style>
  <w:style w:type="character" w:styleId="11">
    <w:name w:val="page number"/>
    <w:basedOn w:val="9"/>
    <w:qFormat/>
    <w:uiPriority w:val="0"/>
  </w:style>
  <w:style w:type="table" w:styleId="13">
    <w:name w:val="Table Grid"/>
    <w:basedOn w:val="1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paragraph" w:customStyle="1" w:styleId="1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7">
    <w:name w:val="批注框文本 字符"/>
    <w:basedOn w:val="9"/>
    <w:semiHidden/>
    <w:qFormat/>
    <w:uiPriority w:val="99"/>
    <w:rPr>
      <w:rFonts w:ascii="Times New Roman" w:hAnsi="Times New Roman" w:eastAsia="宋体" w:cs="Times New Roman"/>
      <w:sz w:val="18"/>
      <w:szCs w:val="18"/>
    </w:rPr>
  </w:style>
  <w:style w:type="character" w:customStyle="1" w:styleId="18">
    <w:name w:val="正文文本缩进 3 字符"/>
    <w:basedOn w:val="9"/>
    <w:semiHidden/>
    <w:qFormat/>
    <w:uiPriority w:val="99"/>
    <w:rPr>
      <w:rFonts w:ascii="Times New Roman" w:hAnsi="Times New Roman" w:eastAsia="宋体" w:cs="Times New Roman"/>
      <w:sz w:val="16"/>
      <w:szCs w:val="16"/>
    </w:rPr>
  </w:style>
  <w:style w:type="character" w:customStyle="1" w:styleId="19">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20">
    <w:name w:val="批注框文本 字符1"/>
    <w:link w:val="4"/>
    <w:semiHidden/>
    <w:qFormat/>
    <w:uiPriority w:val="0"/>
    <w:rPr>
      <w:rFonts w:ascii="Times New Roman" w:hAnsi="Times New Roman" w:eastAsia="宋体" w:cs="Times New Roman"/>
      <w:sz w:val="18"/>
      <w:szCs w:val="18"/>
      <w:lang w:val="zh-CN" w:eastAsia="zh-CN"/>
    </w:rPr>
  </w:style>
  <w:style w:type="character" w:customStyle="1" w:styleId="21">
    <w:name w:val="页眉 字符1"/>
    <w:qFormat/>
    <w:uiPriority w:val="0"/>
    <w:rPr>
      <w:rFonts w:ascii="Times New Roman" w:hAnsi="Times New Roman" w:eastAsia="宋体" w:cs="Times New Roman"/>
      <w:sz w:val="18"/>
      <w:szCs w:val="18"/>
      <w:lang w:val="zh-CN" w:eastAsia="zh-CN"/>
    </w:rPr>
  </w:style>
  <w:style w:type="character" w:customStyle="1" w:styleId="22">
    <w:name w:val="正文文本缩进 3 字符1"/>
    <w:link w:val="7"/>
    <w:qFormat/>
    <w:uiPriority w:val="0"/>
    <w:rPr>
      <w:rFonts w:ascii="Times New Roman" w:hAnsi="Times New Roman" w:eastAsia="仿宋_GB2312" w:cs="Times New Roman"/>
      <w:sz w:val="32"/>
      <w:szCs w:val="24"/>
      <w:lang w:val="zh-CN" w:eastAsia="zh-CN"/>
    </w:rPr>
  </w:style>
  <w:style w:type="paragraph" w:styleId="23">
    <w:name w:val="List Paragraph"/>
    <w:basedOn w:val="1"/>
    <w:qFormat/>
    <w:uiPriority w:val="34"/>
    <w:pPr>
      <w:ind w:firstLine="420" w:firstLineChars="200"/>
    </w:pPr>
    <w:rPr>
      <w:rFonts w:ascii="Calibri" w:hAnsi="Calibri"/>
      <w:szCs w:val="22"/>
    </w:rPr>
  </w:style>
  <w:style w:type="paragraph" w:customStyle="1" w:styleId="24">
    <w:name w:val="普通(网站)1"/>
    <w:basedOn w:val="1"/>
    <w:qFormat/>
    <w:uiPriority w:val="0"/>
    <w:rPr>
      <w:rFonts w:ascii="Calibri" w:hAnsi="Calibri" w:cs="黑体"/>
      <w:sz w:val="24"/>
    </w:rPr>
  </w:style>
  <w:style w:type="paragraph" w:customStyle="1" w:styleId="25">
    <w:name w:val="普通(网站)2"/>
    <w:basedOn w:val="1"/>
    <w:qFormat/>
    <w:uiPriority w:val="0"/>
    <w:rPr>
      <w:rFonts w:ascii="Calibri" w:hAnsi="Calibri" w:cs="黑体"/>
      <w:sz w:val="24"/>
    </w:rPr>
  </w:style>
  <w:style w:type="paragraph" w:customStyle="1" w:styleId="26">
    <w:name w:val="普通(网站)3"/>
    <w:basedOn w:val="1"/>
    <w:qFormat/>
    <w:uiPriority w:val="0"/>
    <w:rPr>
      <w:rFonts w:ascii="Calibri" w:hAnsi="Calibri" w:cs="黑体"/>
      <w:sz w:val="24"/>
    </w:rPr>
  </w:style>
  <w:style w:type="character" w:customStyle="1" w:styleId="27">
    <w:name w:val="font21"/>
    <w:basedOn w:val="9"/>
    <w:qFormat/>
    <w:uiPriority w:val="0"/>
    <w:rPr>
      <w:rFonts w:hint="eastAsia" w:ascii="宋体" w:hAnsi="宋体" w:eastAsia="宋体" w:cs="宋体"/>
      <w:color w:val="000000"/>
      <w:sz w:val="24"/>
      <w:szCs w:val="24"/>
      <w:u w:val="none"/>
    </w:rPr>
  </w:style>
  <w:style w:type="character" w:customStyle="1" w:styleId="28">
    <w:name w:val="font01"/>
    <w:basedOn w:val="9"/>
    <w:qFormat/>
    <w:uiPriority w:val="0"/>
    <w:rPr>
      <w:rFonts w:hint="eastAsia" w:ascii="宋体" w:hAnsi="宋体" w:eastAsia="宋体" w:cs="宋体"/>
      <w:color w:val="000000"/>
      <w:sz w:val="18"/>
      <w:szCs w:val="18"/>
      <w:u w:val="none"/>
    </w:rPr>
  </w:style>
  <w:style w:type="character" w:customStyle="1" w:styleId="29">
    <w:name w:val="font1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4</TotalTime>
  <ScaleCrop>false</ScaleCrop>
  <LinksUpToDate>false</LinksUpToDate>
  <CharactersWithSpaces>10542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pc</cp:lastModifiedBy>
  <cp:lastPrinted>2020-01-21T12:45:00Z</cp:lastPrinted>
  <dcterms:modified xsi:type="dcterms:W3CDTF">2021-05-19T15:12:20Z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