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val="0"/>
          <w:bCs w:val="0"/>
          <w:kern w:val="0"/>
          <w:sz w:val="21"/>
          <w:szCs w:val="21"/>
        </w:rPr>
      </w:pPr>
      <w:bookmarkStart w:id="0" w:name="_GoBack"/>
      <w:bookmarkEnd w:id="0"/>
    </w:p>
    <w:p>
      <w:pPr>
        <w:widowControl/>
        <w:spacing w:before="100" w:beforeAutospacing="1" w:after="100" w:afterAutospacing="1"/>
        <w:jc w:val="center"/>
        <w:outlineLvl w:val="1"/>
        <w:rPr>
          <w:rFonts w:hint="eastAsia" w:ascii="方正小标宋_GBK" w:hAnsi="宋体" w:eastAsia="方正小标宋_GBK"/>
          <w:kern w:val="0"/>
          <w:sz w:val="44"/>
          <w:szCs w:val="44"/>
          <w:lang w:val="en-US" w:eastAsia="zh-CN"/>
        </w:rPr>
      </w:pPr>
      <w:r>
        <w:rPr>
          <w:rFonts w:hint="eastAsia" w:ascii="方正小标宋_GBK" w:hAnsi="宋体" w:eastAsia="方正小标宋_GBK"/>
          <w:kern w:val="0"/>
          <w:sz w:val="44"/>
          <w:szCs w:val="44"/>
        </w:rPr>
        <w:t>克孜勒苏柯尔克孜自治州</w:t>
      </w:r>
      <w:r>
        <w:rPr>
          <w:rFonts w:hint="eastAsia" w:ascii="方正小标宋_GBK" w:hAnsi="宋体" w:eastAsia="方正小标宋_GBK"/>
          <w:kern w:val="0"/>
          <w:sz w:val="44"/>
          <w:szCs w:val="44"/>
          <w:lang w:val="en-US" w:eastAsia="zh-CN"/>
        </w:rPr>
        <w:t>医疗保障局</w:t>
      </w: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lang w:val="en-US" w:eastAsia="zh-CN"/>
        </w:rPr>
        <w:t>2020</w:t>
      </w:r>
      <w:r>
        <w:rPr>
          <w:rFonts w:hint="eastAsia" w:ascii="方正小标宋_GBK" w:hAnsi="宋体" w:eastAsia="方正小标宋_GBK"/>
          <w:kern w:val="0"/>
          <w:sz w:val="44"/>
          <w:szCs w:val="44"/>
        </w:rPr>
        <w:t>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第一部分  </w:t>
      </w:r>
      <w:r>
        <w:rPr>
          <w:rFonts w:hint="eastAsia" w:ascii="仿宋_GB2312" w:hAnsi="宋体" w:eastAsia="仿宋_GB2312"/>
          <w:b/>
          <w:kern w:val="0"/>
          <w:sz w:val="32"/>
          <w:szCs w:val="32"/>
          <w:lang w:val="en-US" w:eastAsia="zh-CN"/>
        </w:rPr>
        <w:t>克州医疗保障局</w:t>
      </w:r>
      <w:r>
        <w:rPr>
          <w:rFonts w:hint="eastAsia" w:ascii="仿宋_GB2312" w:hAnsi="宋体" w:eastAsia="仿宋_GB2312"/>
          <w:b/>
          <w:kern w:val="0"/>
          <w:sz w:val="32"/>
          <w:szCs w:val="32"/>
        </w:rPr>
        <w:t>单位概况</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年部门预算公开表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年部门预算情况说明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w:t>
      </w:r>
      <w:r>
        <w:rPr>
          <w:rFonts w:hint="eastAsia" w:ascii="仿宋_GB2312" w:hAnsi="宋体" w:eastAsia="仿宋_GB2312"/>
          <w:kern w:val="0"/>
          <w:sz w:val="32"/>
          <w:szCs w:val="32"/>
          <w:lang w:val="en-US" w:eastAsia="zh-CN"/>
        </w:rPr>
        <w:t>克州医疗保障局2020</w:t>
      </w:r>
      <w:r>
        <w:rPr>
          <w:rFonts w:hint="eastAsia" w:ascii="仿宋_GB2312" w:hAnsi="宋体" w:eastAsia="仿宋_GB2312"/>
          <w:kern w:val="0"/>
          <w:sz w:val="32"/>
          <w:szCs w:val="32"/>
        </w:rPr>
        <w:t>年收支预算情况的总体说明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w:t>
      </w:r>
      <w:r>
        <w:rPr>
          <w:rFonts w:hint="eastAsia" w:ascii="仿宋_GB2312" w:hAnsi="宋体" w:eastAsia="仿宋_GB2312"/>
          <w:kern w:val="0"/>
          <w:sz w:val="32"/>
          <w:szCs w:val="32"/>
          <w:lang w:val="en-US" w:eastAsia="zh-CN"/>
        </w:rPr>
        <w:t>克州医疗保障局2020</w:t>
      </w:r>
      <w:r>
        <w:rPr>
          <w:rFonts w:hint="eastAsia" w:ascii="仿宋_GB2312" w:hAnsi="宋体" w:eastAsia="仿宋_GB2312"/>
          <w:kern w:val="0"/>
          <w:sz w:val="32"/>
          <w:szCs w:val="32"/>
        </w:rPr>
        <w:t>年收入预算情况说明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w:t>
      </w:r>
      <w:r>
        <w:rPr>
          <w:rFonts w:hint="eastAsia" w:ascii="仿宋_GB2312" w:hAnsi="宋体" w:eastAsia="仿宋_GB2312"/>
          <w:kern w:val="0"/>
          <w:sz w:val="32"/>
          <w:szCs w:val="32"/>
          <w:lang w:val="en-US" w:eastAsia="zh-CN"/>
        </w:rPr>
        <w:t>克州医疗保障局2020</w:t>
      </w:r>
      <w:r>
        <w:rPr>
          <w:rFonts w:hint="eastAsia" w:ascii="仿宋_GB2312" w:hAnsi="宋体" w:eastAsia="仿宋_GB2312"/>
          <w:kern w:val="0"/>
          <w:sz w:val="32"/>
          <w:szCs w:val="32"/>
        </w:rPr>
        <w:t>年支出预算情况说明</w:t>
      </w:r>
    </w:p>
    <w:p>
      <w:pPr>
        <w:widowControl/>
        <w:spacing w:line="46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lang w:val="en-US" w:eastAsia="zh-CN"/>
        </w:rPr>
        <w:t>克州医疗保障局2020</w:t>
      </w:r>
      <w:r>
        <w:rPr>
          <w:rFonts w:hint="eastAsia" w:ascii="仿宋_GB2312" w:hAnsi="宋体" w:eastAsia="仿宋_GB2312"/>
          <w:bCs/>
          <w:kern w:val="0"/>
          <w:sz w:val="32"/>
          <w:szCs w:val="32"/>
        </w:rPr>
        <w:t>年财政拨款收支预算情况的总体说明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w:t>
      </w:r>
      <w:r>
        <w:rPr>
          <w:rFonts w:hint="eastAsia" w:ascii="仿宋_GB2312" w:hAnsi="宋体" w:eastAsia="仿宋_GB2312"/>
          <w:kern w:val="0"/>
          <w:sz w:val="32"/>
          <w:szCs w:val="32"/>
          <w:lang w:val="en-US" w:eastAsia="zh-CN"/>
        </w:rPr>
        <w:t>克州医疗保障局2020</w:t>
      </w:r>
      <w:r>
        <w:rPr>
          <w:rFonts w:hint="eastAsia" w:ascii="仿宋_GB2312" w:hAnsi="宋体" w:eastAsia="仿宋_GB2312"/>
          <w:kern w:val="0"/>
          <w:sz w:val="32"/>
          <w:szCs w:val="32"/>
        </w:rPr>
        <w:t>年一般公共预算当年拨款情况说明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w:t>
      </w:r>
      <w:r>
        <w:rPr>
          <w:rFonts w:hint="eastAsia" w:ascii="仿宋_GB2312" w:hAnsi="宋体" w:eastAsia="仿宋_GB2312"/>
          <w:kern w:val="0"/>
          <w:sz w:val="32"/>
          <w:szCs w:val="32"/>
          <w:lang w:val="en-US" w:eastAsia="zh-CN"/>
        </w:rPr>
        <w:t>克州医疗保障局2020</w:t>
      </w:r>
      <w:r>
        <w:rPr>
          <w:rFonts w:hint="eastAsia" w:ascii="仿宋_GB2312" w:hAnsi="宋体" w:eastAsia="仿宋_GB2312"/>
          <w:kern w:val="0"/>
          <w:sz w:val="32"/>
          <w:szCs w:val="32"/>
        </w:rPr>
        <w:t>年一般公共预算基本支出情况说明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w:t>
      </w:r>
      <w:r>
        <w:rPr>
          <w:rFonts w:hint="eastAsia" w:ascii="仿宋_GB2312" w:hAnsi="宋体" w:eastAsia="仿宋_GB2312"/>
          <w:kern w:val="0"/>
          <w:sz w:val="32"/>
          <w:szCs w:val="32"/>
          <w:lang w:val="en-US" w:eastAsia="zh-CN"/>
        </w:rPr>
        <w:t>克州医疗保障局2020</w:t>
      </w:r>
      <w:r>
        <w:rPr>
          <w:rFonts w:hint="eastAsia" w:ascii="仿宋_GB2312" w:hAnsi="宋体" w:eastAsia="仿宋_GB2312"/>
          <w:kern w:val="0"/>
          <w:sz w:val="32"/>
          <w:szCs w:val="32"/>
        </w:rPr>
        <w:t>年项目支出情况说明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w:t>
      </w:r>
      <w:r>
        <w:rPr>
          <w:rFonts w:hint="eastAsia" w:ascii="仿宋_GB2312" w:hAnsi="宋体" w:eastAsia="仿宋_GB2312"/>
          <w:kern w:val="0"/>
          <w:sz w:val="32"/>
          <w:szCs w:val="32"/>
          <w:lang w:val="en-US" w:eastAsia="zh-CN"/>
        </w:rPr>
        <w:t>克州医疗保障局2020</w:t>
      </w:r>
      <w:r>
        <w:rPr>
          <w:rFonts w:hint="eastAsia" w:ascii="仿宋_GB2312" w:hAnsi="宋体" w:eastAsia="仿宋_GB2312"/>
          <w:kern w:val="0"/>
          <w:sz w:val="32"/>
          <w:szCs w:val="32"/>
        </w:rPr>
        <w:t>年一般公共预算“三公”经费预算情况说明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w:t>
      </w:r>
      <w:r>
        <w:rPr>
          <w:rFonts w:hint="eastAsia" w:ascii="仿宋_GB2312" w:hAnsi="宋体" w:eastAsia="仿宋_GB2312"/>
          <w:kern w:val="0"/>
          <w:sz w:val="32"/>
          <w:szCs w:val="32"/>
          <w:lang w:val="en-US" w:eastAsia="zh-CN"/>
        </w:rPr>
        <w:t>克州医疗保障局2020</w:t>
      </w:r>
      <w:r>
        <w:rPr>
          <w:rFonts w:hint="eastAsia" w:ascii="仿宋_GB2312" w:hAnsi="宋体" w:eastAsia="仿宋_GB2312"/>
          <w:kern w:val="0"/>
          <w:sz w:val="32"/>
          <w:szCs w:val="32"/>
        </w:rPr>
        <w:t>年政府性基金预算拨款情况说明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ind w:firstLine="643" w:firstLineChars="200"/>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spacing w:line="460" w:lineRule="exact"/>
        <w:ind w:firstLine="643" w:firstLineChars="200"/>
        <w:outlineLvl w:val="1"/>
        <w:rPr>
          <w:rFonts w:hint="eastAsia" w:ascii="仿宋_GB2312" w:hAnsi="宋体" w:eastAsia="仿宋_GB2312"/>
          <w:b/>
          <w:kern w:val="0"/>
          <w:sz w:val="32"/>
          <w:szCs w:val="32"/>
        </w:rPr>
      </w:pPr>
    </w:p>
    <w:p>
      <w:pPr>
        <w:widowControl/>
        <w:spacing w:line="460" w:lineRule="exact"/>
        <w:ind w:firstLine="643" w:firstLineChars="200"/>
        <w:outlineLvl w:val="1"/>
        <w:rPr>
          <w:rFonts w:hint="eastAsia" w:ascii="仿宋_GB2312" w:hAnsi="宋体" w:eastAsia="仿宋_GB2312"/>
          <w:b/>
          <w:kern w:val="0"/>
          <w:sz w:val="32"/>
          <w:szCs w:val="32"/>
        </w:rPr>
      </w:pPr>
    </w:p>
    <w:p>
      <w:pPr>
        <w:widowControl/>
        <w:spacing w:line="460" w:lineRule="exact"/>
        <w:ind w:firstLine="643" w:firstLineChars="200"/>
        <w:outlineLvl w:val="1"/>
        <w:rPr>
          <w:rFonts w:hint="eastAsia" w:ascii="仿宋_GB2312" w:hAnsi="宋体" w:eastAsia="仿宋_GB2312"/>
          <w:b/>
          <w:kern w:val="0"/>
          <w:sz w:val="32"/>
          <w:szCs w:val="32"/>
        </w:rPr>
      </w:pPr>
    </w:p>
    <w:p>
      <w:pPr>
        <w:widowControl/>
        <w:spacing w:line="460" w:lineRule="exact"/>
        <w:ind w:firstLine="643" w:firstLineChars="200"/>
        <w:outlineLvl w:val="1"/>
        <w:rPr>
          <w:rFonts w:hint="eastAsia" w:ascii="仿宋_GB2312" w:hAnsi="宋体" w:eastAsia="仿宋_GB2312"/>
          <w:b/>
          <w:kern w:val="0"/>
          <w:sz w:val="32"/>
          <w:szCs w:val="32"/>
        </w:rPr>
      </w:pPr>
    </w:p>
    <w:p>
      <w:pPr>
        <w:widowControl/>
        <w:spacing w:line="460" w:lineRule="exact"/>
        <w:ind w:firstLine="643" w:firstLineChars="200"/>
        <w:outlineLvl w:val="1"/>
        <w:rPr>
          <w:rFonts w:hint="eastAsia" w:ascii="仿宋_GB2312" w:hAnsi="宋体" w:eastAsia="仿宋_GB2312"/>
          <w:b/>
          <w:kern w:val="0"/>
          <w:sz w:val="32"/>
          <w:szCs w:val="32"/>
        </w:rPr>
      </w:pPr>
    </w:p>
    <w:p>
      <w:pPr>
        <w:widowControl/>
        <w:spacing w:line="460" w:lineRule="exact"/>
        <w:ind w:firstLine="643" w:firstLineChars="200"/>
        <w:outlineLvl w:val="1"/>
        <w:rPr>
          <w:rFonts w:hint="eastAsia" w:ascii="仿宋_GB2312" w:hAnsi="宋体" w:eastAsia="仿宋_GB2312"/>
          <w:b/>
          <w:kern w:val="0"/>
          <w:sz w:val="32"/>
          <w:szCs w:val="32"/>
        </w:rPr>
      </w:pPr>
    </w:p>
    <w:p>
      <w:pPr>
        <w:widowControl/>
        <w:spacing w:line="460" w:lineRule="exact"/>
        <w:ind w:firstLine="643" w:firstLineChars="200"/>
        <w:outlineLvl w:val="1"/>
        <w:rPr>
          <w:rFonts w:hint="eastAsia" w:ascii="仿宋_GB2312" w:hAnsi="宋体" w:eastAsia="仿宋_GB2312"/>
          <w:b/>
          <w:kern w:val="0"/>
          <w:sz w:val="32"/>
          <w:szCs w:val="32"/>
        </w:rPr>
      </w:pPr>
    </w:p>
    <w:p>
      <w:pPr>
        <w:widowControl/>
        <w:spacing w:line="460" w:lineRule="exact"/>
        <w:ind w:firstLine="643" w:firstLineChars="200"/>
        <w:outlineLvl w:val="1"/>
        <w:rPr>
          <w:rFonts w:hint="eastAsia" w:ascii="仿宋_GB2312" w:hAnsi="宋体" w:eastAsia="仿宋_GB2312"/>
          <w:b/>
          <w:kern w:val="0"/>
          <w:sz w:val="32"/>
          <w:szCs w:val="32"/>
        </w:rPr>
      </w:pPr>
    </w:p>
    <w:p>
      <w:pPr>
        <w:widowControl/>
        <w:spacing w:line="460" w:lineRule="exact"/>
        <w:ind w:firstLine="643" w:firstLineChars="200"/>
        <w:outlineLvl w:val="1"/>
        <w:rPr>
          <w:rFonts w:hint="eastAsia" w:ascii="仿宋_GB2312" w:hAnsi="宋体" w:eastAsia="仿宋_GB2312"/>
          <w:b/>
          <w:kern w:val="0"/>
          <w:sz w:val="32"/>
          <w:szCs w:val="32"/>
        </w:rPr>
      </w:pPr>
    </w:p>
    <w:p>
      <w:pPr>
        <w:widowControl/>
        <w:spacing w:line="460" w:lineRule="exact"/>
        <w:ind w:firstLine="643" w:firstLineChars="200"/>
        <w:outlineLvl w:val="1"/>
        <w:rPr>
          <w:rFonts w:hint="eastAsia" w:ascii="仿宋_GB2312" w:hAnsi="宋体" w:eastAsia="仿宋_GB2312"/>
          <w:b/>
          <w:kern w:val="0"/>
          <w:sz w:val="32"/>
          <w:szCs w:val="32"/>
        </w:rPr>
      </w:pPr>
    </w:p>
    <w:p>
      <w:pPr>
        <w:widowControl/>
        <w:spacing w:line="460" w:lineRule="exact"/>
        <w:ind w:firstLine="643" w:firstLineChars="200"/>
        <w:outlineLvl w:val="1"/>
        <w:rPr>
          <w:rFonts w:hint="eastAsia" w:ascii="仿宋_GB2312" w:hAnsi="宋体" w:eastAsia="仿宋_GB2312"/>
          <w:b/>
          <w:kern w:val="0"/>
          <w:sz w:val="32"/>
          <w:szCs w:val="32"/>
        </w:rPr>
      </w:pPr>
    </w:p>
    <w:p>
      <w:pPr>
        <w:widowControl/>
        <w:spacing w:line="460" w:lineRule="exact"/>
        <w:ind w:firstLine="643" w:firstLineChars="200"/>
        <w:outlineLvl w:val="1"/>
        <w:rPr>
          <w:rFonts w:hint="eastAsia" w:ascii="仿宋_GB2312" w:hAnsi="宋体" w:eastAsia="仿宋_GB2312"/>
          <w:b/>
          <w:kern w:val="0"/>
          <w:sz w:val="32"/>
          <w:szCs w:val="32"/>
        </w:rPr>
      </w:pPr>
    </w:p>
    <w:p>
      <w:pPr>
        <w:widowControl/>
        <w:spacing w:line="460" w:lineRule="exact"/>
        <w:ind w:firstLine="643" w:firstLineChars="200"/>
        <w:outlineLvl w:val="1"/>
        <w:rPr>
          <w:rFonts w:hint="eastAsia" w:ascii="仿宋_GB2312" w:hAnsi="宋体" w:eastAsia="仿宋_GB2312"/>
          <w:b/>
          <w:kern w:val="0"/>
          <w:sz w:val="32"/>
          <w:szCs w:val="32"/>
        </w:rPr>
      </w:pPr>
    </w:p>
    <w:p>
      <w:pPr>
        <w:widowControl/>
        <w:spacing w:line="460" w:lineRule="exact"/>
        <w:ind w:firstLine="643" w:firstLineChars="200"/>
        <w:outlineLvl w:val="1"/>
        <w:rPr>
          <w:rFonts w:hint="eastAsia" w:ascii="仿宋_GB2312" w:hAnsi="宋体" w:eastAsia="仿宋_GB2312"/>
          <w:b/>
          <w:kern w:val="0"/>
          <w:sz w:val="32"/>
          <w:szCs w:val="32"/>
        </w:rPr>
      </w:pPr>
    </w:p>
    <w:p>
      <w:pPr>
        <w:widowControl/>
        <w:spacing w:line="460" w:lineRule="exact"/>
        <w:ind w:firstLine="643" w:firstLineChars="200"/>
        <w:outlineLvl w:val="1"/>
        <w:rPr>
          <w:rFonts w:hint="eastAsia" w:ascii="仿宋_GB2312" w:hAnsi="宋体" w:eastAsia="仿宋_GB2312"/>
          <w:b/>
          <w:kern w:val="0"/>
          <w:sz w:val="32"/>
          <w:szCs w:val="32"/>
        </w:rPr>
      </w:pPr>
    </w:p>
    <w:p>
      <w:pPr>
        <w:widowControl/>
        <w:spacing w:line="460" w:lineRule="exact"/>
        <w:ind w:firstLine="643" w:firstLineChars="200"/>
        <w:outlineLvl w:val="1"/>
        <w:rPr>
          <w:rFonts w:hint="eastAsia" w:ascii="仿宋_GB2312" w:hAnsi="宋体" w:eastAsia="仿宋_GB2312"/>
          <w:b/>
          <w:kern w:val="0"/>
          <w:sz w:val="32"/>
          <w:szCs w:val="32"/>
        </w:rPr>
      </w:pPr>
    </w:p>
    <w:p>
      <w:pPr>
        <w:widowControl/>
        <w:spacing w:line="460" w:lineRule="exact"/>
        <w:ind w:firstLine="643" w:firstLineChars="200"/>
        <w:outlineLvl w:val="1"/>
        <w:rPr>
          <w:rFonts w:hint="eastAsia" w:ascii="仿宋_GB2312" w:hAnsi="宋体" w:eastAsia="仿宋_GB2312"/>
          <w:b/>
          <w:kern w:val="0"/>
          <w:sz w:val="32"/>
          <w:szCs w:val="32"/>
        </w:rPr>
      </w:pPr>
    </w:p>
    <w:p>
      <w:pPr>
        <w:widowControl/>
        <w:spacing w:line="460" w:lineRule="exact"/>
        <w:ind w:firstLine="643" w:firstLineChars="200"/>
        <w:outlineLvl w:val="1"/>
        <w:rPr>
          <w:rFonts w:hint="eastAsia" w:ascii="仿宋_GB2312" w:hAnsi="宋体" w:eastAsia="仿宋_GB2312"/>
          <w:b/>
          <w:kern w:val="0"/>
          <w:sz w:val="32"/>
          <w:szCs w:val="32"/>
        </w:rPr>
      </w:pPr>
    </w:p>
    <w:p>
      <w:pPr>
        <w:widowControl/>
        <w:spacing w:line="460" w:lineRule="exact"/>
        <w:ind w:firstLine="643" w:firstLineChars="200"/>
        <w:outlineLvl w:val="1"/>
        <w:rPr>
          <w:rFonts w:hint="eastAsia" w:ascii="仿宋_GB2312" w:hAnsi="宋体" w:eastAsia="仿宋_GB2312"/>
          <w:b/>
          <w:kern w:val="0"/>
          <w:sz w:val="32"/>
          <w:szCs w:val="32"/>
        </w:rPr>
      </w:pPr>
    </w:p>
    <w:p>
      <w:pPr>
        <w:widowControl/>
        <w:spacing w:line="460" w:lineRule="exact"/>
        <w:ind w:firstLine="643" w:firstLineChars="200"/>
        <w:outlineLvl w:val="1"/>
        <w:rPr>
          <w:rFonts w:hint="eastAsia" w:ascii="仿宋_GB2312" w:hAnsi="宋体" w:eastAsia="仿宋_GB2312"/>
          <w:b/>
          <w:kern w:val="0"/>
          <w:sz w:val="32"/>
          <w:szCs w:val="32"/>
        </w:rPr>
      </w:pPr>
    </w:p>
    <w:p>
      <w:pPr>
        <w:widowControl/>
        <w:spacing w:line="460" w:lineRule="exact"/>
        <w:ind w:firstLine="643" w:firstLineChars="200"/>
        <w:outlineLvl w:val="1"/>
        <w:rPr>
          <w:rFonts w:hint="eastAsia" w:ascii="仿宋_GB2312" w:hAnsi="宋体" w:eastAsia="仿宋_GB2312"/>
          <w:b/>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 xml:space="preserve">第一部分   </w:t>
      </w:r>
      <w:r>
        <w:rPr>
          <w:rFonts w:hint="eastAsia" w:ascii="黑体" w:hAnsi="黑体" w:eastAsia="黑体"/>
          <w:kern w:val="0"/>
          <w:sz w:val="32"/>
          <w:szCs w:val="32"/>
          <w:lang w:val="en-US" w:eastAsia="zh-CN"/>
        </w:rPr>
        <w:t>克州医疗保障局</w:t>
      </w:r>
      <w:r>
        <w:rPr>
          <w:rFonts w:hint="eastAsia" w:ascii="黑体" w:hAnsi="黑体" w:eastAsia="黑体"/>
          <w:kern w:val="0"/>
          <w:sz w:val="32"/>
          <w:szCs w:val="32"/>
        </w:rPr>
        <w:t>单位概况</w:t>
      </w:r>
    </w:p>
    <w:p>
      <w:pPr>
        <w:widowControl/>
        <w:jc w:val="center"/>
        <w:outlineLvl w:val="1"/>
        <w:rPr>
          <w:rFonts w:ascii="宋体" w:hAnsi="宋体"/>
          <w:b/>
          <w:kern w:val="0"/>
          <w:sz w:val="32"/>
          <w:szCs w:val="32"/>
        </w:rPr>
      </w:pPr>
    </w:p>
    <w:p>
      <w:pPr>
        <w:widowControl/>
        <w:spacing w:line="560" w:lineRule="exact"/>
        <w:jc w:val="left"/>
        <w:rPr>
          <w:rFonts w:hint="eastAsia" w:ascii="仿宋_GB2312" w:hAnsi="仿宋_GB2312" w:eastAsia="仿宋_GB2312" w:cs="仿宋_GB2312"/>
          <w:bCs/>
          <w:kern w:val="0"/>
          <w:sz w:val="32"/>
          <w:szCs w:val="32"/>
          <w:lang w:eastAsia="zh-CN"/>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一）贯彻实施国家、自治区医疗保险、生育保险、医疗救助等医疗保障制度，拟订自治州医疗保险、生育保险、医疗救助等医疗保障制度的政策、规划、标准并组织实施；拟订人身意外伤害保险、大额医疗救助、公务员医疗补助、企事业单位补充医疗保险、离退休人员和优抚对象医疗保障等政策、管理办法并组织实施；拟订并组织实施自治州本级医疗保险、生育保险等政策。</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（二）组织实施医疗保障基金监督管理办法，建立健全医疗保障基金安全防控机制，承担推进医疗保障基金支付方式改革工作，编制自治州医疗保障基金预决算草案。</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三）组织拟订自治州医疗保障筹资和待遇政策，完善动态调整和区域调剂平衡机制，统筹城乡医疗保障待遇标准，建立健全与筹资水平相适应的待遇调整机制。拟订贯彻长期护理保险制度改革的方案并组织实施。</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四）组织拟订药品、医用耗材、医疗服务项目、医疗服务设施收费等政策并监督实施，拟订药品、医用耗材的招标采购政策并监督实施，建立医保支付医药服务价格合理确定和动态调整机制，建立市场主导的社会医药服务价格形成机制，建立医药服务价格信息监测和信息发布制度，指导药品、医用耗材招标采购平台建设。</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（五）组织制定自治州药品、医用耗材、医疗服务项目、医疗服务设施等医保目录和支付标准，建立动态调整机制。</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六）制定定点医药机构协议和支付管理办法并组织实施，建立健全医疗保障信用评价体系和信息披露制度，监督管理纳入医保范围内的医疗服务行为和医疗费用，依法查处医疗保障、生育保险领域违法违规行为。</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七）负责医疗保障经办管理、公共服务体系和信息化建设，贯彻落实国家跨省异地就医及费用结算政策，组织制定疆内异地就医和费用结算政策。组织实施异地就医管理和费用结算政策，建立健全医疗保障关系转移接续制度。指导医疗保障经办机构开展业务工作。</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（八）按照“管行业必须管安全、管业务必须管安全”的要求，对本行业领域安全生产负行业监管（行业主管）职责，组织开展本行业领域安全生产宣传教育、日常监督检查工作。</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（九）完成自治州党委、自治州人民政府交办的其他任务。</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十）职能转变。自治州医疗保障局应完善统一的城乡居民基本医疗保险制度和大病保险制度，建立健全覆盖全民、城乡统筹的多层次医疗保障体系，不断提高医疗保障水平，确保医保资金合理使用、安全可控，推进医疗、医保、医药“三医联动”改革，更好保障人民群众就医需求、减轻医药费用负担。</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（十一）与自治州卫生健康委员会的有关职责分工。</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 xml:space="preserve">自治州卫生健康委员会、自治州医疗保障局等部门在医疗、医保、医药等方面加强制度、政策衔接，建立沟通协商机制，协同推进改革，提高医疗资源使用效率和医疗保障水平。 </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黑体" w:eastAsia="仿宋_GB2312" w:cs="宋体"/>
          <w:bCs/>
          <w:kern w:val="0"/>
          <w:sz w:val="32"/>
          <w:szCs w:val="32"/>
          <w:lang w:val="en-US" w:eastAsia="zh-CN"/>
        </w:rPr>
        <w:t>克州医疗保障局</w:t>
      </w:r>
      <w:r>
        <w:rPr>
          <w:rFonts w:hint="eastAsia" w:ascii="仿宋_GB2312" w:hAnsi="黑体" w:eastAsia="仿宋_GB2312" w:cs="宋体"/>
          <w:bCs/>
          <w:kern w:val="0"/>
          <w:sz w:val="32"/>
          <w:szCs w:val="32"/>
        </w:rPr>
        <w:t>单位无下属预算单位，下设</w:t>
      </w:r>
      <w:r>
        <w:rPr>
          <w:rFonts w:hint="eastAsia" w:ascii="仿宋_GB2312" w:hAnsi="黑体" w:eastAsia="仿宋_GB2312" w:cs="宋体"/>
          <w:bCs/>
          <w:kern w:val="0"/>
          <w:sz w:val="32"/>
          <w:szCs w:val="32"/>
          <w:lang w:val="en-US" w:eastAsia="zh-CN"/>
        </w:rPr>
        <w:t>2</w:t>
      </w:r>
      <w:r>
        <w:rPr>
          <w:rFonts w:hint="eastAsia" w:ascii="仿宋_GB2312" w:hAnsi="黑体" w:eastAsia="仿宋_GB2312" w:cs="宋体"/>
          <w:bCs/>
          <w:kern w:val="0"/>
          <w:sz w:val="32"/>
          <w:szCs w:val="32"/>
        </w:rPr>
        <w:t>个</w:t>
      </w:r>
      <w:r>
        <w:rPr>
          <w:rFonts w:hint="eastAsia" w:ascii="仿宋_GB2312" w:hAnsi="黑体" w:eastAsia="仿宋_GB2312" w:cs="宋体"/>
          <w:bCs/>
          <w:kern w:val="0"/>
          <w:sz w:val="32"/>
          <w:szCs w:val="32"/>
          <w:lang w:eastAsia="zh-CN"/>
        </w:rPr>
        <w:t>科室</w:t>
      </w:r>
      <w:r>
        <w:rPr>
          <w:rFonts w:hint="eastAsia" w:ascii="仿宋_GB2312" w:hAnsi="黑体" w:eastAsia="仿宋_GB2312" w:cs="宋体"/>
          <w:bCs/>
          <w:kern w:val="0"/>
          <w:sz w:val="32"/>
          <w:szCs w:val="32"/>
        </w:rPr>
        <w:t>，分别是：</w:t>
      </w:r>
      <w:r>
        <w:rPr>
          <w:rFonts w:hint="eastAsia" w:ascii="仿宋_GB2312" w:hAnsi="宋体" w:eastAsia="仿宋_GB2312" w:cs="宋体"/>
          <w:kern w:val="0"/>
          <w:sz w:val="32"/>
          <w:szCs w:val="32"/>
          <w:lang w:val="en-US" w:eastAsia="zh-CN"/>
        </w:rPr>
        <w:t>办公室、基金医药监管科</w:t>
      </w:r>
      <w:r>
        <w:rPr>
          <w:rFonts w:hint="eastAsia" w:ascii="仿宋_GB2312" w:hAnsi="宋体" w:eastAsia="仿宋_GB2312" w:cs="宋体"/>
          <w:kern w:val="0"/>
          <w:sz w:val="32"/>
          <w:szCs w:val="32"/>
        </w:rPr>
        <w:t>。</w:t>
      </w:r>
    </w:p>
    <w:p>
      <w:pPr>
        <w:widowControl/>
        <w:spacing w:line="560" w:lineRule="exact"/>
        <w:ind w:firstLine="640"/>
        <w:jc w:val="left"/>
        <w:rPr>
          <w:rFonts w:ascii="仿宋_GB2312" w:hAnsi="宋体" w:eastAsia="仿宋_GB2312" w:cs="宋体"/>
          <w:kern w:val="0"/>
          <w:sz w:val="32"/>
          <w:szCs w:val="32"/>
        </w:rPr>
      </w:pPr>
      <w:r>
        <w:rPr>
          <w:rFonts w:hint="eastAsia" w:ascii="仿宋_GB2312" w:hAnsi="黑体" w:eastAsia="仿宋_GB2312" w:cs="宋体"/>
          <w:bCs/>
          <w:kern w:val="0"/>
          <w:sz w:val="32"/>
          <w:szCs w:val="32"/>
          <w:lang w:val="en-US" w:eastAsia="zh-CN"/>
        </w:rPr>
        <w:t>克州医疗保障局</w:t>
      </w:r>
      <w:r>
        <w:rPr>
          <w:rFonts w:hint="eastAsia" w:ascii="仿宋_GB2312" w:hAnsi="宋体" w:eastAsia="仿宋_GB2312" w:cs="宋体"/>
          <w:kern w:val="0"/>
          <w:sz w:val="32"/>
          <w:szCs w:val="32"/>
        </w:rPr>
        <w:t>单位编制数</w:t>
      </w:r>
      <w:r>
        <w:rPr>
          <w:rFonts w:hint="eastAsia" w:ascii="仿宋_GB2312" w:hAnsi="宋体" w:eastAsia="仿宋_GB2312" w:cs="宋体"/>
          <w:kern w:val="0"/>
          <w:sz w:val="32"/>
          <w:szCs w:val="32"/>
          <w:lang w:val="en-US" w:eastAsia="zh-CN"/>
        </w:rPr>
        <w:t>10</w:t>
      </w:r>
      <w:r>
        <w:rPr>
          <w:rFonts w:hint="eastAsia" w:ascii="仿宋_GB2312" w:hAnsi="宋体" w:eastAsia="仿宋_GB2312" w:cs="宋体"/>
          <w:kern w:val="0"/>
          <w:sz w:val="32"/>
          <w:szCs w:val="32"/>
        </w:rPr>
        <w:t>，实有人数</w:t>
      </w:r>
      <w:r>
        <w:rPr>
          <w:rFonts w:hint="eastAsia" w:ascii="仿宋_GB2312" w:hAnsi="宋体" w:eastAsia="仿宋_GB2312" w:cs="宋体"/>
          <w:kern w:val="0"/>
          <w:sz w:val="32"/>
          <w:szCs w:val="32"/>
          <w:lang w:val="en-US" w:eastAsia="zh-CN"/>
        </w:rPr>
        <w:t>10</w:t>
      </w:r>
      <w:r>
        <w:rPr>
          <w:rFonts w:hint="eastAsia" w:ascii="仿宋_GB2312" w:hAnsi="宋体" w:eastAsia="仿宋_GB2312" w:cs="宋体"/>
          <w:kern w:val="0"/>
          <w:sz w:val="32"/>
          <w:szCs w:val="32"/>
        </w:rPr>
        <w:t>人，其中：在职</w:t>
      </w:r>
      <w:r>
        <w:rPr>
          <w:rFonts w:hint="eastAsia" w:ascii="仿宋_GB2312" w:hAnsi="宋体" w:eastAsia="仿宋_GB2312" w:cs="宋体"/>
          <w:kern w:val="0"/>
          <w:sz w:val="32"/>
          <w:szCs w:val="32"/>
          <w:lang w:val="en-US" w:eastAsia="zh-CN"/>
        </w:rPr>
        <w:t>10</w:t>
      </w:r>
      <w:r>
        <w:rPr>
          <w:rFonts w:hint="eastAsia" w:ascii="仿宋_GB2312" w:hAnsi="宋体" w:eastAsia="仿宋_GB2312" w:cs="宋体"/>
          <w:kern w:val="0"/>
          <w:sz w:val="32"/>
          <w:szCs w:val="32"/>
        </w:rPr>
        <w:t>人，增加或减少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 退休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人，增加或减少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人；离休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人，增加或减少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w:t>
      </w: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hint="eastAsia" w:ascii="仿宋_GB2312" w:hAnsi="宋体" w:eastAsia="仿宋_GB2312"/>
          <w:b/>
          <w:kern w:val="0"/>
          <w:sz w:val="32"/>
          <w:szCs w:val="32"/>
        </w:rPr>
      </w:pPr>
      <w:r>
        <w:rPr>
          <w:rFonts w:hint="eastAsia" w:ascii="黑体" w:hAnsi="黑体" w:eastAsia="黑体"/>
          <w:kern w:val="0"/>
          <w:sz w:val="32"/>
          <w:szCs w:val="32"/>
        </w:rPr>
        <w:t xml:space="preserve">第二部分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年部门预算公开表</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黑体" w:eastAsia="仿宋_GB2312" w:cs="宋体"/>
          <w:bCs/>
          <w:kern w:val="0"/>
          <w:sz w:val="24"/>
          <w:szCs w:val="24"/>
          <w:lang w:val="en-US" w:eastAsia="zh-CN"/>
        </w:rPr>
        <w:t>克州医疗保障局</w:t>
      </w:r>
      <w:r>
        <w:rPr>
          <w:rFonts w:hint="eastAsia" w:ascii="仿宋_GB2312" w:hAnsi="宋体" w:eastAsia="仿宋_GB2312"/>
          <w:kern w:val="0"/>
          <w:sz w:val="24"/>
          <w:szCs w:val="24"/>
        </w:rPr>
        <w:t xml:space="preserve"> </w:t>
      </w:r>
      <w:r>
        <w:rPr>
          <w:rFonts w:hint="eastAsia" w:ascii="仿宋_GB2312" w:hAnsi="宋体" w:eastAsia="仿宋_GB2312"/>
          <w:kern w:val="0"/>
          <w:sz w:val="24"/>
        </w:rPr>
        <w:t xml:space="preserve">                 单位：万元</w:t>
      </w:r>
    </w:p>
    <w:tbl>
      <w:tblPr>
        <w:tblStyle w:val="10"/>
        <w:tblW w:w="8662" w:type="dxa"/>
        <w:tblInd w:w="93" w:type="dxa"/>
        <w:tblLayout w:type="fixed"/>
        <w:tblCellMar>
          <w:top w:w="0" w:type="dxa"/>
          <w:left w:w="108" w:type="dxa"/>
          <w:bottom w:w="0" w:type="dxa"/>
          <w:right w:w="108" w:type="dxa"/>
        </w:tblCellMar>
      </w:tblPr>
      <w:tblGrid>
        <w:gridCol w:w="2280"/>
        <w:gridCol w:w="1988"/>
        <w:gridCol w:w="2693"/>
        <w:gridCol w:w="1701"/>
      </w:tblGrid>
      <w:tr>
        <w:tblPrEx>
          <w:tblLayout w:type="fixed"/>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210.62</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210.62</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562.22</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100</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980.84</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r>
              <w:rPr>
                <w:rFonts w:hint="eastAsia" w:ascii="仿宋_GB2312" w:hAnsi="宋体" w:eastAsia="仿宋_GB2312" w:cs="宋体"/>
                <w:kern w:val="0"/>
                <w:sz w:val="18"/>
                <w:szCs w:val="18"/>
                <w:lang w:val="en-US" w:eastAsia="zh-CN"/>
              </w:rPr>
              <w:t>872.84</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108</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980.84</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980.84</w:t>
            </w:r>
            <w:r>
              <w:rPr>
                <w:rFonts w:hint="eastAsia" w:ascii="仿宋_GB2312" w:hAnsi="宋体" w:eastAsia="仿宋_GB2312" w:cs="宋体"/>
                <w:kern w:val="0"/>
                <w:sz w:val="18"/>
                <w:szCs w:val="18"/>
              </w:rPr>
              <w:t>　</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w:t>
      </w:r>
      <w:r>
        <w:rPr>
          <w:rFonts w:hint="eastAsia" w:ascii="仿宋_GB2312" w:hAnsi="黑体" w:eastAsia="仿宋_GB2312" w:cs="宋体"/>
          <w:bCs/>
          <w:kern w:val="0"/>
          <w:sz w:val="24"/>
          <w:szCs w:val="24"/>
          <w:lang w:val="en-US" w:eastAsia="zh-CN"/>
        </w:rPr>
        <w:t>克州医疗保障局</w:t>
      </w:r>
      <w:r>
        <w:rPr>
          <w:rFonts w:hint="eastAsia" w:ascii="仿宋_GB2312" w:hAnsi="宋体" w:eastAsia="仿宋_GB2312"/>
          <w:kern w:val="0"/>
          <w:sz w:val="24"/>
        </w:rPr>
        <w:t xml:space="preserve">                                    单位：万元</w:t>
      </w:r>
    </w:p>
    <w:tbl>
      <w:tblPr>
        <w:tblStyle w:val="10"/>
        <w:tblW w:w="11014" w:type="dxa"/>
        <w:tblInd w:w="-450" w:type="dxa"/>
        <w:tblLayout w:type="fixed"/>
        <w:tblCellMar>
          <w:top w:w="0" w:type="dxa"/>
          <w:left w:w="108" w:type="dxa"/>
          <w:bottom w:w="0" w:type="dxa"/>
          <w:right w:w="108" w:type="dxa"/>
        </w:tblCellMar>
      </w:tblPr>
      <w:tblGrid>
        <w:gridCol w:w="417"/>
        <w:gridCol w:w="417"/>
        <w:gridCol w:w="417"/>
        <w:gridCol w:w="1330"/>
        <w:gridCol w:w="820"/>
        <w:gridCol w:w="680"/>
        <w:gridCol w:w="680"/>
        <w:gridCol w:w="680"/>
        <w:gridCol w:w="680"/>
        <w:gridCol w:w="555"/>
        <w:gridCol w:w="767"/>
        <w:gridCol w:w="709"/>
        <w:gridCol w:w="417"/>
        <w:gridCol w:w="1043"/>
        <w:gridCol w:w="1402"/>
      </w:tblGrid>
      <w:tr>
        <w:tblPrEx>
          <w:tblLayout w:type="fixed"/>
          <w:tblCellMar>
            <w:top w:w="0" w:type="dxa"/>
            <w:left w:w="108" w:type="dxa"/>
            <w:bottom w:w="0" w:type="dxa"/>
            <w:right w:w="108" w:type="dxa"/>
          </w:tblCellMar>
        </w:tblPrEx>
        <w:trPr>
          <w:trHeight w:val="668" w:hRule="atLeast"/>
        </w:trPr>
        <w:tc>
          <w:tcPr>
            <w:tcW w:w="12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33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8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555"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76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417"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104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140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Layout w:type="fixed"/>
          <w:tblCellMar>
            <w:top w:w="0" w:type="dxa"/>
            <w:left w:w="108" w:type="dxa"/>
            <w:bottom w:w="0" w:type="dxa"/>
            <w:right w:w="108" w:type="dxa"/>
          </w:tblCellMar>
        </w:tblPrEx>
        <w:trPr>
          <w:trHeight w:val="187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133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2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55"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76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17"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1043"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402"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210</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13</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99</w:t>
            </w: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其他医疗救助支出</w:t>
            </w: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980.84</w:t>
            </w: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210.62</w:t>
            </w: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shd w:val="clear" w:color="000000" w:fill="FFFFFF"/>
          </w:tcPr>
          <w:p>
            <w:pPr>
              <w:jc w:val="center"/>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562.22</w:t>
            </w:r>
          </w:p>
        </w:tc>
        <w:tc>
          <w:tcPr>
            <w:tcW w:w="76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shd w:val="clear" w:color="000000" w:fill="FFFFFF"/>
          </w:tcPr>
          <w:p>
            <w:pPr>
              <w:jc w:val="center"/>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100</w:t>
            </w:r>
          </w:p>
        </w:tc>
        <w:tc>
          <w:tcPr>
            <w:tcW w:w="104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000000" w:fill="FFFFFF"/>
            <w:vAlign w:val="center"/>
          </w:tcPr>
          <w:p>
            <w:pPr>
              <w:rPr>
                <w:rFonts w:hint="eastAsia" w:ascii="仿宋_GB2312" w:hAnsi="宋体" w:eastAsia="仿宋_GB2312" w:cs="宋体"/>
                <w:color w:val="000000"/>
                <w:sz w:val="20"/>
                <w:szCs w:val="20"/>
                <w:lang w:val="en-US" w:eastAsia="zh-CN"/>
              </w:rPr>
            </w:pPr>
            <w:r>
              <w:rPr>
                <w:rFonts w:hint="eastAsia" w:ascii="仿宋_GB2312" w:hAnsi="宋体" w:eastAsia="仿宋_GB2312" w:cs="宋体"/>
                <w:color w:val="000000"/>
                <w:sz w:val="20"/>
                <w:szCs w:val="20"/>
                <w:lang w:val="en-US" w:eastAsia="zh-CN"/>
              </w:rPr>
              <w:t>108</w:t>
            </w:r>
          </w:p>
        </w:tc>
      </w:tr>
      <w:tr>
        <w:tblPrEx>
          <w:tblLayout w:type="fixed"/>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980.84</w:t>
            </w: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210.62</w:t>
            </w: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562.22</w:t>
            </w: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100</w:t>
            </w: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r>
              <w:rPr>
                <w:rFonts w:hint="eastAsia" w:ascii="仿宋_GB2312" w:hAnsi="宋体" w:eastAsia="仿宋_GB2312" w:cs="宋体"/>
                <w:color w:val="000000"/>
                <w:sz w:val="20"/>
                <w:szCs w:val="20"/>
                <w:lang w:val="en-US" w:eastAsia="zh-CN"/>
              </w:rPr>
              <w:t>108</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 xml:space="preserve">编制部门：   </w:t>
      </w:r>
      <w:r>
        <w:rPr>
          <w:rFonts w:hint="eastAsia" w:ascii="仿宋_GB2312" w:hAnsi="黑体" w:eastAsia="仿宋_GB2312" w:cs="宋体"/>
          <w:bCs/>
          <w:kern w:val="0"/>
          <w:sz w:val="24"/>
          <w:szCs w:val="24"/>
          <w:lang w:val="en-US" w:eastAsia="zh-CN"/>
        </w:rPr>
        <w:t>克州医疗保障局</w:t>
      </w:r>
      <w:r>
        <w:rPr>
          <w:rFonts w:hint="eastAsia" w:ascii="仿宋_GB2312" w:hAnsi="宋体" w:eastAsia="仿宋_GB2312"/>
          <w:kern w:val="0"/>
          <w:sz w:val="24"/>
        </w:rPr>
        <w:t xml:space="preserve">                                      单位：万元</w:t>
      </w:r>
    </w:p>
    <w:tbl>
      <w:tblPr>
        <w:tblStyle w:val="10"/>
        <w:tblW w:w="9420" w:type="dxa"/>
        <w:tblInd w:w="-240" w:type="dxa"/>
        <w:tblLayout w:type="fixed"/>
        <w:tblCellMar>
          <w:top w:w="0" w:type="dxa"/>
          <w:left w:w="108" w:type="dxa"/>
          <w:bottom w:w="0" w:type="dxa"/>
          <w:right w:w="108" w:type="dxa"/>
        </w:tblCellMar>
      </w:tblPr>
      <w:tblGrid>
        <w:gridCol w:w="401"/>
        <w:gridCol w:w="400"/>
        <w:gridCol w:w="400"/>
        <w:gridCol w:w="2604"/>
        <w:gridCol w:w="1855"/>
        <w:gridCol w:w="1856"/>
        <w:gridCol w:w="1904"/>
      </w:tblGrid>
      <w:tr>
        <w:tblPrEx>
          <w:tblLayout w:type="fixed"/>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61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trHeight w:val="480" w:hRule="atLeast"/>
        </w:trPr>
        <w:tc>
          <w:tcPr>
            <w:tcW w:w="12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6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5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6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210</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15</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99</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lang w:val="en-US" w:eastAsia="zh-CN"/>
              </w:rPr>
              <w:t>其他医疗保障管理事务支出</w:t>
            </w:r>
            <w:r>
              <w:rPr>
                <w:rFonts w:hint="eastAsia" w:ascii="宋体" w:hAnsi="宋体" w:cs="宋体"/>
                <w:b/>
                <w:bCs/>
                <w:color w:val="000000"/>
                <w:kern w:val="0"/>
                <w:sz w:val="18"/>
                <w:szCs w:val="18"/>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lang w:val="en-US" w:eastAsia="zh-CN"/>
              </w:rPr>
              <w:t>13</w:t>
            </w:r>
            <w:r>
              <w:rPr>
                <w:rFonts w:hint="eastAsia" w:ascii="宋体" w:hAnsi="宋体" w:cs="宋体"/>
                <w:b/>
                <w:bCs/>
                <w:color w:val="000000"/>
                <w:kern w:val="0"/>
                <w:sz w:val="18"/>
                <w:szCs w:val="18"/>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r>
              <w:rPr>
                <w:rFonts w:hint="eastAsia" w:ascii="宋体" w:hAnsi="宋体" w:cs="宋体"/>
                <w:b/>
                <w:bCs/>
                <w:color w:val="000000"/>
                <w:kern w:val="0"/>
                <w:sz w:val="18"/>
                <w:szCs w:val="18"/>
                <w:lang w:val="en-US" w:eastAsia="zh-CN"/>
              </w:rPr>
              <w:t>13</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210</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15</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01</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lang w:val="en-US" w:eastAsia="zh-CN"/>
              </w:rPr>
              <w:t>行政运行</w:t>
            </w:r>
            <w:r>
              <w:rPr>
                <w:rFonts w:hint="eastAsia" w:ascii="宋体" w:hAnsi="宋体" w:cs="宋体"/>
                <w:b/>
                <w:bCs/>
                <w:color w:val="000000"/>
                <w:kern w:val="0"/>
                <w:sz w:val="18"/>
                <w:szCs w:val="18"/>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lang w:val="en-US" w:eastAsia="zh-CN"/>
              </w:rPr>
              <w:t>917.85</w:t>
            </w:r>
            <w:r>
              <w:rPr>
                <w:rFonts w:hint="eastAsia" w:ascii="宋体" w:hAnsi="宋体" w:cs="宋体"/>
                <w:b/>
                <w:bCs/>
                <w:color w:val="000000"/>
                <w:kern w:val="0"/>
                <w:sz w:val="18"/>
                <w:szCs w:val="18"/>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lang w:val="en-US" w:eastAsia="zh-CN"/>
              </w:rPr>
              <w:t>917.85</w:t>
            </w:r>
            <w:r>
              <w:rPr>
                <w:rFonts w:hint="eastAsia" w:ascii="宋体" w:hAnsi="宋体" w:cs="宋体"/>
                <w:b/>
                <w:bCs/>
                <w:color w:val="000000"/>
                <w:kern w:val="0"/>
                <w:sz w:val="18"/>
                <w:szCs w:val="18"/>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210</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13</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99</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lang w:val="en-US" w:eastAsia="zh-CN"/>
              </w:rPr>
              <w:t>其他医疗救助支出</w:t>
            </w:r>
            <w:r>
              <w:rPr>
                <w:rFonts w:hint="eastAsia" w:ascii="宋体" w:hAnsi="宋体" w:cs="宋体"/>
                <w:b/>
                <w:bCs/>
                <w:color w:val="000000"/>
                <w:kern w:val="0"/>
                <w:sz w:val="18"/>
                <w:szCs w:val="18"/>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r>
              <w:rPr>
                <w:rFonts w:hint="eastAsia" w:ascii="宋体" w:hAnsi="宋体" w:cs="宋体"/>
                <w:b/>
                <w:bCs/>
                <w:color w:val="000000"/>
                <w:kern w:val="0"/>
                <w:sz w:val="18"/>
                <w:szCs w:val="18"/>
                <w:lang w:val="en-US" w:eastAsia="zh-CN"/>
              </w:rPr>
              <w:t>49.99</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lang w:val="en-US" w:eastAsia="zh-CN"/>
              </w:rPr>
              <w:t>19.99</w:t>
            </w:r>
            <w:r>
              <w:rPr>
                <w:rFonts w:hint="eastAsia" w:ascii="宋体" w:hAnsi="宋体" w:cs="宋体"/>
                <w:b/>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r>
              <w:rPr>
                <w:rFonts w:hint="eastAsia" w:ascii="宋体" w:hAnsi="宋体" w:cs="宋体"/>
                <w:color w:val="000000"/>
                <w:kern w:val="0"/>
                <w:sz w:val="24"/>
                <w:lang w:val="en-US" w:eastAsia="zh-CN"/>
              </w:rPr>
              <w:t>980.84</w:t>
            </w:r>
          </w:p>
        </w:tc>
        <w:tc>
          <w:tcPr>
            <w:tcW w:w="18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r>
              <w:rPr>
                <w:rFonts w:hint="eastAsia" w:ascii="宋体" w:hAnsi="宋体" w:cs="宋体"/>
                <w:color w:val="000000"/>
                <w:kern w:val="0"/>
                <w:sz w:val="24"/>
                <w:lang w:val="en-US" w:eastAsia="zh-CN"/>
              </w:rPr>
              <w:t>917.85</w:t>
            </w:r>
          </w:p>
        </w:tc>
        <w:tc>
          <w:tcPr>
            <w:tcW w:w="19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r>
              <w:rPr>
                <w:rFonts w:hint="eastAsia" w:ascii="宋体" w:hAnsi="宋体" w:cs="宋体"/>
                <w:color w:val="000000"/>
                <w:kern w:val="0"/>
                <w:sz w:val="24"/>
                <w:lang w:val="en-US" w:eastAsia="zh-CN"/>
              </w:rPr>
              <w:t>62.99</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outlineLvl w:val="1"/>
        <w:rPr>
          <w:rFonts w:ascii="仿宋_GB2312" w:hAnsi="宋体" w:eastAsia="仿宋_GB2312"/>
          <w:kern w:val="0"/>
          <w:sz w:val="28"/>
          <w:szCs w:val="28"/>
        </w:rPr>
      </w:pPr>
      <w:r>
        <w:rPr>
          <w:rFonts w:hint="eastAsia" w:ascii="仿宋_GB2312" w:hAnsi="宋体" w:eastAsia="仿宋_GB2312"/>
          <w:kern w:val="0"/>
          <w:sz w:val="28"/>
          <w:szCs w:val="28"/>
        </w:rPr>
        <w:t xml:space="preserve">编制部门：  </w:t>
      </w:r>
      <w:r>
        <w:rPr>
          <w:rFonts w:hint="eastAsia" w:ascii="仿宋_GB2312" w:hAnsi="黑体" w:eastAsia="仿宋_GB2312" w:cs="宋体"/>
          <w:bCs/>
          <w:kern w:val="0"/>
          <w:sz w:val="24"/>
          <w:szCs w:val="24"/>
          <w:lang w:val="en-US" w:eastAsia="zh-CN"/>
        </w:rPr>
        <w:t>克州医疗保障局</w:t>
      </w:r>
      <w:r>
        <w:rPr>
          <w:rFonts w:hint="eastAsia" w:ascii="仿宋_GB2312" w:hAnsi="宋体" w:eastAsia="仿宋_GB2312"/>
          <w:kern w:val="0"/>
          <w:sz w:val="28"/>
          <w:szCs w:val="28"/>
        </w:rPr>
        <w:t xml:space="preserve">                       单位：万元</w:t>
      </w:r>
    </w:p>
    <w:tbl>
      <w:tblPr>
        <w:tblStyle w:val="10"/>
        <w:tblW w:w="9449" w:type="dxa"/>
        <w:tblInd w:w="-240" w:type="dxa"/>
        <w:tblLayout w:type="fixed"/>
        <w:tblCellMar>
          <w:top w:w="0" w:type="dxa"/>
          <w:left w:w="108" w:type="dxa"/>
          <w:bottom w:w="0" w:type="dxa"/>
          <w:right w:w="108" w:type="dxa"/>
        </w:tblCellMar>
      </w:tblPr>
      <w:tblGrid>
        <w:gridCol w:w="1620"/>
        <w:gridCol w:w="1230"/>
        <w:gridCol w:w="2580"/>
        <w:gridCol w:w="1418"/>
        <w:gridCol w:w="1275"/>
        <w:gridCol w:w="1326"/>
      </w:tblGrid>
      <w:tr>
        <w:tblPrEx>
          <w:tblLayout w:type="fixed"/>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Layout w:type="fixed"/>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210.62</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210.62</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210.62</w:t>
            </w: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210.62</w:t>
            </w: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210.62</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lang w:val="en-US" w:eastAsia="zh-CN"/>
              </w:rPr>
              <w:t>210.62</w:t>
            </w: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lang w:val="en-US" w:eastAsia="zh-CN"/>
              </w:rPr>
              <w:t>210.62</w:t>
            </w: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10"/>
        <w:tblW w:w="9214" w:type="dxa"/>
        <w:tblInd w:w="-34" w:type="dxa"/>
        <w:tblLayout w:type="fixed"/>
        <w:tblCellMar>
          <w:top w:w="0" w:type="dxa"/>
          <w:left w:w="108" w:type="dxa"/>
          <w:bottom w:w="0" w:type="dxa"/>
          <w:right w:w="108" w:type="dxa"/>
        </w:tblCellMar>
      </w:tblPr>
      <w:tblGrid>
        <w:gridCol w:w="568"/>
        <w:gridCol w:w="492"/>
        <w:gridCol w:w="417"/>
        <w:gridCol w:w="2510"/>
        <w:gridCol w:w="660"/>
        <w:gridCol w:w="1024"/>
        <w:gridCol w:w="216"/>
        <w:gridCol w:w="1626"/>
        <w:gridCol w:w="1701"/>
      </w:tblGrid>
      <w:tr>
        <w:tblPrEx>
          <w:tblLayout w:type="fixed"/>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Layout w:type="fixed"/>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黑体" w:eastAsia="仿宋_GB2312" w:cs="宋体"/>
                <w:bCs/>
                <w:kern w:val="0"/>
                <w:sz w:val="24"/>
                <w:szCs w:val="24"/>
                <w:lang w:val="en-US" w:eastAsia="zh-CN"/>
              </w:rPr>
              <w:t>克州医疗保障局</w:t>
            </w:r>
          </w:p>
        </w:tc>
        <w:tc>
          <w:tcPr>
            <w:tcW w:w="66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210</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15</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01</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行政运行</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val="0"/>
                <w:bCs/>
                <w:color w:val="000000"/>
                <w:kern w:val="0"/>
                <w:sz w:val="20"/>
                <w:szCs w:val="20"/>
              </w:rPr>
            </w:pPr>
            <w:r>
              <w:rPr>
                <w:rFonts w:hint="eastAsia" w:ascii="仿宋_GB2312" w:hAnsi="宋体" w:eastAsia="仿宋_GB2312" w:cs="宋体"/>
                <w:b w:val="0"/>
                <w:bCs/>
                <w:color w:val="000000"/>
                <w:kern w:val="0"/>
                <w:sz w:val="20"/>
                <w:szCs w:val="20"/>
              </w:rPr>
              <w:t>　</w:t>
            </w:r>
            <w:r>
              <w:rPr>
                <w:rFonts w:hint="eastAsia" w:ascii="仿宋_GB2312" w:hAnsi="宋体" w:eastAsia="仿宋_GB2312" w:cs="宋体"/>
                <w:b w:val="0"/>
                <w:bCs/>
                <w:color w:val="000000"/>
                <w:kern w:val="0"/>
                <w:sz w:val="20"/>
                <w:szCs w:val="20"/>
                <w:lang w:val="en-US" w:eastAsia="zh-CN"/>
              </w:rPr>
              <w:t>147.63</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val="0"/>
                <w:bCs/>
                <w:color w:val="000000"/>
                <w:kern w:val="0"/>
                <w:sz w:val="20"/>
                <w:szCs w:val="20"/>
              </w:rPr>
            </w:pPr>
            <w:r>
              <w:rPr>
                <w:rFonts w:hint="eastAsia" w:ascii="仿宋_GB2312" w:hAnsi="宋体" w:eastAsia="仿宋_GB2312" w:cs="宋体"/>
                <w:b w:val="0"/>
                <w:bCs/>
                <w:color w:val="000000"/>
                <w:kern w:val="0"/>
                <w:sz w:val="20"/>
                <w:szCs w:val="20"/>
              </w:rPr>
              <w:t>　</w:t>
            </w:r>
            <w:r>
              <w:rPr>
                <w:rFonts w:hint="eastAsia" w:ascii="仿宋_GB2312" w:hAnsi="宋体" w:eastAsia="仿宋_GB2312" w:cs="宋体"/>
                <w:b w:val="0"/>
                <w:bCs/>
                <w:color w:val="000000"/>
                <w:kern w:val="0"/>
                <w:sz w:val="20"/>
                <w:szCs w:val="20"/>
                <w:lang w:val="en-US" w:eastAsia="zh-CN"/>
              </w:rPr>
              <w:t>147.63</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val="0"/>
                <w:bCs/>
                <w:color w:val="000000"/>
                <w:kern w:val="0"/>
                <w:sz w:val="20"/>
                <w:szCs w:val="20"/>
              </w:rPr>
            </w:pPr>
            <w:r>
              <w:rPr>
                <w:rFonts w:hint="eastAsia" w:ascii="仿宋_GB2312" w:hAnsi="宋体" w:eastAsia="仿宋_GB2312" w:cs="宋体"/>
                <w:b w:val="0"/>
                <w:bCs/>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210</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13</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99</w:t>
            </w: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其他医疗救助支出</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　49.99</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　49.99</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210</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15</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99</w:t>
            </w: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其他医疗保障管理事务支出</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13</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val="0"/>
                <w:bCs/>
                <w:color w:val="000000"/>
                <w:kern w:val="0"/>
                <w:sz w:val="20"/>
                <w:szCs w:val="20"/>
                <w:lang w:val="en-US" w:eastAsia="zh-CN"/>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13</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210.62</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147.63</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62.99</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10"/>
        <w:tblW w:w="9328" w:type="dxa"/>
        <w:tblInd w:w="-148" w:type="dxa"/>
        <w:tblLayout w:type="fixed"/>
        <w:tblCellMar>
          <w:top w:w="0" w:type="dxa"/>
          <w:left w:w="108" w:type="dxa"/>
          <w:bottom w:w="0" w:type="dxa"/>
          <w:right w:w="108" w:type="dxa"/>
        </w:tblCellMar>
      </w:tblPr>
      <w:tblGrid>
        <w:gridCol w:w="757"/>
        <w:gridCol w:w="577"/>
        <w:gridCol w:w="2891"/>
        <w:gridCol w:w="995"/>
        <w:gridCol w:w="706"/>
        <w:gridCol w:w="976"/>
        <w:gridCol w:w="725"/>
        <w:gridCol w:w="1701"/>
      </w:tblGrid>
      <w:tr>
        <w:tblPrEx>
          <w:tblLayout w:type="fixed"/>
          <w:tblCellMar>
            <w:top w:w="0" w:type="dxa"/>
            <w:left w:w="108" w:type="dxa"/>
            <w:bottom w:w="0" w:type="dxa"/>
            <w:right w:w="108" w:type="dxa"/>
          </w:tblCellMar>
        </w:tblPrEx>
        <w:trPr>
          <w:trHeight w:val="375" w:hRule="atLeast"/>
        </w:trPr>
        <w:tc>
          <w:tcPr>
            <w:tcW w:w="9328" w:type="dxa"/>
            <w:gridSpan w:val="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Layout w:type="fixed"/>
          <w:tblCellMar>
            <w:top w:w="0" w:type="dxa"/>
            <w:left w:w="108" w:type="dxa"/>
            <w:bottom w:w="0" w:type="dxa"/>
            <w:right w:w="108" w:type="dxa"/>
          </w:tblCellMar>
        </w:tblPrEx>
        <w:trPr>
          <w:trHeight w:val="405" w:hRule="atLeast"/>
        </w:trPr>
        <w:tc>
          <w:tcPr>
            <w:tcW w:w="4225"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黑体" w:eastAsia="仿宋_GB2312" w:cs="宋体"/>
                <w:bCs/>
                <w:kern w:val="0"/>
                <w:sz w:val="24"/>
                <w:szCs w:val="24"/>
                <w:lang w:val="en-US" w:eastAsia="zh-CN"/>
              </w:rPr>
              <w:t>克州医疗保障局</w:t>
            </w:r>
          </w:p>
        </w:tc>
        <w:tc>
          <w:tcPr>
            <w:tcW w:w="995"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shd w:val="clear" w:color="auto" w:fill="auto"/>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200" w:hRule="atLeast"/>
        </w:trPr>
        <w:tc>
          <w:tcPr>
            <w:tcW w:w="4225"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409" w:hRule="atLeast"/>
        </w:trPr>
        <w:tc>
          <w:tcPr>
            <w:tcW w:w="1334"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15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val="0"/>
                <w:bCs w:val="0"/>
                <w:color w:val="000000"/>
                <w:kern w:val="0"/>
                <w:sz w:val="18"/>
                <w:szCs w:val="18"/>
                <w:lang w:val="en-US" w:eastAsia="zh-CN"/>
              </w:rPr>
            </w:pPr>
            <w:r>
              <w:rPr>
                <w:rFonts w:hint="eastAsia" w:ascii="仿宋_GB2312" w:hAnsi="宋体" w:eastAsia="仿宋_GB2312" w:cs="宋体"/>
                <w:b w:val="0"/>
                <w:bCs w:val="0"/>
                <w:color w:val="000000"/>
                <w:kern w:val="0"/>
                <w:sz w:val="18"/>
                <w:szCs w:val="18"/>
                <w:lang w:val="en-US" w:eastAsia="zh-CN"/>
              </w:rPr>
              <w:t>302</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val="0"/>
                <w:bCs w:val="0"/>
                <w:color w:val="000000"/>
                <w:kern w:val="0"/>
                <w:sz w:val="18"/>
                <w:szCs w:val="18"/>
                <w:lang w:val="en-US" w:eastAsia="zh-CN"/>
              </w:rPr>
            </w:pPr>
            <w:r>
              <w:rPr>
                <w:rFonts w:hint="eastAsia" w:ascii="仿宋_GB2312" w:hAnsi="宋体" w:eastAsia="仿宋_GB2312" w:cs="宋体"/>
                <w:b w:val="0"/>
                <w:bCs w:val="0"/>
                <w:color w:val="000000"/>
                <w:kern w:val="0"/>
                <w:sz w:val="18"/>
                <w:szCs w:val="18"/>
                <w:lang w:val="en-US" w:eastAsia="zh-CN"/>
              </w:rPr>
              <w:t>30231</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val="0"/>
                <w:bCs w:val="0"/>
                <w:color w:val="000000"/>
                <w:kern w:val="0"/>
                <w:sz w:val="18"/>
                <w:szCs w:val="18"/>
                <w:lang w:val="en-US" w:eastAsia="zh-CN"/>
              </w:rPr>
            </w:pPr>
            <w:r>
              <w:rPr>
                <w:rFonts w:hint="eastAsia" w:ascii="仿宋_GB2312" w:hAnsi="宋体" w:eastAsia="仿宋_GB2312" w:cs="宋体"/>
                <w:b w:val="0"/>
                <w:bCs w:val="0"/>
                <w:color w:val="000000"/>
                <w:kern w:val="0"/>
                <w:sz w:val="18"/>
                <w:szCs w:val="18"/>
                <w:lang w:val="en-US" w:eastAsia="zh-CN"/>
              </w:rPr>
              <w:t>公务用车维护费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4</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4</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val="0"/>
                <w:bCs w:val="0"/>
                <w:color w:val="000000"/>
                <w:kern w:val="0"/>
                <w:sz w:val="18"/>
                <w:szCs w:val="18"/>
                <w:lang w:val="en-US" w:eastAsia="zh-CN"/>
              </w:rPr>
            </w:pPr>
            <w:r>
              <w:rPr>
                <w:rFonts w:hint="eastAsia" w:ascii="仿宋_GB2312" w:hAnsi="宋体" w:eastAsia="仿宋_GB2312" w:cs="宋体"/>
                <w:b w:val="0"/>
                <w:bCs w:val="0"/>
                <w:color w:val="000000"/>
                <w:kern w:val="0"/>
                <w:sz w:val="18"/>
                <w:szCs w:val="18"/>
                <w:lang w:val="en-US" w:eastAsia="zh-CN"/>
              </w:rPr>
              <w:t>303</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val="0"/>
                <w:bCs w:val="0"/>
                <w:color w:val="000000"/>
                <w:kern w:val="0"/>
                <w:sz w:val="18"/>
                <w:szCs w:val="18"/>
                <w:lang w:val="en-US" w:eastAsia="zh-CN"/>
              </w:rPr>
            </w:pPr>
            <w:r>
              <w:rPr>
                <w:rFonts w:hint="eastAsia" w:ascii="仿宋_GB2312" w:hAnsi="宋体" w:eastAsia="仿宋_GB2312" w:cs="宋体"/>
                <w:b w:val="0"/>
                <w:bCs w:val="0"/>
                <w:color w:val="000000"/>
                <w:kern w:val="0"/>
                <w:sz w:val="18"/>
                <w:szCs w:val="18"/>
                <w:lang w:val="en-US" w:eastAsia="zh-CN"/>
              </w:rPr>
              <w:t>30309</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val="0"/>
                <w:bCs w:val="0"/>
                <w:color w:val="000000"/>
                <w:kern w:val="0"/>
                <w:sz w:val="18"/>
                <w:szCs w:val="18"/>
                <w:lang w:val="en-US" w:eastAsia="zh-CN"/>
              </w:rPr>
            </w:pPr>
            <w:r>
              <w:rPr>
                <w:rFonts w:hint="eastAsia" w:ascii="仿宋_GB2312" w:hAnsi="宋体" w:eastAsia="仿宋_GB2312" w:cs="宋体"/>
                <w:b w:val="0"/>
                <w:bCs w:val="0"/>
                <w:color w:val="000000"/>
                <w:kern w:val="0"/>
                <w:sz w:val="18"/>
                <w:szCs w:val="18"/>
                <w:lang w:val="en-US" w:eastAsia="zh-CN"/>
              </w:rPr>
              <w:t>奖励金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0.01</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0.01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301</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30108</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机关事业单位基本养老保险缴费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15.43</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right="147" w:rightChars="70"/>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15.43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p>
        </w:tc>
      </w:tr>
      <w:tr>
        <w:tblPrEx>
          <w:tblLayout w:type="fixed"/>
          <w:tblCellMar>
            <w:top w:w="0" w:type="dxa"/>
            <w:left w:w="108" w:type="dxa"/>
            <w:bottom w:w="0" w:type="dxa"/>
            <w:right w:w="108" w:type="dxa"/>
          </w:tblCellMar>
        </w:tblPrEx>
        <w:trPr>
          <w:trHeight w:val="207"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301</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30101</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基本工资</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48.52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48.52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301</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30112</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其他社会保障缴费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7.37</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7.37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301</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30103</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奖金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4.04</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4.04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p>
        </w:tc>
      </w:tr>
      <w:tr>
        <w:tblPrEx>
          <w:tblLayout w:type="fixed"/>
          <w:tblCellMar>
            <w:top w:w="0" w:type="dxa"/>
            <w:left w:w="108" w:type="dxa"/>
            <w:bottom w:w="0" w:type="dxa"/>
            <w:right w:w="108" w:type="dxa"/>
          </w:tblCellMar>
        </w:tblPrEx>
        <w:trPr>
          <w:trHeight w:val="598"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302</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30228</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工会经费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0.68</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0.68</w:t>
            </w:r>
          </w:p>
        </w:tc>
      </w:tr>
      <w:tr>
        <w:tblPrEx>
          <w:tblLayout w:type="fixed"/>
          <w:tblCellMar>
            <w:top w:w="0" w:type="dxa"/>
            <w:left w:w="108" w:type="dxa"/>
            <w:bottom w:w="0" w:type="dxa"/>
            <w:right w:w="108" w:type="dxa"/>
          </w:tblCellMar>
        </w:tblPrEx>
        <w:trPr>
          <w:trHeight w:val="25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302</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30217</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公务接待费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2</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301</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30102</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津贴补贴</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53.82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53.82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301</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30113</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住房公积金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1.54</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10.54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302</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30229</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福利费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1.22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1.22</w:t>
            </w:r>
          </w:p>
        </w:tc>
      </w:tr>
      <w:tr>
        <w:tblPrEx>
          <w:tblLayout w:type="fixed"/>
          <w:tblCellMar>
            <w:top w:w="0" w:type="dxa"/>
            <w:left w:w="108" w:type="dxa"/>
            <w:bottom w:w="0" w:type="dxa"/>
            <w:right w:w="108" w:type="dxa"/>
          </w:tblCellMar>
        </w:tblPrEx>
        <w:trPr>
          <w:trHeight w:val="169"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169"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18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12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9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16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16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18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07"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1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247"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147.63</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139.74</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7.89</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10"/>
        <w:tblW w:w="9540" w:type="dxa"/>
        <w:tblInd w:w="-360" w:type="dxa"/>
        <w:tblLayout w:type="fixed"/>
        <w:tblCellMar>
          <w:top w:w="0" w:type="dxa"/>
          <w:left w:w="108" w:type="dxa"/>
          <w:bottom w:w="0" w:type="dxa"/>
          <w:right w:w="108" w:type="dxa"/>
        </w:tblCellMar>
      </w:tblPr>
      <w:tblGrid>
        <w:gridCol w:w="8"/>
        <w:gridCol w:w="389"/>
        <w:gridCol w:w="397"/>
        <w:gridCol w:w="439"/>
        <w:gridCol w:w="1530"/>
        <w:gridCol w:w="1595"/>
        <w:gridCol w:w="595"/>
        <w:gridCol w:w="285"/>
        <w:gridCol w:w="615"/>
        <w:gridCol w:w="375"/>
        <w:gridCol w:w="429"/>
        <w:gridCol w:w="378"/>
        <w:gridCol w:w="200"/>
        <w:gridCol w:w="419"/>
        <w:gridCol w:w="578"/>
        <w:gridCol w:w="420"/>
        <w:gridCol w:w="420"/>
        <w:gridCol w:w="389"/>
        <w:gridCol w:w="79"/>
      </w:tblGrid>
      <w:tr>
        <w:tblPrEx>
          <w:tblLayout w:type="fixed"/>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7"/>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Layout w:type="fixed"/>
          <w:tblCellMar>
            <w:top w:w="0" w:type="dxa"/>
            <w:left w:w="108" w:type="dxa"/>
            <w:bottom w:w="0" w:type="dxa"/>
            <w:right w:w="108" w:type="dxa"/>
          </w:tblCellMar>
        </w:tblPrEx>
        <w:trPr>
          <w:gridBefore w:val="1"/>
          <w:gridAfter w:val="1"/>
          <w:wBefore w:w="8" w:type="dxa"/>
          <w:wAfter w:w="79" w:type="dxa"/>
          <w:trHeight w:val="405" w:hRule="atLeast"/>
        </w:trPr>
        <w:tc>
          <w:tcPr>
            <w:tcW w:w="4350" w:type="dxa"/>
            <w:gridSpan w:val="5"/>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黑体" w:eastAsia="仿宋_GB2312" w:cs="宋体"/>
                <w:bCs/>
                <w:kern w:val="0"/>
                <w:sz w:val="24"/>
                <w:szCs w:val="24"/>
                <w:lang w:val="en-US" w:eastAsia="zh-CN"/>
              </w:rPr>
              <w:t>克州医疗保障局</w:t>
            </w:r>
          </w:p>
        </w:tc>
        <w:tc>
          <w:tcPr>
            <w:tcW w:w="1495"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182"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shd w:val="clear" w:color="auto" w:fill="auto"/>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233" w:type="dxa"/>
            <w:gridSpan w:val="4"/>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153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595" w:type="dxa"/>
            <w:vMerge w:val="restart"/>
            <w:shd w:val="clear" w:color="auto" w:fill="auto"/>
            <w:vAlign w:val="center"/>
          </w:tcPr>
          <w:p>
            <w:pPr>
              <w:jc w:val="center"/>
              <w:rPr>
                <w:rFonts w:ascii="Calibri" w:hAnsi="Calibri"/>
                <w:sz w:val="24"/>
              </w:rPr>
            </w:pPr>
            <w:r>
              <w:rPr>
                <w:rFonts w:hint="eastAsia" w:ascii="仿宋_GB2312" w:hAnsi="宋体" w:eastAsia="仿宋_GB2312"/>
                <w:b/>
                <w:kern w:val="0"/>
                <w:sz w:val="24"/>
              </w:rPr>
              <w:t>项目名称</w:t>
            </w:r>
          </w:p>
        </w:tc>
        <w:tc>
          <w:tcPr>
            <w:tcW w:w="595"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285"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615"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375"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42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trPr>
        <w:tc>
          <w:tcPr>
            <w:tcW w:w="397" w:type="dxa"/>
            <w:gridSpan w:val="2"/>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7"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39"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1530"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595"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95"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285"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15"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375"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18"/>
                <w:szCs w:val="18"/>
                <w:lang w:val="en-US" w:eastAsia="zh-CN"/>
              </w:rPr>
              <w:t>210</w:t>
            </w: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18"/>
                <w:szCs w:val="18"/>
                <w:lang w:val="en-US" w:eastAsia="zh-CN"/>
              </w:rPr>
              <w:t>13</w:t>
            </w:r>
            <w:r>
              <w:rPr>
                <w:rFonts w:hint="eastAsia" w:ascii="仿宋_GB2312" w:hAnsi="宋体" w:eastAsia="仿宋_GB2312"/>
                <w:kern w:val="0"/>
                <w:sz w:val="32"/>
                <w:szCs w:val="32"/>
              </w:rPr>
              <w:t>　</w:t>
            </w:r>
          </w:p>
        </w:tc>
        <w:tc>
          <w:tcPr>
            <w:tcW w:w="43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18"/>
                <w:szCs w:val="18"/>
                <w:lang w:val="en-US" w:eastAsia="zh-CN"/>
              </w:rPr>
              <w:t>99</w:t>
            </w:r>
            <w:r>
              <w:rPr>
                <w:rFonts w:hint="eastAsia" w:ascii="仿宋_GB2312" w:hAnsi="宋体" w:eastAsia="仿宋_GB2312"/>
                <w:kern w:val="0"/>
                <w:sz w:val="32"/>
                <w:szCs w:val="32"/>
              </w:rPr>
              <w:t>　</w:t>
            </w:r>
          </w:p>
        </w:tc>
        <w:tc>
          <w:tcPr>
            <w:tcW w:w="153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18"/>
                <w:szCs w:val="18"/>
              </w:rPr>
              <w:t>　</w:t>
            </w:r>
            <w:r>
              <w:rPr>
                <w:rFonts w:hint="eastAsia" w:ascii="仿宋_GB2312" w:hAnsi="宋体" w:eastAsia="仿宋_GB2312"/>
                <w:kern w:val="0"/>
                <w:sz w:val="18"/>
                <w:szCs w:val="18"/>
                <w:lang w:val="en-US" w:eastAsia="zh-CN"/>
              </w:rPr>
              <w:t>其他医疗救助支出</w:t>
            </w:r>
          </w:p>
        </w:tc>
        <w:tc>
          <w:tcPr>
            <w:tcW w:w="159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18"/>
                <w:szCs w:val="18"/>
              </w:rPr>
              <w:t>　</w:t>
            </w:r>
            <w:r>
              <w:rPr>
                <w:rFonts w:hint="eastAsia" w:ascii="仿宋_GB2312" w:hAnsi="宋体" w:eastAsia="仿宋_GB2312"/>
                <w:kern w:val="0"/>
                <w:sz w:val="18"/>
                <w:szCs w:val="18"/>
                <w:lang w:val="en-US" w:eastAsia="zh-CN"/>
              </w:rPr>
              <w:t>医疗救助经办服务费</w:t>
            </w:r>
          </w:p>
        </w:tc>
        <w:tc>
          <w:tcPr>
            <w:tcW w:w="59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18"/>
                <w:szCs w:val="18"/>
                <w:lang w:val="en-US" w:eastAsia="zh-CN"/>
              </w:rPr>
              <w:t>49.99</w:t>
            </w:r>
            <w:r>
              <w:rPr>
                <w:rFonts w:hint="eastAsia" w:ascii="仿宋_GB2312" w:hAnsi="宋体" w:eastAsia="仿宋_GB2312"/>
                <w:kern w:val="0"/>
                <w:sz w:val="32"/>
                <w:szCs w:val="32"/>
              </w:rPr>
              <w:t>　</w:t>
            </w:r>
          </w:p>
        </w:tc>
        <w:tc>
          <w:tcPr>
            <w:tcW w:w="28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18"/>
                <w:szCs w:val="18"/>
                <w:lang w:val="en-US" w:eastAsia="zh-CN"/>
              </w:rPr>
              <w:t>49.99</w:t>
            </w:r>
            <w:r>
              <w:rPr>
                <w:rFonts w:hint="eastAsia" w:ascii="仿宋_GB2312" w:hAnsi="宋体" w:eastAsia="仿宋_GB2312"/>
                <w:kern w:val="0"/>
                <w:sz w:val="32"/>
                <w:szCs w:val="32"/>
              </w:rPr>
              <w:t>　</w:t>
            </w:r>
          </w:p>
        </w:tc>
        <w:tc>
          <w:tcPr>
            <w:tcW w:w="37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lang w:val="en-US" w:eastAsia="zh-CN"/>
              </w:rPr>
              <w:t>210</w:t>
            </w:r>
            <w:r>
              <w:rPr>
                <w:rFonts w:hint="eastAsia" w:ascii="仿宋_GB2312" w:hAnsi="宋体" w:eastAsia="仿宋_GB2312"/>
                <w:kern w:val="0"/>
                <w:sz w:val="18"/>
                <w:szCs w:val="18"/>
              </w:rPr>
              <w:t>　</w:t>
            </w:r>
          </w:p>
        </w:tc>
        <w:tc>
          <w:tcPr>
            <w:tcW w:w="397"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lang w:val="en-US" w:eastAsia="zh-CN"/>
              </w:rPr>
              <w:t>15</w:t>
            </w:r>
            <w:r>
              <w:rPr>
                <w:rFonts w:hint="eastAsia" w:ascii="仿宋_GB2312" w:hAnsi="宋体" w:eastAsia="仿宋_GB2312"/>
                <w:kern w:val="0"/>
                <w:sz w:val="18"/>
                <w:szCs w:val="18"/>
              </w:rPr>
              <w:t>　</w:t>
            </w:r>
          </w:p>
        </w:tc>
        <w:tc>
          <w:tcPr>
            <w:tcW w:w="439"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r>
              <w:rPr>
                <w:rFonts w:hint="eastAsia" w:ascii="仿宋_GB2312" w:hAnsi="宋体" w:eastAsia="仿宋_GB2312"/>
                <w:kern w:val="0"/>
                <w:sz w:val="18"/>
                <w:szCs w:val="18"/>
                <w:lang w:val="en-US" w:eastAsia="zh-CN"/>
              </w:rPr>
              <w:t>99</w:t>
            </w:r>
          </w:p>
        </w:tc>
        <w:tc>
          <w:tcPr>
            <w:tcW w:w="153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r>
              <w:rPr>
                <w:rFonts w:hint="eastAsia" w:ascii="仿宋_GB2312" w:hAnsi="宋体" w:eastAsia="仿宋_GB2312"/>
                <w:kern w:val="0"/>
                <w:sz w:val="18"/>
                <w:szCs w:val="18"/>
                <w:lang w:val="en-US" w:eastAsia="zh-CN"/>
              </w:rPr>
              <w:t>其他医疗保障管理事务支出</w:t>
            </w:r>
            <w:r>
              <w:rPr>
                <w:rFonts w:hint="eastAsia" w:ascii="仿宋_GB2312" w:hAnsi="宋体" w:eastAsia="仿宋_GB2312"/>
                <w:kern w:val="0"/>
                <w:sz w:val="18"/>
                <w:szCs w:val="18"/>
              </w:rPr>
              <w:t>　</w:t>
            </w:r>
          </w:p>
        </w:tc>
        <w:tc>
          <w:tcPr>
            <w:tcW w:w="1595"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r>
              <w:rPr>
                <w:rFonts w:hint="eastAsia" w:ascii="仿宋_GB2312" w:hAnsi="宋体" w:eastAsia="仿宋_GB2312"/>
                <w:kern w:val="0"/>
                <w:sz w:val="18"/>
                <w:szCs w:val="18"/>
                <w:lang w:val="en-US" w:eastAsia="zh-CN"/>
              </w:rPr>
              <w:t>线路租赁费</w:t>
            </w:r>
          </w:p>
        </w:tc>
        <w:tc>
          <w:tcPr>
            <w:tcW w:w="595"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r>
              <w:rPr>
                <w:rFonts w:hint="eastAsia" w:ascii="仿宋_GB2312" w:hAnsi="宋体" w:eastAsia="仿宋_GB2312"/>
                <w:kern w:val="0"/>
                <w:sz w:val="18"/>
                <w:szCs w:val="18"/>
                <w:lang w:val="en-US" w:eastAsia="zh-CN"/>
              </w:rPr>
              <w:t>2</w:t>
            </w:r>
          </w:p>
        </w:tc>
        <w:tc>
          <w:tcPr>
            <w:tcW w:w="285"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615"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lang w:val="en-US" w:eastAsia="zh-CN"/>
              </w:rPr>
              <w:t>2</w:t>
            </w:r>
            <w:r>
              <w:rPr>
                <w:rFonts w:hint="eastAsia" w:ascii="仿宋_GB2312" w:hAnsi="宋体" w:eastAsia="仿宋_GB2312"/>
                <w:kern w:val="0"/>
                <w:sz w:val="18"/>
                <w:szCs w:val="18"/>
              </w:rPr>
              <w:t>　</w:t>
            </w:r>
          </w:p>
        </w:tc>
        <w:tc>
          <w:tcPr>
            <w:tcW w:w="37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lang w:val="en-US" w:eastAsia="zh-CN"/>
              </w:rPr>
              <w:t>210</w:t>
            </w:r>
            <w:r>
              <w:rPr>
                <w:rFonts w:hint="eastAsia" w:ascii="仿宋_GB2312" w:hAnsi="宋体" w:eastAsia="仿宋_GB2312"/>
                <w:kern w:val="0"/>
                <w:sz w:val="18"/>
                <w:szCs w:val="18"/>
              </w:rPr>
              <w:t>　</w:t>
            </w:r>
          </w:p>
        </w:tc>
        <w:tc>
          <w:tcPr>
            <w:tcW w:w="397"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lang w:val="en-US" w:eastAsia="zh-CN"/>
              </w:rPr>
              <w:t>15</w:t>
            </w:r>
            <w:r>
              <w:rPr>
                <w:rFonts w:hint="eastAsia" w:ascii="仿宋_GB2312" w:hAnsi="宋体" w:eastAsia="仿宋_GB2312"/>
                <w:kern w:val="0"/>
                <w:sz w:val="18"/>
                <w:szCs w:val="18"/>
              </w:rPr>
              <w:t>　</w:t>
            </w:r>
          </w:p>
        </w:tc>
        <w:tc>
          <w:tcPr>
            <w:tcW w:w="439"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lang w:val="en-US" w:eastAsia="zh-CN"/>
              </w:rPr>
              <w:t>99</w:t>
            </w:r>
            <w:r>
              <w:rPr>
                <w:rFonts w:hint="eastAsia" w:ascii="仿宋_GB2312" w:hAnsi="宋体" w:eastAsia="仿宋_GB2312"/>
                <w:kern w:val="0"/>
                <w:sz w:val="18"/>
                <w:szCs w:val="18"/>
              </w:rPr>
              <w:t>　</w:t>
            </w:r>
          </w:p>
        </w:tc>
        <w:tc>
          <w:tcPr>
            <w:tcW w:w="153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r>
              <w:rPr>
                <w:rFonts w:hint="eastAsia" w:ascii="仿宋_GB2312" w:hAnsi="宋体" w:eastAsia="仿宋_GB2312"/>
                <w:kern w:val="0"/>
                <w:sz w:val="18"/>
                <w:szCs w:val="18"/>
                <w:lang w:val="en-US" w:eastAsia="zh-CN"/>
              </w:rPr>
              <w:t>其他医疗保障管理事务支出</w:t>
            </w:r>
            <w:r>
              <w:rPr>
                <w:rFonts w:hint="eastAsia" w:ascii="仿宋_GB2312" w:hAnsi="宋体" w:eastAsia="仿宋_GB2312"/>
                <w:kern w:val="0"/>
                <w:sz w:val="18"/>
                <w:szCs w:val="18"/>
              </w:rPr>
              <w:t>　　</w:t>
            </w:r>
          </w:p>
        </w:tc>
        <w:tc>
          <w:tcPr>
            <w:tcW w:w="1595"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r>
              <w:rPr>
                <w:rFonts w:hint="eastAsia" w:ascii="仿宋_GB2312" w:hAnsi="宋体" w:eastAsia="仿宋_GB2312"/>
                <w:kern w:val="0"/>
                <w:sz w:val="18"/>
                <w:szCs w:val="18"/>
                <w:lang w:val="en-US" w:eastAsia="zh-CN"/>
              </w:rPr>
              <w:t>医保宣传费</w:t>
            </w:r>
          </w:p>
        </w:tc>
        <w:tc>
          <w:tcPr>
            <w:tcW w:w="595"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lang w:val="en-US" w:eastAsia="zh-CN"/>
              </w:rPr>
              <w:t>6</w:t>
            </w:r>
            <w:r>
              <w:rPr>
                <w:rFonts w:hint="eastAsia" w:ascii="仿宋_GB2312" w:hAnsi="宋体" w:eastAsia="仿宋_GB2312"/>
                <w:kern w:val="0"/>
                <w:sz w:val="18"/>
                <w:szCs w:val="18"/>
              </w:rPr>
              <w:t>　</w:t>
            </w:r>
          </w:p>
        </w:tc>
        <w:tc>
          <w:tcPr>
            <w:tcW w:w="285"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615"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lang w:val="en-US" w:eastAsia="zh-CN"/>
              </w:rPr>
              <w:t>6</w:t>
            </w:r>
            <w:r>
              <w:rPr>
                <w:rFonts w:hint="eastAsia" w:ascii="仿宋_GB2312" w:hAnsi="宋体" w:eastAsia="仿宋_GB2312"/>
                <w:kern w:val="0"/>
                <w:sz w:val="18"/>
                <w:szCs w:val="18"/>
              </w:rPr>
              <w:t>　</w:t>
            </w:r>
          </w:p>
        </w:tc>
        <w:tc>
          <w:tcPr>
            <w:tcW w:w="37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shd w:val="clear" w:color="auto" w:fill="auto"/>
            <w:vAlign w:val="top"/>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lang w:val="en-US" w:eastAsia="zh-CN"/>
              </w:rPr>
              <w:t>210</w:t>
            </w:r>
            <w:r>
              <w:rPr>
                <w:rFonts w:hint="eastAsia" w:ascii="仿宋_GB2312" w:hAnsi="宋体" w:eastAsia="仿宋_GB2312"/>
                <w:kern w:val="0"/>
                <w:sz w:val="18"/>
                <w:szCs w:val="18"/>
              </w:rPr>
              <w:t>　</w:t>
            </w:r>
          </w:p>
        </w:tc>
        <w:tc>
          <w:tcPr>
            <w:tcW w:w="397" w:type="dxa"/>
            <w:shd w:val="clear" w:color="auto" w:fill="auto"/>
            <w:vAlign w:val="top"/>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lang w:val="en-US" w:eastAsia="zh-CN"/>
              </w:rPr>
              <w:t>15</w:t>
            </w:r>
            <w:r>
              <w:rPr>
                <w:rFonts w:hint="eastAsia" w:ascii="仿宋_GB2312" w:hAnsi="宋体" w:eastAsia="仿宋_GB2312"/>
                <w:kern w:val="0"/>
                <w:sz w:val="18"/>
                <w:szCs w:val="18"/>
              </w:rPr>
              <w:t>　</w:t>
            </w:r>
          </w:p>
        </w:tc>
        <w:tc>
          <w:tcPr>
            <w:tcW w:w="439" w:type="dxa"/>
            <w:shd w:val="clear" w:color="auto" w:fill="auto"/>
            <w:vAlign w:val="top"/>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lang w:val="en-US" w:eastAsia="zh-CN"/>
              </w:rPr>
              <w:t>99</w:t>
            </w:r>
            <w:r>
              <w:rPr>
                <w:rFonts w:hint="eastAsia" w:ascii="仿宋_GB2312" w:hAnsi="宋体" w:eastAsia="仿宋_GB2312"/>
                <w:kern w:val="0"/>
                <w:sz w:val="18"/>
                <w:szCs w:val="18"/>
              </w:rPr>
              <w:t>　</w:t>
            </w:r>
          </w:p>
        </w:tc>
        <w:tc>
          <w:tcPr>
            <w:tcW w:w="153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r>
              <w:rPr>
                <w:rFonts w:hint="eastAsia" w:ascii="仿宋_GB2312" w:hAnsi="宋体" w:eastAsia="仿宋_GB2312"/>
                <w:kern w:val="0"/>
                <w:sz w:val="18"/>
                <w:szCs w:val="18"/>
                <w:lang w:val="en-US" w:eastAsia="zh-CN"/>
              </w:rPr>
              <w:t>其他医疗保障管理事务支出</w:t>
            </w:r>
            <w:r>
              <w:rPr>
                <w:rFonts w:hint="eastAsia" w:ascii="仿宋_GB2312" w:hAnsi="宋体" w:eastAsia="仿宋_GB2312"/>
                <w:kern w:val="0"/>
                <w:sz w:val="18"/>
                <w:szCs w:val="18"/>
              </w:rPr>
              <w:t>　</w:t>
            </w:r>
          </w:p>
        </w:tc>
        <w:tc>
          <w:tcPr>
            <w:tcW w:w="1595"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r>
              <w:rPr>
                <w:rFonts w:hint="eastAsia" w:ascii="仿宋_GB2312" w:hAnsi="宋体" w:eastAsia="仿宋_GB2312"/>
                <w:kern w:val="0"/>
                <w:sz w:val="18"/>
                <w:szCs w:val="18"/>
                <w:lang w:val="en-US" w:eastAsia="zh-CN"/>
              </w:rPr>
              <w:t>医保基金业务经办费</w:t>
            </w:r>
            <w:r>
              <w:rPr>
                <w:rFonts w:hint="eastAsia" w:ascii="仿宋_GB2312" w:hAnsi="宋体" w:eastAsia="仿宋_GB2312"/>
                <w:kern w:val="0"/>
                <w:sz w:val="18"/>
                <w:szCs w:val="18"/>
              </w:rPr>
              <w:t>　</w:t>
            </w:r>
          </w:p>
        </w:tc>
        <w:tc>
          <w:tcPr>
            <w:tcW w:w="595"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r>
              <w:rPr>
                <w:rFonts w:hint="eastAsia" w:ascii="仿宋_GB2312" w:hAnsi="宋体" w:eastAsia="仿宋_GB2312"/>
                <w:kern w:val="0"/>
                <w:sz w:val="18"/>
                <w:szCs w:val="18"/>
                <w:lang w:val="en-US" w:eastAsia="zh-CN"/>
              </w:rPr>
              <w:t>5</w:t>
            </w:r>
          </w:p>
        </w:tc>
        <w:tc>
          <w:tcPr>
            <w:tcW w:w="285"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615"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r>
              <w:rPr>
                <w:rFonts w:hint="eastAsia" w:ascii="仿宋_GB2312" w:hAnsi="宋体" w:eastAsia="仿宋_GB2312"/>
                <w:kern w:val="0"/>
                <w:sz w:val="18"/>
                <w:szCs w:val="18"/>
                <w:lang w:val="en-US" w:eastAsia="zh-CN"/>
              </w:rPr>
              <w:t>5</w:t>
            </w:r>
          </w:p>
        </w:tc>
        <w:tc>
          <w:tcPr>
            <w:tcW w:w="37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53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59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9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28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7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53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59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9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28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7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53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59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9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28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7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53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59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9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28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7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53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59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9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28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7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53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59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9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28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7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53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59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9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28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7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397" w:type="dxa"/>
            <w:gridSpan w:val="2"/>
            <w:shd w:val="clear" w:color="auto" w:fill="auto"/>
          </w:tcPr>
          <w:p>
            <w:pPr>
              <w:widowControl/>
              <w:jc w:val="left"/>
              <w:outlineLvl w:val="1"/>
              <w:rPr>
                <w:rFonts w:ascii="仿宋_GB2312" w:hAnsi="宋体" w:eastAsia="仿宋_GB2312"/>
                <w:kern w:val="0"/>
                <w:sz w:val="32"/>
                <w:szCs w:val="32"/>
              </w:rPr>
            </w:pPr>
          </w:p>
        </w:tc>
        <w:tc>
          <w:tcPr>
            <w:tcW w:w="397" w:type="dxa"/>
            <w:shd w:val="clear" w:color="auto" w:fill="auto"/>
          </w:tcPr>
          <w:p>
            <w:pPr>
              <w:widowControl/>
              <w:jc w:val="left"/>
              <w:outlineLvl w:val="1"/>
              <w:rPr>
                <w:rFonts w:ascii="仿宋_GB2312" w:hAnsi="宋体" w:eastAsia="仿宋_GB2312"/>
                <w:kern w:val="0"/>
                <w:sz w:val="32"/>
                <w:szCs w:val="32"/>
              </w:rPr>
            </w:pPr>
          </w:p>
        </w:tc>
        <w:tc>
          <w:tcPr>
            <w:tcW w:w="439" w:type="dxa"/>
            <w:shd w:val="clear" w:color="auto" w:fill="auto"/>
          </w:tcPr>
          <w:p>
            <w:pPr>
              <w:widowControl/>
              <w:jc w:val="left"/>
              <w:outlineLvl w:val="1"/>
              <w:rPr>
                <w:rFonts w:ascii="仿宋_GB2312" w:hAnsi="宋体" w:eastAsia="仿宋_GB2312"/>
                <w:kern w:val="0"/>
                <w:sz w:val="32"/>
                <w:szCs w:val="32"/>
              </w:rPr>
            </w:pPr>
          </w:p>
        </w:tc>
        <w:tc>
          <w:tcPr>
            <w:tcW w:w="1530" w:type="dxa"/>
            <w:shd w:val="clear" w:color="auto" w:fill="auto"/>
          </w:tcPr>
          <w:p>
            <w:pPr>
              <w:widowControl/>
              <w:jc w:val="left"/>
              <w:outlineLvl w:val="1"/>
              <w:rPr>
                <w:rFonts w:ascii="仿宋_GB2312" w:hAnsi="宋体" w:eastAsia="仿宋_GB2312"/>
                <w:kern w:val="0"/>
                <w:sz w:val="32"/>
                <w:szCs w:val="32"/>
              </w:rPr>
            </w:pPr>
          </w:p>
        </w:tc>
        <w:tc>
          <w:tcPr>
            <w:tcW w:w="1595" w:type="dxa"/>
            <w:shd w:val="clear" w:color="auto" w:fill="auto"/>
          </w:tcPr>
          <w:p>
            <w:pPr>
              <w:widowControl/>
              <w:jc w:val="left"/>
              <w:outlineLvl w:val="1"/>
              <w:rPr>
                <w:rFonts w:ascii="仿宋_GB2312" w:hAnsi="宋体" w:eastAsia="仿宋_GB2312"/>
                <w:kern w:val="0"/>
                <w:sz w:val="32"/>
                <w:szCs w:val="32"/>
              </w:rPr>
            </w:pPr>
          </w:p>
        </w:tc>
        <w:tc>
          <w:tcPr>
            <w:tcW w:w="595" w:type="dxa"/>
            <w:shd w:val="clear" w:color="auto" w:fill="auto"/>
          </w:tcPr>
          <w:p>
            <w:pPr>
              <w:widowControl/>
              <w:jc w:val="left"/>
              <w:outlineLvl w:val="1"/>
              <w:rPr>
                <w:rFonts w:ascii="仿宋_GB2312" w:hAnsi="宋体" w:eastAsia="仿宋_GB2312"/>
                <w:kern w:val="0"/>
                <w:sz w:val="32"/>
                <w:szCs w:val="32"/>
              </w:rPr>
            </w:pPr>
          </w:p>
        </w:tc>
        <w:tc>
          <w:tcPr>
            <w:tcW w:w="285" w:type="dxa"/>
            <w:shd w:val="clear" w:color="auto" w:fill="auto"/>
          </w:tcPr>
          <w:p>
            <w:pPr>
              <w:widowControl/>
              <w:jc w:val="left"/>
              <w:outlineLvl w:val="1"/>
              <w:rPr>
                <w:rFonts w:ascii="仿宋_GB2312" w:hAnsi="宋体" w:eastAsia="仿宋_GB2312"/>
                <w:kern w:val="0"/>
                <w:sz w:val="32"/>
                <w:szCs w:val="32"/>
              </w:rPr>
            </w:pPr>
          </w:p>
        </w:tc>
        <w:tc>
          <w:tcPr>
            <w:tcW w:w="615" w:type="dxa"/>
            <w:shd w:val="clear" w:color="auto" w:fill="auto"/>
          </w:tcPr>
          <w:p>
            <w:pPr>
              <w:widowControl/>
              <w:jc w:val="left"/>
              <w:outlineLvl w:val="1"/>
              <w:rPr>
                <w:rFonts w:ascii="仿宋_GB2312" w:hAnsi="宋体" w:eastAsia="仿宋_GB2312"/>
                <w:kern w:val="0"/>
                <w:sz w:val="32"/>
                <w:szCs w:val="32"/>
              </w:rPr>
            </w:pPr>
          </w:p>
        </w:tc>
        <w:tc>
          <w:tcPr>
            <w:tcW w:w="375" w:type="dxa"/>
            <w:shd w:val="clear" w:color="auto" w:fill="auto"/>
          </w:tcPr>
          <w:p>
            <w:pPr>
              <w:widowControl/>
              <w:jc w:val="left"/>
              <w:outlineLvl w:val="1"/>
              <w:rPr>
                <w:rFonts w:ascii="仿宋_GB2312" w:hAnsi="宋体" w:eastAsia="仿宋_GB2312"/>
                <w:kern w:val="0"/>
                <w:sz w:val="32"/>
                <w:szCs w:val="32"/>
              </w:rPr>
            </w:pPr>
          </w:p>
        </w:tc>
        <w:tc>
          <w:tcPr>
            <w:tcW w:w="429" w:type="dxa"/>
            <w:shd w:val="clear" w:color="auto" w:fill="auto"/>
          </w:tcPr>
          <w:p>
            <w:pPr>
              <w:widowControl/>
              <w:jc w:val="left"/>
              <w:outlineLvl w:val="1"/>
              <w:rPr>
                <w:rFonts w:ascii="仿宋_GB2312" w:hAnsi="宋体" w:eastAsia="仿宋_GB2312"/>
                <w:kern w:val="0"/>
                <w:sz w:val="32"/>
                <w:szCs w:val="32"/>
              </w:rPr>
            </w:pPr>
          </w:p>
        </w:tc>
        <w:tc>
          <w:tcPr>
            <w:tcW w:w="578" w:type="dxa"/>
            <w:gridSpan w:val="2"/>
            <w:shd w:val="clear" w:color="auto" w:fill="auto"/>
          </w:tcPr>
          <w:p>
            <w:pPr>
              <w:widowControl/>
              <w:jc w:val="left"/>
              <w:outlineLvl w:val="1"/>
              <w:rPr>
                <w:rFonts w:ascii="仿宋_GB2312" w:hAnsi="宋体" w:eastAsia="仿宋_GB2312"/>
                <w:kern w:val="0"/>
                <w:sz w:val="32"/>
                <w:szCs w:val="32"/>
              </w:rPr>
            </w:pPr>
          </w:p>
        </w:tc>
        <w:tc>
          <w:tcPr>
            <w:tcW w:w="419" w:type="dxa"/>
            <w:shd w:val="clear" w:color="auto" w:fill="auto"/>
          </w:tcPr>
          <w:p>
            <w:pPr>
              <w:widowControl/>
              <w:jc w:val="left"/>
              <w:outlineLvl w:val="1"/>
              <w:rPr>
                <w:rFonts w:ascii="仿宋_GB2312" w:hAnsi="宋体" w:eastAsia="仿宋_GB2312"/>
                <w:kern w:val="0"/>
                <w:sz w:val="32"/>
                <w:szCs w:val="32"/>
              </w:rPr>
            </w:pPr>
          </w:p>
        </w:tc>
        <w:tc>
          <w:tcPr>
            <w:tcW w:w="578"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68" w:type="dxa"/>
            <w:gridSpan w:val="2"/>
            <w:shd w:val="clear" w:color="auto" w:fill="auto"/>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53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59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9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28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7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53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59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9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28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7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53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595" w:type="dxa"/>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595" w:type="dxa"/>
            <w:shd w:val="clear" w:color="auto" w:fill="auto"/>
            <w:vAlign w:val="center"/>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lang w:val="en-US" w:eastAsia="zh-CN"/>
              </w:rPr>
              <w:t>62.99</w:t>
            </w:r>
          </w:p>
        </w:tc>
        <w:tc>
          <w:tcPr>
            <w:tcW w:w="285"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615"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r>
              <w:rPr>
                <w:rFonts w:hint="eastAsia" w:ascii="仿宋_GB2312" w:hAnsi="宋体" w:eastAsia="仿宋_GB2312"/>
                <w:kern w:val="0"/>
                <w:sz w:val="18"/>
                <w:szCs w:val="18"/>
                <w:lang w:val="en-US" w:eastAsia="zh-CN"/>
              </w:rPr>
              <w:t>62.99</w:t>
            </w:r>
          </w:p>
        </w:tc>
        <w:tc>
          <w:tcPr>
            <w:tcW w:w="37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 xml:space="preserve">编制单位： </w:t>
      </w:r>
      <w:r>
        <w:rPr>
          <w:rFonts w:hint="eastAsia" w:ascii="仿宋_GB2312" w:hAnsi="黑体" w:eastAsia="仿宋_GB2312" w:cs="宋体"/>
          <w:bCs/>
          <w:kern w:val="0"/>
          <w:sz w:val="24"/>
          <w:szCs w:val="24"/>
          <w:lang w:val="en-US" w:eastAsia="zh-CN"/>
        </w:rPr>
        <w:t>克州医疗保障局</w:t>
      </w:r>
      <w:r>
        <w:rPr>
          <w:rFonts w:hint="eastAsia" w:ascii="仿宋_GB2312" w:hAnsi="宋体" w:eastAsia="仿宋_GB2312"/>
          <w:kern w:val="0"/>
          <w:sz w:val="24"/>
        </w:rPr>
        <w:t xml:space="preserve">                                单位：万元</w:t>
      </w:r>
    </w:p>
    <w:tbl>
      <w:tblPr>
        <w:tblStyle w:val="10"/>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r>
              <w:rPr>
                <w:rFonts w:hint="eastAsia" w:ascii="宋体" w:hAnsi="宋体" w:cs="宋体"/>
                <w:color w:val="000000"/>
                <w:kern w:val="0"/>
                <w:sz w:val="24"/>
                <w:lang w:val="en-US" w:eastAsia="zh-CN"/>
              </w:rPr>
              <w:t>6</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r>
              <w:rPr>
                <w:rFonts w:hint="eastAsia" w:ascii="宋体" w:hAnsi="宋体" w:cs="宋体"/>
                <w:color w:val="000000"/>
                <w:kern w:val="0"/>
                <w:sz w:val="24"/>
                <w:lang w:val="en-US" w:eastAsia="zh-CN"/>
              </w:rPr>
              <w:t>4</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r>
              <w:rPr>
                <w:rFonts w:hint="eastAsia" w:ascii="宋体" w:hAnsi="宋体" w:cs="宋体"/>
                <w:color w:val="000000"/>
                <w:kern w:val="0"/>
                <w:sz w:val="24"/>
                <w:lang w:val="en-US" w:eastAsia="zh-CN"/>
              </w:rPr>
              <w:t>4</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r>
              <w:rPr>
                <w:rFonts w:hint="eastAsia" w:ascii="宋体" w:hAnsi="宋体" w:cs="宋体"/>
                <w:color w:val="000000"/>
                <w:kern w:val="0"/>
                <w:sz w:val="24"/>
                <w:lang w:val="en-US" w:eastAsia="zh-CN"/>
              </w:rPr>
              <w:t>2</w:t>
            </w: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 xml:space="preserve">编制单位： </w:t>
      </w:r>
      <w:r>
        <w:rPr>
          <w:rFonts w:hint="eastAsia" w:ascii="仿宋_GB2312" w:hAnsi="黑体" w:eastAsia="仿宋_GB2312" w:cs="宋体"/>
          <w:bCs/>
          <w:kern w:val="0"/>
          <w:sz w:val="24"/>
          <w:szCs w:val="24"/>
          <w:lang w:val="en-US" w:eastAsia="zh-CN"/>
        </w:rPr>
        <w:t>克州医疗保障局</w:t>
      </w:r>
      <w:r>
        <w:rPr>
          <w:rFonts w:hint="eastAsia" w:ascii="仿宋_GB2312" w:hAnsi="宋体" w:eastAsia="仿宋_GB2312"/>
          <w:kern w:val="0"/>
          <w:sz w:val="24"/>
        </w:rPr>
        <w:t xml:space="preserve">                                   单位：万元</w:t>
      </w:r>
    </w:p>
    <w:tbl>
      <w:tblPr>
        <w:tblStyle w:val="10"/>
        <w:tblW w:w="9214" w:type="dxa"/>
        <w:tblInd w:w="-34"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Layout w:type="fixed"/>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kern w:val="0"/>
          <w:sz w:val="32"/>
          <w:szCs w:val="32"/>
        </w:rPr>
        <w:sectPr>
          <w:headerReference r:id="rId3" w:type="first"/>
          <w:footerReference r:id="rId6" w:type="first"/>
          <w:footerReference r:id="rId4" w:type="default"/>
          <w:footerReference r:id="rId5" w:type="even"/>
          <w:pgSz w:w="11906" w:h="16838"/>
          <w:pgMar w:top="2098" w:right="1418" w:bottom="1928" w:left="1588" w:header="851" w:footer="992" w:gutter="0"/>
          <w:pgNumType w:fmt="decimal"/>
          <w:cols w:space="720" w:num="1"/>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 xml:space="preserve">第三部分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年部门预算情况说明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宋体" w:eastAsia="黑体" w:cs="宋体"/>
          <w:kern w:val="0"/>
          <w:sz w:val="32"/>
          <w:szCs w:val="32"/>
          <w:lang w:val="en-US" w:eastAsia="zh-CN"/>
        </w:rPr>
        <w:t>克州医疗保障局2020</w:t>
      </w:r>
      <w:r>
        <w:rPr>
          <w:rFonts w:hint="eastAsia" w:ascii="黑体" w:hAnsi="宋体" w:eastAsia="黑体" w:cs="宋体"/>
          <w:kern w:val="0"/>
          <w:sz w:val="32"/>
          <w:szCs w:val="32"/>
        </w:rPr>
        <w:t>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w:t>
      </w:r>
      <w:r>
        <w:rPr>
          <w:rFonts w:hint="eastAsia" w:ascii="仿宋_GB2312" w:hAnsi="宋体" w:eastAsia="仿宋_GB2312" w:cs="宋体"/>
          <w:kern w:val="0"/>
          <w:sz w:val="32"/>
          <w:szCs w:val="32"/>
          <w:lang w:val="en-US" w:eastAsia="zh-CN"/>
        </w:rPr>
        <w:t>克州医疗保障局2020</w:t>
      </w:r>
      <w:r>
        <w:rPr>
          <w:rFonts w:hint="eastAsia" w:ascii="仿宋_GB2312" w:hAnsi="宋体" w:eastAsia="仿宋_GB2312" w:cs="宋体"/>
          <w:kern w:val="0"/>
          <w:sz w:val="32"/>
          <w:szCs w:val="32"/>
        </w:rPr>
        <w:t>年所有收入和支出均纳入部门预算管理。收支总预算</w:t>
      </w:r>
      <w:r>
        <w:rPr>
          <w:rFonts w:hint="eastAsia" w:ascii="仿宋_GB2312" w:hAnsi="宋体" w:eastAsia="仿宋_GB2312" w:cs="宋体"/>
          <w:kern w:val="0"/>
          <w:sz w:val="32"/>
          <w:szCs w:val="32"/>
          <w:lang w:val="en-US" w:eastAsia="zh-CN"/>
        </w:rPr>
        <w:t>980.84</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w:t>
      </w:r>
      <w:r>
        <w:rPr>
          <w:rFonts w:hint="eastAsia" w:ascii="仿宋_GB2312" w:hAnsi="宋体" w:eastAsia="仿宋_GB2312" w:cs="宋体"/>
          <w:kern w:val="0"/>
          <w:sz w:val="32"/>
          <w:szCs w:val="32"/>
          <w:lang w:val="en-US" w:eastAsia="zh-CN"/>
        </w:rPr>
        <w:t>210.62万元</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上级补助</w:t>
      </w:r>
      <w:r>
        <w:rPr>
          <w:rFonts w:hint="eastAsia" w:ascii="仿宋_GB2312" w:hAnsi="宋体" w:eastAsia="仿宋_GB2312" w:cs="宋体"/>
          <w:kern w:val="0"/>
          <w:sz w:val="32"/>
          <w:szCs w:val="32"/>
        </w:rPr>
        <w:t>收入</w:t>
      </w:r>
      <w:r>
        <w:rPr>
          <w:rFonts w:hint="eastAsia" w:ascii="仿宋_GB2312" w:hAnsi="宋体" w:eastAsia="仿宋_GB2312" w:cs="宋体"/>
          <w:kern w:val="0"/>
          <w:sz w:val="32"/>
          <w:szCs w:val="32"/>
          <w:lang w:val="en-US" w:eastAsia="zh-CN"/>
        </w:rPr>
        <w:t>562.22万元</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上级专项</w:t>
      </w:r>
      <w:r>
        <w:rPr>
          <w:rFonts w:hint="eastAsia" w:ascii="仿宋_GB2312" w:hAnsi="宋体" w:eastAsia="仿宋_GB2312" w:cs="宋体"/>
          <w:kern w:val="0"/>
          <w:sz w:val="32"/>
          <w:szCs w:val="32"/>
        </w:rPr>
        <w:t>收入</w:t>
      </w:r>
      <w:r>
        <w:rPr>
          <w:rFonts w:hint="eastAsia" w:ascii="仿宋_GB2312" w:hAnsi="宋体" w:eastAsia="仿宋_GB2312" w:cs="宋体"/>
          <w:kern w:val="0"/>
          <w:sz w:val="32"/>
          <w:szCs w:val="32"/>
          <w:lang w:val="en-US" w:eastAsia="zh-CN"/>
        </w:rPr>
        <w:t>100万元</w:t>
      </w:r>
      <w:r>
        <w:rPr>
          <w:rFonts w:hint="eastAsia" w:ascii="仿宋_GB2312" w:hAnsi="宋体" w:eastAsia="仿宋_GB2312" w:cs="宋体"/>
          <w:kern w:val="0"/>
          <w:sz w:val="32"/>
          <w:szCs w:val="32"/>
        </w:rPr>
        <w:t>、单位上年结余（不包括国库集中支付额度结余）</w:t>
      </w:r>
      <w:r>
        <w:rPr>
          <w:rFonts w:hint="eastAsia" w:ascii="仿宋_GB2312" w:hAnsi="宋体" w:eastAsia="仿宋_GB2312" w:cs="宋体"/>
          <w:kern w:val="0"/>
          <w:sz w:val="32"/>
          <w:szCs w:val="32"/>
          <w:lang w:val="en-US" w:eastAsia="zh-CN"/>
        </w:rPr>
        <w:t>108万元</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卫生健康支出</w:t>
      </w:r>
      <w:r>
        <w:rPr>
          <w:rFonts w:hint="eastAsia" w:ascii="仿宋_GB2312" w:hAnsi="宋体" w:eastAsia="仿宋_GB2312" w:cs="宋体"/>
          <w:kern w:val="0"/>
          <w:sz w:val="32"/>
          <w:szCs w:val="32"/>
          <w:lang w:val="en-US" w:eastAsia="zh-CN"/>
        </w:rPr>
        <w:t>980.84万元</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w:t>
      </w:r>
      <w:r>
        <w:rPr>
          <w:rFonts w:hint="eastAsia" w:ascii="黑体" w:hAnsi="宋体" w:eastAsia="黑体" w:cs="宋体"/>
          <w:kern w:val="0"/>
          <w:sz w:val="32"/>
          <w:szCs w:val="32"/>
          <w:lang w:val="en-US" w:eastAsia="zh-CN"/>
        </w:rPr>
        <w:t>克州医疗保障局2020</w:t>
      </w:r>
      <w:r>
        <w:rPr>
          <w:rFonts w:hint="eastAsia" w:ascii="黑体" w:hAnsi="宋体" w:eastAsia="黑体" w:cs="宋体"/>
          <w:kern w:val="0"/>
          <w:sz w:val="32"/>
          <w:szCs w:val="32"/>
        </w:rPr>
        <w:t>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克州医疗保障局</w:t>
      </w:r>
      <w:r>
        <w:rPr>
          <w:rFonts w:hint="eastAsia" w:ascii="仿宋_GB2312" w:hAnsi="宋体" w:eastAsia="仿宋_GB2312" w:cs="宋体"/>
          <w:kern w:val="0"/>
          <w:sz w:val="32"/>
          <w:szCs w:val="32"/>
        </w:rPr>
        <w:t>收入预算</w:t>
      </w:r>
      <w:r>
        <w:rPr>
          <w:rFonts w:hint="eastAsia" w:ascii="仿宋_GB2312" w:hAnsi="宋体" w:eastAsia="仿宋_GB2312" w:cs="宋体"/>
          <w:kern w:val="0"/>
          <w:sz w:val="32"/>
          <w:szCs w:val="32"/>
          <w:lang w:val="en-US" w:eastAsia="zh-CN"/>
        </w:rPr>
        <w:t>980.84</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w:t>
      </w:r>
      <w:r>
        <w:rPr>
          <w:rFonts w:hint="eastAsia" w:ascii="仿宋_GB2312" w:hAnsi="宋体" w:eastAsia="仿宋_GB2312" w:cs="宋体"/>
          <w:kern w:val="0"/>
          <w:sz w:val="32"/>
          <w:szCs w:val="32"/>
          <w:lang w:val="en-US" w:eastAsia="zh-CN"/>
        </w:rPr>
        <w:t>210.62</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22</w:t>
      </w:r>
      <w:r>
        <w:rPr>
          <w:rFonts w:hint="eastAsia" w:ascii="仿宋_GB2312" w:hAnsi="宋体" w:eastAsia="仿宋_GB2312" w:cs="宋体"/>
          <w:kern w:val="0"/>
          <w:sz w:val="32"/>
          <w:szCs w:val="32"/>
        </w:rPr>
        <w:t xml:space="preserve">%，比上年增加   </w:t>
      </w:r>
      <w:r>
        <w:rPr>
          <w:rFonts w:hint="eastAsia" w:ascii="仿宋_GB2312" w:hAnsi="宋体" w:eastAsia="仿宋_GB2312" w:cs="宋体"/>
          <w:kern w:val="0"/>
          <w:sz w:val="32"/>
          <w:szCs w:val="32"/>
          <w:lang w:val="en-US" w:eastAsia="zh-CN"/>
        </w:rPr>
        <w:t>210.62</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单位是2019年3月份新设立的没有编制上年预算。</w:t>
      </w:r>
      <w:r>
        <w:rPr>
          <w:rFonts w:hint="eastAsia" w:ascii="仿宋_GB2312" w:hAnsi="宋体" w:eastAsia="仿宋_GB2312" w:cs="宋体"/>
          <w:kern w:val="0"/>
          <w:sz w:val="32"/>
          <w:szCs w:val="32"/>
        </w:rPr>
        <w:t xml:space="preserve">    </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上级补助</w:t>
      </w:r>
      <w:r>
        <w:rPr>
          <w:rFonts w:hint="eastAsia" w:ascii="仿宋_GB2312" w:hAnsi="宋体" w:eastAsia="仿宋_GB2312" w:cs="宋体"/>
          <w:kern w:val="0"/>
          <w:sz w:val="32"/>
          <w:szCs w:val="32"/>
        </w:rPr>
        <w:t>收入</w:t>
      </w:r>
      <w:r>
        <w:rPr>
          <w:rFonts w:hint="eastAsia" w:ascii="仿宋_GB2312" w:hAnsi="宋体" w:eastAsia="仿宋_GB2312" w:cs="宋体"/>
          <w:kern w:val="0"/>
          <w:sz w:val="32"/>
          <w:szCs w:val="32"/>
          <w:lang w:val="en-US" w:eastAsia="zh-CN"/>
        </w:rPr>
        <w:t>562.22</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57</w:t>
      </w:r>
      <w:r>
        <w:rPr>
          <w:rFonts w:hint="eastAsia" w:ascii="仿宋_GB2312" w:hAnsi="宋体" w:eastAsia="仿宋_GB2312" w:cs="宋体"/>
          <w:kern w:val="0"/>
          <w:sz w:val="32"/>
          <w:szCs w:val="32"/>
        </w:rPr>
        <w:t>%，比上年增加</w:t>
      </w:r>
      <w:r>
        <w:rPr>
          <w:rFonts w:hint="eastAsia" w:ascii="仿宋_GB2312" w:hAnsi="宋体" w:eastAsia="仿宋_GB2312" w:cs="宋体"/>
          <w:kern w:val="0"/>
          <w:sz w:val="32"/>
          <w:szCs w:val="32"/>
          <w:lang w:val="en-US" w:eastAsia="zh-CN"/>
        </w:rPr>
        <w:t>562.22</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单位是2019年3月份新设立的没有编制上年预算。</w:t>
      </w:r>
      <w:r>
        <w:rPr>
          <w:rFonts w:hint="eastAsia"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上级专项</w:t>
      </w:r>
      <w:r>
        <w:rPr>
          <w:rFonts w:hint="eastAsia" w:ascii="仿宋_GB2312" w:hAnsi="宋体" w:eastAsia="仿宋_GB2312" w:cs="宋体"/>
          <w:kern w:val="0"/>
          <w:sz w:val="32"/>
          <w:szCs w:val="32"/>
        </w:rPr>
        <w:t>收入</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10</w:t>
      </w:r>
      <w:r>
        <w:rPr>
          <w:rFonts w:hint="eastAsia" w:ascii="仿宋_GB2312" w:hAnsi="宋体" w:eastAsia="仿宋_GB2312" w:cs="宋体"/>
          <w:kern w:val="0"/>
          <w:sz w:val="32"/>
          <w:szCs w:val="32"/>
        </w:rPr>
        <w:t>%，比上年增加</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单位是2019年3月份新设立的没有编制上年预算。</w:t>
      </w:r>
      <w:r>
        <w:rPr>
          <w:rFonts w:hint="eastAsia"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单位上年结余（不包括国库集中支付额度结余）</w:t>
      </w:r>
      <w:r>
        <w:rPr>
          <w:rFonts w:hint="eastAsia" w:ascii="仿宋_GB2312" w:hAnsi="宋体" w:eastAsia="仿宋_GB2312" w:cs="宋体"/>
          <w:kern w:val="0"/>
          <w:sz w:val="32"/>
          <w:szCs w:val="32"/>
          <w:lang w:val="en-US" w:eastAsia="zh-CN"/>
        </w:rPr>
        <w:t>108</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11</w:t>
      </w:r>
      <w:r>
        <w:rPr>
          <w:rFonts w:hint="eastAsia" w:ascii="仿宋_GB2312" w:hAnsi="宋体" w:eastAsia="仿宋_GB2312" w:cs="宋体"/>
          <w:kern w:val="0"/>
          <w:sz w:val="32"/>
          <w:szCs w:val="32"/>
        </w:rPr>
        <w:t>%，比上年增加</w:t>
      </w:r>
      <w:r>
        <w:rPr>
          <w:rFonts w:hint="eastAsia" w:ascii="仿宋_GB2312" w:hAnsi="宋体" w:eastAsia="仿宋_GB2312" w:cs="宋体"/>
          <w:kern w:val="0"/>
          <w:sz w:val="32"/>
          <w:szCs w:val="32"/>
          <w:lang w:val="en-US" w:eastAsia="zh-CN"/>
        </w:rPr>
        <w:t>108</w:t>
      </w:r>
      <w:r>
        <w:rPr>
          <w:rFonts w:hint="eastAsia" w:ascii="仿宋_GB2312" w:hAnsi="宋体" w:eastAsia="仿宋_GB2312" w:cs="宋体"/>
          <w:kern w:val="0"/>
          <w:sz w:val="32"/>
          <w:szCs w:val="32"/>
        </w:rPr>
        <w:t>万元，主要原是</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单位是2019年3月份新设立的没有编制上年预算。</w:t>
      </w:r>
      <w:r>
        <w:rPr>
          <w:rFonts w:hint="eastAsia" w:ascii="仿宋_GB2312" w:hAnsi="宋体" w:eastAsia="仿宋_GB2312" w:cs="宋体"/>
          <w:kern w:val="0"/>
          <w:sz w:val="32"/>
          <w:szCs w:val="32"/>
        </w:rPr>
        <w:t xml:space="preserve">    </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宋体" w:eastAsia="黑体" w:cs="宋体"/>
          <w:kern w:val="0"/>
          <w:sz w:val="32"/>
          <w:szCs w:val="32"/>
          <w:lang w:val="en-US" w:eastAsia="zh-CN"/>
        </w:rPr>
        <w:t>克州医疗保障局2020</w:t>
      </w:r>
      <w:r>
        <w:rPr>
          <w:rFonts w:hint="eastAsia" w:ascii="黑体" w:hAnsi="宋体" w:eastAsia="黑体" w:cs="宋体"/>
          <w:kern w:val="0"/>
          <w:sz w:val="32"/>
          <w:szCs w:val="32"/>
        </w:rPr>
        <w:t>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克州医疗保障局2020</w:t>
      </w:r>
      <w:r>
        <w:rPr>
          <w:rFonts w:hint="eastAsia" w:ascii="仿宋_GB2312" w:hAnsi="宋体" w:eastAsia="仿宋_GB2312" w:cs="宋体"/>
          <w:kern w:val="0"/>
          <w:sz w:val="32"/>
          <w:szCs w:val="32"/>
        </w:rPr>
        <w:t>年支出预算</w:t>
      </w:r>
      <w:r>
        <w:rPr>
          <w:rFonts w:hint="eastAsia" w:ascii="仿宋_GB2312" w:hAnsi="宋体" w:eastAsia="仿宋_GB2312" w:cs="宋体"/>
          <w:kern w:val="0"/>
          <w:sz w:val="32"/>
          <w:szCs w:val="32"/>
          <w:lang w:val="en-US" w:eastAsia="zh-CN"/>
        </w:rPr>
        <w:t>980.84</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基本支出</w:t>
      </w:r>
      <w:r>
        <w:rPr>
          <w:rFonts w:hint="eastAsia" w:ascii="仿宋_GB2312" w:hAnsi="宋体" w:eastAsia="仿宋_GB2312" w:cs="宋体"/>
          <w:kern w:val="0"/>
          <w:sz w:val="32"/>
          <w:szCs w:val="32"/>
          <w:highlight w:val="none"/>
          <w:lang w:val="en-US" w:eastAsia="zh-CN"/>
        </w:rPr>
        <w:t>917.85</w:t>
      </w:r>
      <w:r>
        <w:rPr>
          <w:rFonts w:hint="eastAsia" w:ascii="仿宋_GB2312" w:hAnsi="宋体" w:eastAsia="仿宋_GB2312" w:cs="宋体"/>
          <w:kern w:val="0"/>
          <w:sz w:val="32"/>
          <w:szCs w:val="32"/>
          <w:highlight w:val="none"/>
        </w:rPr>
        <w:t>万元，占</w:t>
      </w:r>
      <w:r>
        <w:rPr>
          <w:rFonts w:hint="eastAsia" w:ascii="仿宋_GB2312" w:hAnsi="宋体" w:eastAsia="仿宋_GB2312" w:cs="宋体"/>
          <w:kern w:val="0"/>
          <w:sz w:val="32"/>
          <w:szCs w:val="32"/>
          <w:highlight w:val="none"/>
          <w:lang w:val="en-US" w:eastAsia="zh-CN"/>
        </w:rPr>
        <w:t>94</w:t>
      </w:r>
      <w:r>
        <w:rPr>
          <w:rFonts w:hint="eastAsia" w:ascii="仿宋_GB2312" w:hAnsi="宋体" w:eastAsia="仿宋_GB2312" w:cs="宋体"/>
          <w:kern w:val="0"/>
          <w:sz w:val="32"/>
          <w:szCs w:val="32"/>
          <w:highlight w:val="none"/>
        </w:rPr>
        <w:t>%，比上年增加</w:t>
      </w:r>
      <w:r>
        <w:rPr>
          <w:rFonts w:hint="eastAsia" w:ascii="仿宋_GB2312" w:hAnsi="宋体" w:eastAsia="仿宋_GB2312" w:cs="宋体"/>
          <w:kern w:val="0"/>
          <w:sz w:val="32"/>
          <w:szCs w:val="32"/>
          <w:highlight w:val="none"/>
          <w:lang w:val="en-US" w:eastAsia="zh-CN"/>
        </w:rPr>
        <w:t>917.85</w:t>
      </w:r>
      <w:r>
        <w:rPr>
          <w:rFonts w:hint="eastAsia" w:ascii="仿宋_GB2312" w:hAnsi="宋体" w:eastAsia="仿宋_GB2312" w:cs="宋体"/>
          <w:kern w:val="0"/>
          <w:sz w:val="32"/>
          <w:szCs w:val="32"/>
          <w:highlight w:val="none"/>
        </w:rPr>
        <w:t>万元，主要原因是</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lang w:val="en-US" w:eastAsia="zh-CN"/>
        </w:rPr>
        <w:t>单位是2019年3月份新设立的没有编制上年预算。</w:t>
      </w:r>
      <w:r>
        <w:rPr>
          <w:rFonts w:hint="eastAsia" w:ascii="仿宋_GB2312" w:hAnsi="宋体" w:eastAsia="仿宋_GB2312" w:cs="宋体"/>
          <w:kern w:val="0"/>
          <w:sz w:val="32"/>
          <w:szCs w:val="32"/>
          <w:highlight w:val="none"/>
        </w:rPr>
        <w:t xml:space="preserve">    </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项目支出：62.99万元，</w:t>
      </w:r>
      <w:r>
        <w:rPr>
          <w:rFonts w:hint="eastAsia" w:ascii="仿宋_GB2312" w:hAnsi="宋体" w:eastAsia="仿宋_GB2312" w:cs="宋体"/>
          <w:kern w:val="0"/>
          <w:sz w:val="32"/>
          <w:szCs w:val="32"/>
          <w:highlight w:val="none"/>
        </w:rPr>
        <w:t>占</w:t>
      </w:r>
      <w:r>
        <w:rPr>
          <w:rFonts w:hint="eastAsia" w:ascii="仿宋_GB2312" w:hAnsi="宋体" w:eastAsia="仿宋_GB2312" w:cs="宋体"/>
          <w:kern w:val="0"/>
          <w:sz w:val="32"/>
          <w:szCs w:val="32"/>
          <w:highlight w:val="none"/>
          <w:lang w:val="en-US" w:eastAsia="zh-CN"/>
        </w:rPr>
        <w:t>6</w:t>
      </w:r>
      <w:r>
        <w:rPr>
          <w:rFonts w:hint="eastAsia"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比上年增加</w:t>
      </w:r>
      <w:r>
        <w:rPr>
          <w:rFonts w:hint="eastAsia" w:ascii="仿宋_GB2312" w:hAnsi="宋体" w:eastAsia="仿宋_GB2312" w:cs="宋体"/>
          <w:kern w:val="0"/>
          <w:sz w:val="32"/>
          <w:szCs w:val="32"/>
          <w:highlight w:val="none"/>
          <w:lang w:val="en-US" w:eastAsia="zh-CN"/>
        </w:rPr>
        <w:t>62.99</w:t>
      </w:r>
      <w:r>
        <w:rPr>
          <w:rFonts w:hint="eastAsia" w:ascii="仿宋_GB2312" w:hAnsi="宋体" w:eastAsia="仿宋_GB2312" w:cs="宋体"/>
          <w:kern w:val="0"/>
          <w:sz w:val="32"/>
          <w:szCs w:val="32"/>
          <w:highlight w:val="none"/>
        </w:rPr>
        <w:t>万元，主要原因是</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lang w:val="en-US" w:eastAsia="zh-CN"/>
        </w:rPr>
        <w:t>单位是2019年3月份新设立的没有编制上年预算。</w:t>
      </w:r>
      <w:r>
        <w:rPr>
          <w:rFonts w:hint="eastAsia" w:ascii="仿宋_GB2312" w:hAnsi="宋体" w:eastAsia="仿宋_GB2312" w:cs="宋体"/>
          <w:kern w:val="0"/>
          <w:sz w:val="32"/>
          <w:szCs w:val="32"/>
          <w:highlight w:val="none"/>
        </w:rPr>
        <w:t xml:space="preserve">    </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宋体" w:eastAsia="黑体" w:cs="宋体"/>
          <w:kern w:val="0"/>
          <w:sz w:val="32"/>
          <w:szCs w:val="32"/>
          <w:lang w:val="en-US" w:eastAsia="zh-CN"/>
        </w:rPr>
        <w:t>克州医疗保障局2020</w:t>
      </w:r>
      <w:r>
        <w:rPr>
          <w:rFonts w:hint="eastAsia" w:ascii="黑体" w:hAnsi="黑体" w:eastAsia="黑体" w:cs="宋体"/>
          <w:bCs/>
          <w:kern w:val="0"/>
          <w:sz w:val="32"/>
          <w:szCs w:val="32"/>
        </w:rPr>
        <w:t>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年财政拨款收支总预算</w:t>
      </w:r>
      <w:r>
        <w:rPr>
          <w:rFonts w:hint="eastAsia" w:ascii="仿宋_GB2312" w:hAnsi="宋体" w:eastAsia="仿宋_GB2312" w:cs="宋体"/>
          <w:kern w:val="0"/>
          <w:sz w:val="32"/>
          <w:szCs w:val="32"/>
          <w:lang w:val="en-US" w:eastAsia="zh-CN"/>
        </w:rPr>
        <w:t>210.62</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b/>
          <w:spacing w:val="-6"/>
          <w:kern w:val="0"/>
          <w:sz w:val="32"/>
          <w:szCs w:val="32"/>
        </w:rPr>
      </w:pPr>
      <w:r>
        <w:rPr>
          <w:rFonts w:hint="eastAsia" w:ascii="仿宋_GB2312" w:hAnsi="宋体" w:eastAsia="仿宋_GB2312" w:cs="宋体"/>
          <w:kern w:val="0"/>
          <w:sz w:val="32"/>
          <w:szCs w:val="32"/>
        </w:rPr>
        <w:t>收入</w:t>
      </w:r>
      <w:r>
        <w:rPr>
          <w:rFonts w:hint="eastAsia" w:ascii="仿宋_GB2312" w:hAnsi="宋体" w:eastAsia="仿宋_GB2312" w:cs="宋体"/>
          <w:kern w:val="0"/>
          <w:sz w:val="32"/>
          <w:szCs w:val="32"/>
          <w:lang w:eastAsia="zh-CN"/>
        </w:rPr>
        <w:t>全部为一般公共预算拨款，无政府性基金预算拨款。</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支出预算包括：</w:t>
      </w:r>
      <w:r>
        <w:rPr>
          <w:rFonts w:hint="eastAsia" w:ascii="仿宋_GB2312" w:hAnsi="宋体" w:eastAsia="仿宋_GB2312" w:cs="宋体"/>
          <w:kern w:val="0"/>
          <w:sz w:val="32"/>
          <w:szCs w:val="32"/>
          <w:lang w:eastAsia="zh-CN"/>
        </w:rPr>
        <w:t>卫生健康</w:t>
      </w:r>
      <w:r>
        <w:rPr>
          <w:rFonts w:hint="eastAsia" w:ascii="仿宋_GB2312" w:hAnsi="宋体" w:eastAsia="仿宋_GB2312" w:cs="宋体"/>
          <w:kern w:val="0"/>
          <w:sz w:val="32"/>
          <w:szCs w:val="32"/>
        </w:rPr>
        <w:t>支出</w:t>
      </w:r>
      <w:r>
        <w:rPr>
          <w:rFonts w:hint="eastAsia" w:ascii="仿宋_GB2312" w:hAnsi="宋体" w:eastAsia="仿宋_GB2312" w:cs="宋体"/>
          <w:kern w:val="0"/>
          <w:sz w:val="32"/>
          <w:szCs w:val="32"/>
          <w:lang w:val="en-US" w:eastAsia="zh-CN"/>
        </w:rPr>
        <w:t>210.62</w:t>
      </w:r>
      <w:r>
        <w:rPr>
          <w:rFonts w:hint="eastAsia" w:ascii="仿宋_GB2312" w:hAnsi="宋体" w:eastAsia="仿宋_GB2312" w:cs="宋体"/>
          <w:kern w:val="0"/>
          <w:sz w:val="32"/>
          <w:szCs w:val="32"/>
        </w:rPr>
        <w:t>万元，主要用于</w:t>
      </w:r>
      <w:r>
        <w:rPr>
          <w:rFonts w:hint="eastAsia" w:ascii="仿宋_GB2312" w:hAnsi="宋体" w:eastAsia="仿宋_GB2312" w:cs="宋体"/>
          <w:kern w:val="0"/>
          <w:sz w:val="32"/>
          <w:szCs w:val="32"/>
          <w:lang w:eastAsia="zh-CN"/>
        </w:rPr>
        <w:t>人员经费</w:t>
      </w:r>
      <w:r>
        <w:rPr>
          <w:rFonts w:hint="eastAsia" w:ascii="仿宋_GB2312" w:hAnsi="宋体" w:eastAsia="仿宋_GB2312" w:cs="宋体"/>
          <w:kern w:val="0"/>
          <w:sz w:val="32"/>
          <w:szCs w:val="32"/>
          <w:lang w:val="en-US" w:eastAsia="zh-CN"/>
        </w:rPr>
        <w:t>139.74万元，公用经费7.89万元，项目支出62.99万元</w:t>
      </w:r>
      <w:r>
        <w:rPr>
          <w:rFonts w:hint="eastAsia" w:ascii="仿宋_GB2312" w:hAnsi="宋体" w:eastAsia="仿宋_GB2312" w:cs="宋体"/>
          <w:kern w:val="0"/>
          <w:sz w:val="32"/>
          <w:szCs w:val="32"/>
          <w:lang w:eastAsia="zh-CN"/>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宋体" w:eastAsia="黑体" w:cs="宋体"/>
          <w:kern w:val="0"/>
          <w:sz w:val="32"/>
          <w:szCs w:val="32"/>
          <w:lang w:val="en-US" w:eastAsia="zh-CN"/>
        </w:rPr>
        <w:t>克州医疗保障局2020</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克州医疗保障局2020</w:t>
      </w:r>
      <w:r>
        <w:rPr>
          <w:rFonts w:hint="eastAsia" w:ascii="仿宋_GB2312" w:hAnsi="宋体" w:eastAsia="仿宋_GB2312" w:cs="宋体"/>
          <w:kern w:val="0"/>
          <w:sz w:val="32"/>
          <w:szCs w:val="32"/>
        </w:rPr>
        <w:t>年一般公共预算拨款基本支出</w:t>
      </w:r>
      <w:r>
        <w:rPr>
          <w:rFonts w:hint="eastAsia" w:ascii="仿宋_GB2312" w:hAnsi="宋体" w:eastAsia="仿宋_GB2312" w:cs="宋体"/>
          <w:kern w:val="0"/>
          <w:sz w:val="32"/>
          <w:szCs w:val="32"/>
          <w:lang w:val="en-US" w:eastAsia="zh-CN"/>
        </w:rPr>
        <w:t>210.62</w:t>
      </w:r>
      <w:r>
        <w:rPr>
          <w:rFonts w:hint="eastAsia" w:ascii="仿宋_GB2312" w:hAnsi="宋体" w:eastAsia="仿宋_GB2312" w:cs="宋体"/>
          <w:kern w:val="0"/>
          <w:sz w:val="32"/>
          <w:szCs w:val="32"/>
        </w:rPr>
        <w:t xml:space="preserve"> 万元，比上年执行数</w:t>
      </w:r>
      <w:r>
        <w:rPr>
          <w:rFonts w:hint="eastAsia" w:ascii="仿宋_GB2312" w:hAnsi="宋体" w:eastAsia="仿宋_GB2312" w:cs="宋体"/>
          <w:kern w:val="0"/>
          <w:sz w:val="32"/>
          <w:szCs w:val="32"/>
          <w:lang w:val="en-US" w:eastAsia="zh-CN"/>
        </w:rPr>
        <w:t>增加87.76</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71</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val="en-US" w:eastAsia="zh-CN"/>
        </w:rPr>
        <w:t>单位是2019年3月份新设立的财政拨款增加。</w:t>
      </w:r>
      <w:r>
        <w:rPr>
          <w:rFonts w:hint="eastAsia" w:ascii="仿宋_GB2312" w:hAnsi="宋体" w:eastAsia="仿宋_GB2312" w:cs="宋体"/>
          <w:kern w:val="0"/>
          <w:sz w:val="32"/>
          <w:szCs w:val="32"/>
        </w:rPr>
        <w:t xml:space="preserve">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lang w:val="en-US" w:eastAsia="zh-CN"/>
        </w:rPr>
        <w:t>卫生健康支出（210）</w:t>
      </w:r>
      <w:r>
        <w:rPr>
          <w:rFonts w:hint="eastAsia" w:ascii="仿宋_GB2312" w:hAnsi="宋体" w:eastAsia="仿宋_GB2312" w:cs="宋体"/>
          <w:kern w:val="0"/>
          <w:sz w:val="32"/>
          <w:szCs w:val="32"/>
          <w:lang w:val="en-US" w:eastAsia="zh-CN"/>
        </w:rPr>
        <w:t>210.62</w:t>
      </w:r>
      <w:r>
        <w:rPr>
          <w:rFonts w:hint="eastAsia" w:ascii="仿宋_GB2312" w:hAnsi="宋体" w:eastAsia="仿宋_GB2312" w:cs="宋体"/>
          <w:kern w:val="0"/>
          <w:sz w:val="32"/>
          <w:szCs w:val="32"/>
        </w:rPr>
        <w:t xml:space="preserve"> </w:t>
      </w:r>
      <w:r>
        <w:rPr>
          <w:rFonts w:hint="eastAsia" w:ascii="仿宋_GB2312" w:eastAsia="仿宋_GB2312"/>
          <w:sz w:val="32"/>
          <w:szCs w:val="32"/>
          <w:lang w:val="en-US" w:eastAsia="zh-CN"/>
        </w:rPr>
        <w:t>万元，占100 %</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1.</w:t>
      </w:r>
      <w:r>
        <w:rPr>
          <w:rFonts w:hint="eastAsia" w:ascii="仿宋_GB2312" w:hAnsi="宋体" w:eastAsia="仿宋_GB2312" w:cs="宋体"/>
          <w:kern w:val="0"/>
          <w:sz w:val="32"/>
          <w:szCs w:val="32"/>
          <w:lang w:val="en-US" w:eastAsia="zh-CN"/>
        </w:rPr>
        <w:t>卫生健康支出</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210</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医疗保障管理事务</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15</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其他医疗保障管理事务支出</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99</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2020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13</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比上年执行数减少</w:t>
      </w:r>
      <w:r>
        <w:rPr>
          <w:rFonts w:hint="eastAsia" w:ascii="仿宋_GB2312" w:hAnsi="宋体" w:eastAsia="仿宋_GB2312" w:cs="宋体"/>
          <w:kern w:val="0"/>
          <w:sz w:val="32"/>
          <w:szCs w:val="32"/>
          <w:lang w:val="en-US" w:eastAsia="zh-CN"/>
        </w:rPr>
        <w:t>113.3</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77.44</w:t>
      </w:r>
      <w:r>
        <w:rPr>
          <w:rFonts w:hint="eastAsia" w:ascii="仿宋_GB2312" w:hAnsi="宋体" w:eastAsia="仿宋_GB2312" w:cs="宋体"/>
          <w:kern w:val="0"/>
          <w:sz w:val="32"/>
          <w:szCs w:val="32"/>
        </w:rPr>
        <w:t xml:space="preserve"> %，主要原因是：</w:t>
      </w:r>
      <w:r>
        <w:rPr>
          <w:rFonts w:hint="eastAsia" w:ascii="仿宋_GB2312" w:hAnsi="宋体" w:eastAsia="仿宋_GB2312" w:cs="宋体"/>
          <w:kern w:val="0"/>
          <w:sz w:val="32"/>
          <w:szCs w:val="32"/>
          <w:lang w:val="en-US" w:eastAsia="zh-CN"/>
        </w:rPr>
        <w:t>财政项目拨款减少。</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w:t>
      </w:r>
      <w:r>
        <w:rPr>
          <w:rFonts w:hint="eastAsia" w:ascii="仿宋_GB2312" w:hAnsi="宋体" w:eastAsia="仿宋_GB2312" w:cs="宋体"/>
          <w:kern w:val="0"/>
          <w:sz w:val="32"/>
          <w:szCs w:val="32"/>
          <w:lang w:val="en-US" w:eastAsia="zh-CN"/>
        </w:rPr>
        <w:t>卫生健康支出</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210</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医疗保障管理事务</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15</w:t>
      </w:r>
      <w:r>
        <w:rPr>
          <w:rFonts w:ascii="仿宋_GB2312" w:hAnsi="宋体" w:eastAsia="仿宋_GB2312" w:cs="宋体"/>
          <w:kern w:val="0"/>
          <w:sz w:val="32"/>
          <w:szCs w:val="32"/>
        </w:rPr>
        <w:t>）行政运行（</w:t>
      </w:r>
      <w:r>
        <w:rPr>
          <w:rFonts w:hint="eastAsia" w:ascii="仿宋_GB2312" w:hAnsi="宋体" w:eastAsia="仿宋_GB2312" w:cs="宋体"/>
          <w:kern w:val="0"/>
          <w:sz w:val="32"/>
          <w:szCs w:val="32"/>
          <w:lang w:val="en-US" w:eastAsia="zh-CN"/>
        </w:rPr>
        <w:t>01</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2020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917.85</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比上年执行数增加</w:t>
      </w:r>
      <w:r>
        <w:rPr>
          <w:rFonts w:hint="eastAsia" w:ascii="仿宋_GB2312" w:hAnsi="宋体" w:eastAsia="仿宋_GB2312" w:cs="宋体"/>
          <w:kern w:val="0"/>
          <w:sz w:val="32"/>
          <w:szCs w:val="32"/>
          <w:lang w:val="en-US" w:eastAsia="zh-CN"/>
        </w:rPr>
        <w:t>802.45</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695</w:t>
      </w:r>
      <w:r>
        <w:rPr>
          <w:rFonts w:hint="eastAsia" w:ascii="仿宋_GB2312" w:hAnsi="宋体" w:eastAsia="仿宋_GB2312" w:cs="宋体"/>
          <w:kern w:val="0"/>
          <w:sz w:val="32"/>
          <w:szCs w:val="32"/>
        </w:rPr>
        <w:t xml:space="preserve"> %，主要原因是：</w:t>
      </w:r>
      <w:r>
        <w:rPr>
          <w:rFonts w:hint="eastAsia" w:ascii="仿宋_GB2312" w:hAnsi="宋体" w:eastAsia="仿宋_GB2312" w:cs="宋体"/>
          <w:kern w:val="0"/>
          <w:sz w:val="32"/>
          <w:szCs w:val="32"/>
          <w:lang w:val="en-US" w:eastAsia="zh-CN"/>
        </w:rPr>
        <w:t>单位是2019年3月份新设立的，自治区拨款增加.</w:t>
      </w:r>
      <w:r>
        <w:rPr>
          <w:rFonts w:hint="eastAsia"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kern w:val="0"/>
          <w:sz w:val="32"/>
          <w:szCs w:val="32"/>
          <w:lang w:val="en-US"/>
        </w:rPr>
      </w:pP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卫生健康支出</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210</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医疗救助</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13</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其他医疗救助支出</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99</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2020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49.99</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比上年执行数增加</w:t>
      </w:r>
      <w:r>
        <w:rPr>
          <w:rFonts w:hint="eastAsia" w:ascii="仿宋_GB2312" w:hAnsi="宋体" w:eastAsia="仿宋_GB2312" w:cs="宋体"/>
          <w:kern w:val="0"/>
          <w:sz w:val="32"/>
          <w:szCs w:val="32"/>
          <w:lang w:val="en-US" w:eastAsia="zh-CN"/>
        </w:rPr>
        <w:t>49.99</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 xml:space="preserve"> %，主要原因是：</w:t>
      </w:r>
      <w:r>
        <w:rPr>
          <w:rFonts w:hint="eastAsia" w:ascii="仿宋_GB2312" w:hAnsi="宋体" w:eastAsia="仿宋_GB2312" w:cs="宋体"/>
          <w:kern w:val="0"/>
          <w:sz w:val="32"/>
          <w:szCs w:val="32"/>
          <w:lang w:val="en-US" w:eastAsia="zh-CN"/>
        </w:rPr>
        <w:t>此款项为今年新设立项目。</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w:t>
      </w:r>
      <w:r>
        <w:rPr>
          <w:rFonts w:hint="eastAsia" w:ascii="黑体" w:hAnsi="宋体" w:eastAsia="黑体" w:cs="宋体"/>
          <w:kern w:val="0"/>
          <w:sz w:val="32"/>
          <w:szCs w:val="32"/>
          <w:lang w:val="en-US" w:eastAsia="zh-CN"/>
        </w:rPr>
        <w:t>克州医疗保障局2020</w:t>
      </w:r>
      <w:r>
        <w:rPr>
          <w:rFonts w:hint="eastAsia" w:ascii="黑体" w:hAnsi="宋体" w:eastAsia="黑体" w:cs="宋体"/>
          <w:kern w:val="0"/>
          <w:sz w:val="32"/>
          <w:szCs w:val="32"/>
        </w:rPr>
        <w:t>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克州医疗保障局2020</w:t>
      </w:r>
      <w:r>
        <w:rPr>
          <w:rFonts w:hint="eastAsia" w:ascii="仿宋_GB2312" w:hAnsi="宋体" w:eastAsia="仿宋_GB2312" w:cs="宋体"/>
          <w:kern w:val="0"/>
          <w:sz w:val="32"/>
          <w:szCs w:val="32"/>
        </w:rPr>
        <w:t>年一般公共预算基本支出</w:t>
      </w:r>
      <w:r>
        <w:rPr>
          <w:rFonts w:hint="eastAsia" w:ascii="仿宋_GB2312" w:hAnsi="宋体" w:eastAsia="仿宋_GB2312" w:cs="宋体"/>
          <w:kern w:val="0"/>
          <w:sz w:val="32"/>
          <w:szCs w:val="32"/>
          <w:lang w:val="en-US" w:eastAsia="zh-CN"/>
        </w:rPr>
        <w:t>147.63</w:t>
      </w:r>
      <w:r>
        <w:rPr>
          <w:rFonts w:hint="eastAsia" w:ascii="仿宋_GB2312" w:hAnsi="宋体" w:eastAsia="仿宋_GB2312" w:cs="宋体"/>
          <w:kern w:val="0"/>
          <w:sz w:val="32"/>
          <w:szCs w:val="32"/>
        </w:rPr>
        <w:t>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w:t>
      </w:r>
      <w:r>
        <w:rPr>
          <w:rFonts w:hint="eastAsia" w:ascii="仿宋_GB2312" w:hAnsi="宋体" w:eastAsia="仿宋_GB2312" w:cs="宋体"/>
          <w:kern w:val="0"/>
          <w:sz w:val="32"/>
          <w:szCs w:val="32"/>
          <w:lang w:val="en-US" w:eastAsia="zh-CN"/>
        </w:rPr>
        <w:t>139.74</w:t>
      </w:r>
      <w:r>
        <w:rPr>
          <w:rFonts w:hint="eastAsia" w:ascii="仿宋_GB2312" w:hAnsi="宋体" w:eastAsia="仿宋_GB2312" w:cs="宋体"/>
          <w:kern w:val="0"/>
          <w:sz w:val="32"/>
          <w:szCs w:val="32"/>
        </w:rPr>
        <w:t>万元，主要包括：基本工资</w:t>
      </w:r>
      <w:r>
        <w:rPr>
          <w:rFonts w:hint="eastAsia" w:ascii="仿宋_GB2312" w:hAnsi="宋体" w:eastAsia="仿宋_GB2312" w:cs="宋体"/>
          <w:kern w:val="0"/>
          <w:sz w:val="32"/>
          <w:szCs w:val="32"/>
          <w:lang w:val="en-US" w:eastAsia="zh-CN"/>
        </w:rPr>
        <w:t>48.52万元</w:t>
      </w:r>
      <w:r>
        <w:rPr>
          <w:rFonts w:hint="eastAsia" w:ascii="仿宋_GB2312" w:hAnsi="宋体" w:eastAsia="仿宋_GB2312" w:cs="宋体"/>
          <w:kern w:val="0"/>
          <w:sz w:val="32"/>
          <w:szCs w:val="32"/>
        </w:rPr>
        <w:t>、津贴补贴</w:t>
      </w:r>
      <w:r>
        <w:rPr>
          <w:rFonts w:hint="eastAsia" w:ascii="仿宋_GB2312" w:hAnsi="宋体" w:eastAsia="仿宋_GB2312" w:cs="宋体"/>
          <w:kern w:val="0"/>
          <w:sz w:val="32"/>
          <w:szCs w:val="32"/>
          <w:lang w:val="en-US" w:eastAsia="zh-CN"/>
        </w:rPr>
        <w:t>53.82万元</w:t>
      </w:r>
      <w:r>
        <w:rPr>
          <w:rFonts w:hint="eastAsia" w:ascii="仿宋_GB2312" w:hAnsi="宋体" w:eastAsia="仿宋_GB2312" w:cs="宋体"/>
          <w:kern w:val="0"/>
          <w:sz w:val="32"/>
          <w:szCs w:val="32"/>
        </w:rPr>
        <w:t>、奖金</w:t>
      </w:r>
      <w:r>
        <w:rPr>
          <w:rFonts w:hint="eastAsia" w:ascii="仿宋_GB2312" w:hAnsi="宋体" w:eastAsia="仿宋_GB2312" w:cs="宋体"/>
          <w:kern w:val="0"/>
          <w:sz w:val="32"/>
          <w:szCs w:val="32"/>
          <w:lang w:val="en-US" w:eastAsia="zh-CN"/>
        </w:rPr>
        <w:t>4.04万元</w:t>
      </w:r>
      <w:r>
        <w:rPr>
          <w:rFonts w:hint="eastAsia" w:ascii="仿宋_GB2312" w:hAnsi="宋体" w:eastAsia="仿宋_GB2312" w:cs="宋体"/>
          <w:kern w:val="0"/>
          <w:sz w:val="32"/>
          <w:szCs w:val="32"/>
        </w:rPr>
        <w:t>、机关事业单位基本养老保险缴费</w:t>
      </w:r>
      <w:r>
        <w:rPr>
          <w:rFonts w:hint="eastAsia" w:ascii="仿宋_GB2312" w:hAnsi="宋体" w:eastAsia="仿宋_GB2312" w:cs="宋体"/>
          <w:kern w:val="0"/>
          <w:sz w:val="32"/>
          <w:szCs w:val="32"/>
          <w:lang w:val="en-US" w:eastAsia="zh-CN"/>
        </w:rPr>
        <w:t>15.43万元</w:t>
      </w:r>
      <w:r>
        <w:rPr>
          <w:rFonts w:hint="eastAsia" w:ascii="仿宋_GB2312" w:hAnsi="宋体" w:eastAsia="仿宋_GB2312" w:cs="宋体"/>
          <w:kern w:val="0"/>
          <w:sz w:val="32"/>
          <w:szCs w:val="32"/>
        </w:rPr>
        <w:t>、其他社会保障缴费</w:t>
      </w:r>
      <w:r>
        <w:rPr>
          <w:rFonts w:hint="eastAsia" w:ascii="仿宋_GB2312" w:hAnsi="宋体" w:eastAsia="仿宋_GB2312" w:cs="宋体"/>
          <w:kern w:val="0"/>
          <w:sz w:val="32"/>
          <w:szCs w:val="32"/>
          <w:lang w:val="en-US" w:eastAsia="zh-CN"/>
        </w:rPr>
        <w:t>7.37万元</w:t>
      </w:r>
      <w:r>
        <w:rPr>
          <w:rFonts w:hint="eastAsia" w:ascii="仿宋_GB2312" w:hAnsi="宋体" w:eastAsia="仿宋_GB2312" w:cs="宋体"/>
          <w:kern w:val="0"/>
          <w:sz w:val="32"/>
          <w:szCs w:val="32"/>
        </w:rPr>
        <w:t>、住房公积金</w:t>
      </w:r>
      <w:r>
        <w:rPr>
          <w:rFonts w:hint="eastAsia" w:ascii="仿宋_GB2312" w:hAnsi="宋体" w:eastAsia="仿宋_GB2312" w:cs="宋体"/>
          <w:kern w:val="0"/>
          <w:sz w:val="32"/>
          <w:szCs w:val="32"/>
          <w:lang w:val="en-US" w:eastAsia="zh-CN"/>
        </w:rPr>
        <w:t>10.54万元</w:t>
      </w:r>
      <w:r>
        <w:rPr>
          <w:rFonts w:hint="eastAsia" w:ascii="仿宋_GB2312" w:hAnsi="宋体" w:eastAsia="仿宋_GB2312" w:cs="宋体"/>
          <w:kern w:val="0"/>
          <w:sz w:val="32"/>
          <w:szCs w:val="32"/>
        </w:rPr>
        <w:t>、奖励金</w:t>
      </w:r>
      <w:r>
        <w:rPr>
          <w:rFonts w:hint="eastAsia" w:ascii="仿宋_GB2312" w:hAnsi="宋体" w:eastAsia="仿宋_GB2312" w:cs="宋体"/>
          <w:kern w:val="0"/>
          <w:sz w:val="32"/>
          <w:szCs w:val="32"/>
          <w:lang w:val="en-US" w:eastAsia="zh-CN"/>
        </w:rPr>
        <w:t>0.01万元</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w:t>
      </w:r>
      <w:r>
        <w:rPr>
          <w:rFonts w:hint="eastAsia" w:ascii="仿宋_GB2312" w:hAnsi="宋体" w:eastAsia="仿宋_GB2312" w:cs="宋体"/>
          <w:kern w:val="0"/>
          <w:sz w:val="32"/>
          <w:szCs w:val="32"/>
          <w:lang w:val="en-US" w:eastAsia="zh-CN"/>
        </w:rPr>
        <w:t>7.89万元</w:t>
      </w:r>
      <w:r>
        <w:rPr>
          <w:rFonts w:hint="eastAsia" w:ascii="仿宋_GB2312" w:hAnsi="宋体" w:eastAsia="仿宋_GB2312" w:cs="宋体"/>
          <w:kern w:val="0"/>
          <w:sz w:val="32"/>
          <w:szCs w:val="32"/>
        </w:rPr>
        <w:t>万元，主要包括：公务接待费</w:t>
      </w:r>
      <w:r>
        <w:rPr>
          <w:rFonts w:hint="eastAsia" w:ascii="仿宋_GB2312" w:hAnsi="宋体" w:eastAsia="仿宋_GB2312" w:cs="宋体"/>
          <w:kern w:val="0"/>
          <w:sz w:val="32"/>
          <w:szCs w:val="32"/>
          <w:lang w:val="en-US" w:eastAsia="zh-CN"/>
        </w:rPr>
        <w:t>2万元</w:t>
      </w:r>
      <w:r>
        <w:rPr>
          <w:rFonts w:hint="eastAsia" w:ascii="仿宋_GB2312" w:hAnsi="宋体" w:eastAsia="仿宋_GB2312" w:cs="宋体"/>
          <w:kern w:val="0"/>
          <w:sz w:val="32"/>
          <w:szCs w:val="32"/>
        </w:rPr>
        <w:t>、工会经费</w:t>
      </w:r>
      <w:r>
        <w:rPr>
          <w:rFonts w:hint="eastAsia" w:ascii="仿宋_GB2312" w:hAnsi="宋体" w:eastAsia="仿宋_GB2312" w:cs="宋体"/>
          <w:kern w:val="0"/>
          <w:sz w:val="32"/>
          <w:szCs w:val="32"/>
          <w:lang w:val="en-US" w:eastAsia="zh-CN"/>
        </w:rPr>
        <w:t>0.68万元</w:t>
      </w:r>
      <w:r>
        <w:rPr>
          <w:rFonts w:hint="eastAsia" w:ascii="仿宋_GB2312" w:hAnsi="宋体" w:eastAsia="仿宋_GB2312" w:cs="宋体"/>
          <w:kern w:val="0"/>
          <w:sz w:val="32"/>
          <w:szCs w:val="32"/>
        </w:rPr>
        <w:t>、福利费</w:t>
      </w:r>
      <w:r>
        <w:rPr>
          <w:rFonts w:hint="eastAsia" w:ascii="仿宋_GB2312" w:hAnsi="宋体" w:eastAsia="仿宋_GB2312" w:cs="宋体"/>
          <w:kern w:val="0"/>
          <w:sz w:val="32"/>
          <w:szCs w:val="32"/>
          <w:lang w:val="en-US" w:eastAsia="zh-CN"/>
        </w:rPr>
        <w:t>1.22万元</w:t>
      </w:r>
      <w:r>
        <w:rPr>
          <w:rFonts w:hint="eastAsia" w:ascii="仿宋_GB2312" w:hAnsi="宋体" w:eastAsia="仿宋_GB2312" w:cs="宋体"/>
          <w:kern w:val="0"/>
          <w:sz w:val="32"/>
          <w:szCs w:val="32"/>
        </w:rPr>
        <w:t>、公务用车运行维护费</w:t>
      </w:r>
      <w:r>
        <w:rPr>
          <w:rFonts w:hint="eastAsia" w:ascii="仿宋_GB2312" w:hAnsi="宋体" w:eastAsia="仿宋_GB2312" w:cs="宋体"/>
          <w:kern w:val="0"/>
          <w:sz w:val="32"/>
          <w:szCs w:val="32"/>
          <w:lang w:val="en-US" w:eastAsia="zh-CN"/>
        </w:rPr>
        <w:t>4万元</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w:t>
      </w:r>
      <w:r>
        <w:rPr>
          <w:rFonts w:hint="eastAsia" w:ascii="黑体" w:hAnsi="宋体" w:eastAsia="黑体" w:cs="宋体"/>
          <w:kern w:val="0"/>
          <w:sz w:val="32"/>
          <w:szCs w:val="32"/>
          <w:lang w:val="en-US" w:eastAsia="zh-CN"/>
        </w:rPr>
        <w:t>克州医疗保障局2020</w:t>
      </w:r>
      <w:r>
        <w:rPr>
          <w:rFonts w:hint="eastAsia" w:ascii="黑体" w:hAnsi="宋体" w:eastAsia="黑体" w:cs="宋体"/>
          <w:kern w:val="0"/>
          <w:sz w:val="32"/>
          <w:szCs w:val="32"/>
        </w:rPr>
        <w:t>年项目支出情况说明</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情况一：（项目支出、专项业务费按下列内容说明）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1、</w:t>
      </w: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医疗救助经办服务费</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州本级项目</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49.99万元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克州医疗保障局</w:t>
      </w:r>
    </w:p>
    <w:p>
      <w:pPr>
        <w:spacing w:line="560" w:lineRule="exact"/>
        <w:ind w:firstLine="640" w:firstLineChars="200"/>
        <w:rPr>
          <w:rFonts w:hint="eastAsia" w:ascii="仿宋_GB2312" w:hAnsi="宋体" w:eastAsia="仿宋_GB2312" w:cs="宋体"/>
          <w:kern w:val="0"/>
          <w:sz w:val="32"/>
          <w:szCs w:val="32"/>
          <w:lang w:val="en-US"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黑体" w:eastAsia="仿宋_GB2312"/>
          <w:sz w:val="32"/>
          <w:szCs w:val="32"/>
          <w:lang w:val="en-US" w:eastAsia="zh-CN"/>
        </w:rPr>
        <w:t>用于付保险公司一站式服务费</w:t>
      </w:r>
    </w:p>
    <w:p>
      <w:pPr>
        <w:spacing w:line="560" w:lineRule="exact"/>
        <w:ind w:firstLine="640" w:firstLineChars="200"/>
        <w:rPr>
          <w:rFonts w:hint="eastAsia" w:ascii="仿宋_GB2312" w:hAnsi="宋体" w:eastAsia="仿宋_GB2312" w:cs="宋体"/>
          <w:kern w:val="0"/>
          <w:sz w:val="32"/>
          <w:szCs w:val="32"/>
          <w:lang w:val="en-US" w:eastAsia="zh-CN"/>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2020年全年</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w:t>
      </w: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线路租赁费</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州本级项目</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2万元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克州医疗保障局</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黑体" w:eastAsia="仿宋_GB2312"/>
          <w:sz w:val="32"/>
          <w:szCs w:val="32"/>
          <w:lang w:val="en-US" w:eastAsia="zh-CN"/>
        </w:rPr>
        <w:t>用于</w:t>
      </w:r>
      <w:r>
        <w:rPr>
          <w:rFonts w:hint="eastAsia" w:ascii="仿宋_GB2312" w:hAnsi="宋体" w:eastAsia="仿宋_GB2312" w:cs="宋体"/>
          <w:kern w:val="0"/>
          <w:sz w:val="32"/>
          <w:szCs w:val="32"/>
          <w:lang w:val="en-US" w:eastAsia="zh-CN"/>
        </w:rPr>
        <w:t>宽带网络</w:t>
      </w:r>
    </w:p>
    <w:p>
      <w:pPr>
        <w:spacing w:line="560" w:lineRule="exact"/>
        <w:ind w:firstLine="640" w:firstLineChars="200"/>
        <w:rPr>
          <w:rFonts w:hint="eastAsia" w:ascii="仿宋_GB2312" w:hAnsi="宋体" w:eastAsia="仿宋_GB2312" w:cs="宋体"/>
          <w:kern w:val="0"/>
          <w:sz w:val="32"/>
          <w:szCs w:val="32"/>
          <w:lang w:val="en-US" w:eastAsia="zh-CN"/>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2020年全年</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医疗宣传费</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州本级项目</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黑体" w:eastAsia="仿宋_GB2312"/>
          <w:sz w:val="32"/>
          <w:szCs w:val="32"/>
          <w:lang w:val="en-US" w:eastAsia="zh-CN"/>
        </w:rPr>
        <w:t>6</w:t>
      </w:r>
      <w:r>
        <w:rPr>
          <w:rFonts w:hint="eastAsia" w:ascii="仿宋_GB2312" w:hAnsi="宋体" w:eastAsia="仿宋_GB2312" w:cs="宋体"/>
          <w:kern w:val="0"/>
          <w:sz w:val="32"/>
          <w:szCs w:val="32"/>
          <w:lang w:val="en-US" w:eastAsia="zh-CN"/>
        </w:rPr>
        <w:t>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克州医疗保障局</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黑体" w:eastAsia="仿宋_GB2312"/>
          <w:sz w:val="32"/>
          <w:szCs w:val="32"/>
          <w:lang w:val="en-US" w:eastAsia="zh-CN"/>
        </w:rPr>
        <w:t>用于</w:t>
      </w:r>
      <w:r>
        <w:rPr>
          <w:rFonts w:hint="eastAsia" w:ascii="仿宋_GB2312" w:hAnsi="宋体" w:eastAsia="仿宋_GB2312" w:cs="宋体"/>
          <w:kern w:val="0"/>
          <w:sz w:val="32"/>
          <w:szCs w:val="32"/>
          <w:lang w:val="en-US" w:eastAsia="zh-CN"/>
        </w:rPr>
        <w:t>单位全年办公经费</w:t>
      </w:r>
    </w:p>
    <w:p>
      <w:pPr>
        <w:spacing w:line="560" w:lineRule="exact"/>
        <w:ind w:firstLine="640" w:firstLineChars="200"/>
        <w:rPr>
          <w:rFonts w:hint="eastAsia" w:ascii="仿宋_GB2312" w:hAnsi="宋体" w:eastAsia="仿宋_GB2312" w:cs="宋体"/>
          <w:kern w:val="0"/>
          <w:sz w:val="32"/>
          <w:szCs w:val="32"/>
          <w:lang w:val="en-US" w:eastAsia="zh-CN"/>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2020年全年</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医疗基金业务经办费</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州本级项目</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黑体" w:eastAsia="仿宋_GB2312"/>
          <w:sz w:val="32"/>
          <w:szCs w:val="32"/>
          <w:lang w:val="en-US" w:eastAsia="zh-CN"/>
        </w:rPr>
        <w:t>5</w:t>
      </w:r>
      <w:r>
        <w:rPr>
          <w:rFonts w:hint="eastAsia" w:ascii="仿宋_GB2312" w:hAnsi="宋体" w:eastAsia="仿宋_GB2312" w:cs="宋体"/>
          <w:kern w:val="0"/>
          <w:sz w:val="32"/>
          <w:szCs w:val="32"/>
          <w:lang w:val="en-US" w:eastAsia="zh-CN"/>
        </w:rPr>
        <w:t>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克州医疗保障局</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黑体" w:eastAsia="仿宋_GB2312"/>
          <w:sz w:val="32"/>
          <w:szCs w:val="32"/>
          <w:lang w:val="en-US" w:eastAsia="zh-CN"/>
        </w:rPr>
        <w:t>用于</w:t>
      </w:r>
      <w:r>
        <w:rPr>
          <w:rFonts w:hint="eastAsia" w:ascii="仿宋_GB2312" w:hAnsi="宋体" w:eastAsia="仿宋_GB2312" w:cs="宋体"/>
          <w:kern w:val="0"/>
          <w:sz w:val="32"/>
          <w:szCs w:val="32"/>
          <w:lang w:val="en-US" w:eastAsia="zh-CN"/>
        </w:rPr>
        <w:t>单位全年办公经费</w:t>
      </w:r>
    </w:p>
    <w:p>
      <w:pPr>
        <w:spacing w:line="560" w:lineRule="exact"/>
        <w:ind w:firstLine="640" w:firstLineChars="200"/>
        <w:rPr>
          <w:rFonts w:hint="eastAsia" w:ascii="仿宋_GB2312" w:hAnsi="宋体" w:eastAsia="仿宋_GB2312" w:cs="宋体"/>
          <w:kern w:val="0"/>
          <w:sz w:val="32"/>
          <w:szCs w:val="32"/>
          <w:lang w:val="en-US" w:eastAsia="zh-CN"/>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2020年全年</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情况二：（</w:t>
      </w:r>
      <w:r>
        <w:rPr>
          <w:rFonts w:ascii="仿宋_GB2312" w:hAnsi="宋体" w:eastAsia="仿宋_GB2312"/>
          <w:b/>
          <w:sz w:val="32"/>
          <w:szCs w:val="22"/>
        </w:rPr>
        <w:t>属于</w:t>
      </w:r>
      <w:r>
        <w:rPr>
          <w:rFonts w:ascii="仿宋_GB2312" w:hAnsi="宋体" w:eastAsia="仿宋_GB2312"/>
          <w:b/>
          <w:spacing w:val="-8"/>
          <w:sz w:val="32"/>
          <w:szCs w:val="22"/>
        </w:rPr>
        <w:t>对个人补贴的项目支出</w:t>
      </w:r>
      <w:r>
        <w:rPr>
          <w:rFonts w:hint="eastAsia" w:ascii="仿宋_GB2312" w:hAnsi="黑体" w:eastAsia="仿宋_GB2312"/>
          <w:b/>
          <w:sz w:val="32"/>
          <w:szCs w:val="32"/>
        </w:rPr>
        <w:t>按下列内容说明）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黑体" w:eastAsia="仿宋_GB2312"/>
          <w:sz w:val="32"/>
          <w:szCs w:val="32"/>
          <w:lang w:val="en-US" w:eastAsia="zh-CN"/>
        </w:rPr>
        <w:t>无</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黑体" w:eastAsia="仿宋_GB2312"/>
          <w:sz w:val="32"/>
          <w:szCs w:val="32"/>
          <w:lang w:val="en-US" w:eastAsia="zh-CN"/>
        </w:rPr>
        <w:t>无</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黑体" w:eastAsia="仿宋_GB2312"/>
          <w:sz w:val="32"/>
          <w:szCs w:val="32"/>
          <w:lang w:val="en-US" w:eastAsia="zh-CN"/>
        </w:rPr>
        <w:t>无</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黑体" w:eastAsia="仿宋_GB2312"/>
          <w:sz w:val="32"/>
          <w:szCs w:val="32"/>
          <w:lang w:val="en-US" w:eastAsia="zh-CN"/>
        </w:rPr>
        <w:t>无</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黑体" w:eastAsia="仿宋_GB2312"/>
          <w:sz w:val="32"/>
          <w:szCs w:val="32"/>
          <w:lang w:val="en-US" w:eastAsia="zh-CN"/>
        </w:rPr>
        <w:t>无</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黑体" w:eastAsia="仿宋_GB2312"/>
          <w:sz w:val="32"/>
          <w:szCs w:val="32"/>
          <w:lang w:val="en-US" w:eastAsia="zh-CN"/>
        </w:rPr>
        <w:t>无</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资金来源</w:t>
      </w:r>
      <w:r>
        <w:rPr>
          <w:rFonts w:hint="eastAsia" w:ascii="仿宋_GB2312" w:hAnsi="黑体" w:eastAsia="仿宋_GB2312"/>
          <w:sz w:val="32"/>
          <w:szCs w:val="32"/>
        </w:rPr>
        <w:t>：</w:t>
      </w:r>
      <w:r>
        <w:rPr>
          <w:rFonts w:hint="eastAsia" w:ascii="仿宋_GB2312" w:hAnsi="黑体" w:eastAsia="仿宋_GB2312"/>
          <w:sz w:val="32"/>
          <w:szCs w:val="32"/>
          <w:lang w:val="en-US" w:eastAsia="zh-CN"/>
        </w:rPr>
        <w:t>无</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补贴人数</w:t>
      </w:r>
      <w:r>
        <w:rPr>
          <w:rFonts w:hint="eastAsia" w:ascii="仿宋_GB2312" w:hAnsi="黑体" w:eastAsia="仿宋_GB2312"/>
          <w:sz w:val="32"/>
          <w:szCs w:val="32"/>
        </w:rPr>
        <w:t>：</w:t>
      </w:r>
      <w:r>
        <w:rPr>
          <w:rFonts w:hint="eastAsia" w:ascii="仿宋_GB2312" w:hAnsi="黑体" w:eastAsia="仿宋_GB2312"/>
          <w:sz w:val="32"/>
          <w:szCs w:val="32"/>
          <w:lang w:val="en-US" w:eastAsia="zh-CN"/>
        </w:rPr>
        <w:t>无</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补贴标准</w:t>
      </w:r>
      <w:r>
        <w:rPr>
          <w:rFonts w:hint="eastAsia" w:ascii="仿宋_GB2312" w:hAnsi="黑体" w:eastAsia="仿宋_GB2312"/>
          <w:sz w:val="32"/>
          <w:szCs w:val="32"/>
        </w:rPr>
        <w:t>：</w:t>
      </w:r>
      <w:r>
        <w:rPr>
          <w:rFonts w:hint="eastAsia" w:ascii="仿宋_GB2312" w:hAnsi="黑体" w:eastAsia="仿宋_GB2312"/>
          <w:sz w:val="32"/>
          <w:szCs w:val="32"/>
          <w:lang w:val="en-US" w:eastAsia="zh-CN"/>
        </w:rPr>
        <w:t>无</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补贴范围</w:t>
      </w:r>
      <w:r>
        <w:rPr>
          <w:rFonts w:hint="eastAsia" w:ascii="仿宋_GB2312" w:hAnsi="黑体" w:eastAsia="仿宋_GB2312"/>
          <w:sz w:val="32"/>
          <w:szCs w:val="32"/>
        </w:rPr>
        <w:t>：</w:t>
      </w:r>
      <w:r>
        <w:rPr>
          <w:rFonts w:hint="eastAsia" w:ascii="仿宋_GB2312" w:hAnsi="黑体" w:eastAsia="仿宋_GB2312"/>
          <w:sz w:val="32"/>
          <w:szCs w:val="32"/>
          <w:lang w:val="en-US" w:eastAsia="zh-CN"/>
        </w:rPr>
        <w:t>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补贴方式</w:t>
      </w:r>
      <w:r>
        <w:rPr>
          <w:rFonts w:hint="eastAsia" w:ascii="仿宋_GB2312" w:hAnsi="黑体" w:eastAsia="仿宋_GB2312"/>
          <w:sz w:val="32"/>
          <w:szCs w:val="32"/>
        </w:rPr>
        <w:t>：</w:t>
      </w:r>
      <w:r>
        <w:rPr>
          <w:rFonts w:hint="eastAsia" w:ascii="仿宋_GB2312" w:hAnsi="黑体" w:eastAsia="仿宋_GB2312"/>
          <w:sz w:val="32"/>
          <w:szCs w:val="32"/>
          <w:lang w:val="en-US" w:eastAsia="zh-CN"/>
        </w:rPr>
        <w:t>无</w:t>
      </w:r>
    </w:p>
    <w:p>
      <w:pPr>
        <w:spacing w:line="560" w:lineRule="exact"/>
        <w:ind w:firstLine="640" w:firstLineChars="200"/>
        <w:rPr>
          <w:rFonts w:ascii="仿宋_GB2312" w:hAnsi="宋体" w:eastAsia="仿宋_GB2312"/>
          <w:sz w:val="32"/>
          <w:szCs w:val="22"/>
        </w:rPr>
      </w:pPr>
      <w:r>
        <w:rPr>
          <w:rFonts w:hint="eastAsia" w:ascii="仿宋_GB2312" w:hAnsi="宋体" w:eastAsia="仿宋_GB2312" w:cs="宋体"/>
          <w:kern w:val="0"/>
          <w:sz w:val="32"/>
          <w:szCs w:val="32"/>
        </w:rPr>
        <w:t>发放程序：</w:t>
      </w:r>
      <w:r>
        <w:rPr>
          <w:rFonts w:hint="eastAsia" w:ascii="仿宋_GB2312" w:hAnsi="黑体" w:eastAsia="仿宋_GB2312"/>
          <w:sz w:val="32"/>
          <w:szCs w:val="32"/>
          <w:lang w:val="en-US" w:eastAsia="zh-CN"/>
        </w:rPr>
        <w:t>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受益人群和社会效益</w:t>
      </w:r>
      <w:r>
        <w:rPr>
          <w:rFonts w:hint="eastAsia" w:ascii="仿宋_GB2312" w:hAnsi="黑体" w:eastAsia="仿宋_GB2312"/>
          <w:sz w:val="32"/>
          <w:szCs w:val="32"/>
        </w:rPr>
        <w:t>：</w:t>
      </w:r>
      <w:r>
        <w:rPr>
          <w:rFonts w:hint="eastAsia" w:ascii="仿宋_GB2312" w:hAnsi="黑体" w:eastAsia="仿宋_GB2312"/>
          <w:sz w:val="32"/>
          <w:szCs w:val="32"/>
          <w:lang w:val="en-US" w:eastAsia="zh-CN"/>
        </w:rPr>
        <w:t>无</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w:t>
      </w:r>
      <w:r>
        <w:rPr>
          <w:rFonts w:hint="eastAsia" w:ascii="黑体" w:hAnsi="宋体" w:eastAsia="黑体" w:cs="宋体"/>
          <w:kern w:val="0"/>
          <w:sz w:val="32"/>
          <w:szCs w:val="32"/>
          <w:lang w:val="en-US" w:eastAsia="zh-CN"/>
        </w:rPr>
        <w:t>克州医疗保障局2020</w:t>
      </w:r>
      <w:r>
        <w:rPr>
          <w:rFonts w:hint="eastAsia" w:ascii="黑体" w:hAnsi="宋体" w:eastAsia="黑体" w:cs="宋体"/>
          <w:kern w:val="0"/>
          <w:sz w:val="32"/>
          <w:szCs w:val="32"/>
        </w:rPr>
        <w:t>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克州医疗保障局2020</w:t>
      </w:r>
      <w:r>
        <w:rPr>
          <w:rFonts w:hint="eastAsia" w:ascii="仿宋_GB2312" w:hAnsi="宋体" w:eastAsia="仿宋_GB2312" w:cs="宋体"/>
          <w:kern w:val="0"/>
          <w:sz w:val="32"/>
          <w:szCs w:val="32"/>
        </w:rPr>
        <w:t>年“三公”经费财政拨款预算数为</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 xml:space="preserve">万元，其中：因公出国（境）费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万元，公务用车购置</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万元，公务用车运行费</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万元，公务接待费</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年“三公”经费财政拨款预算比上年增加</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万元，其中：因公出国（境）费增加（减少）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val="en-US" w:eastAsia="zh-CN"/>
        </w:rPr>
        <w:t>单位是2019年3月份新设立的没有上年预算</w:t>
      </w:r>
      <w:r>
        <w:rPr>
          <w:rFonts w:hint="eastAsia" w:ascii="仿宋_GB2312" w:hAnsi="宋体" w:eastAsia="仿宋_GB2312" w:cs="宋体"/>
          <w:kern w:val="0"/>
          <w:sz w:val="32"/>
          <w:szCs w:val="32"/>
        </w:rPr>
        <w:t>；公务用车购置费为0，未安排预算。[或公务用车购置费增加（减少）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val="en-US" w:eastAsia="zh-CN"/>
        </w:rPr>
        <w:t>单位是2019年3月份新设立的没有上年预算</w:t>
      </w:r>
      <w:r>
        <w:rPr>
          <w:rFonts w:hint="eastAsia" w:ascii="仿宋_GB2312" w:hAnsi="宋体" w:eastAsia="仿宋_GB2312" w:cs="宋体"/>
          <w:kern w:val="0"/>
          <w:sz w:val="32"/>
          <w:szCs w:val="32"/>
        </w:rPr>
        <w:t>]；公务用车运行费增加</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val="en-US" w:eastAsia="zh-CN"/>
        </w:rPr>
        <w:t>单位是2019年3月份新设立的没有上年预算</w:t>
      </w:r>
      <w:r>
        <w:rPr>
          <w:rFonts w:hint="eastAsia" w:ascii="仿宋_GB2312" w:hAnsi="宋体" w:eastAsia="仿宋_GB2312" w:cs="宋体"/>
          <w:kern w:val="0"/>
          <w:sz w:val="32"/>
          <w:szCs w:val="32"/>
        </w:rPr>
        <w:t>；公务接待费增加</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val="en-US" w:eastAsia="zh-CN"/>
        </w:rPr>
        <w:t>单位是2019年3月份新设立的没有上年预算</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九、关于</w:t>
      </w:r>
      <w:r>
        <w:rPr>
          <w:rFonts w:hint="eastAsia" w:ascii="黑体" w:hAnsi="宋体" w:eastAsia="黑体" w:cs="宋体"/>
          <w:kern w:val="0"/>
          <w:sz w:val="32"/>
          <w:szCs w:val="32"/>
          <w:lang w:val="en-US" w:eastAsia="zh-CN"/>
        </w:rPr>
        <w:t>克州医疗保障局2020</w:t>
      </w:r>
      <w:r>
        <w:rPr>
          <w:rFonts w:hint="eastAsia" w:ascii="黑体" w:hAnsi="宋体" w:eastAsia="黑体" w:cs="宋体"/>
          <w:kern w:val="0"/>
          <w:sz w:val="32"/>
          <w:szCs w:val="32"/>
        </w:rPr>
        <w:t>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克州医疗保障局2020</w:t>
      </w:r>
      <w:r>
        <w:rPr>
          <w:rFonts w:hint="eastAsia" w:ascii="仿宋_GB2312" w:hAnsi="宋体" w:eastAsia="仿宋_GB2312" w:cs="宋体"/>
          <w:kern w:val="0"/>
          <w:sz w:val="32"/>
          <w:szCs w:val="32"/>
        </w:rPr>
        <w:t>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克州医疗保障局</w:t>
      </w:r>
      <w:r>
        <w:rPr>
          <w:rFonts w:hint="eastAsia" w:ascii="仿宋_GB2312" w:hAnsi="宋体" w:eastAsia="仿宋_GB2312" w:cs="宋体"/>
          <w:kern w:val="0"/>
          <w:sz w:val="32"/>
          <w:szCs w:val="32"/>
        </w:rPr>
        <w:t>本级及下属</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家行政单位和</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家事业单位的机关运行经费财政拨款预算</w:t>
      </w:r>
      <w:r>
        <w:rPr>
          <w:rFonts w:hint="eastAsia" w:ascii="仿宋_GB2312" w:hAnsi="宋体" w:eastAsia="仿宋_GB2312" w:cs="宋体"/>
          <w:kern w:val="0"/>
          <w:sz w:val="32"/>
          <w:szCs w:val="32"/>
          <w:lang w:val="en-US" w:eastAsia="zh-CN"/>
        </w:rPr>
        <w:t>7.89</w:t>
      </w:r>
      <w:r>
        <w:rPr>
          <w:rFonts w:hint="eastAsia" w:ascii="仿宋_GB2312" w:hAnsi="宋体" w:eastAsia="仿宋_GB2312" w:cs="宋体"/>
          <w:kern w:val="0"/>
          <w:sz w:val="32"/>
          <w:szCs w:val="32"/>
        </w:rPr>
        <w:t>万元，比上年预算增加（减少）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万元，增长（下降）</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%。主要原因是</w:t>
      </w:r>
      <w:r>
        <w:rPr>
          <w:rFonts w:hint="eastAsia" w:ascii="仿宋_GB2312" w:hAnsi="宋体" w:eastAsia="仿宋_GB2312" w:cs="宋体"/>
          <w:kern w:val="0"/>
          <w:sz w:val="32"/>
          <w:szCs w:val="32"/>
          <w:lang w:val="en-US" w:eastAsia="zh-CN"/>
        </w:rPr>
        <w:t>单位是2019年3月份新设立的没有上年预算</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2020</w:t>
      </w:r>
      <w:r>
        <w:rPr>
          <w:rFonts w:hint="eastAsia" w:ascii="仿宋_GB2312" w:hAnsi="宋体" w:eastAsia="仿宋_GB2312" w:cs="宋体"/>
          <w:kern w:val="0"/>
          <w:sz w:val="32"/>
          <w:szCs w:val="32"/>
          <w:highlight w:val="none"/>
        </w:rPr>
        <w:t>年，</w:t>
      </w:r>
      <w:r>
        <w:rPr>
          <w:rFonts w:hint="eastAsia" w:ascii="仿宋_GB2312" w:hAnsi="宋体" w:eastAsia="仿宋_GB2312" w:cs="宋体"/>
          <w:kern w:val="0"/>
          <w:sz w:val="32"/>
          <w:szCs w:val="32"/>
          <w:highlight w:val="none"/>
          <w:lang w:val="en-US" w:eastAsia="zh-CN"/>
        </w:rPr>
        <w:t>克州医疗保障局</w:t>
      </w:r>
      <w:r>
        <w:rPr>
          <w:rFonts w:hint="eastAsia" w:ascii="仿宋_GB2312" w:hAnsi="宋体" w:eastAsia="仿宋_GB2312" w:cs="宋体"/>
          <w:kern w:val="0"/>
          <w:sz w:val="32"/>
          <w:szCs w:val="32"/>
          <w:highlight w:val="none"/>
        </w:rPr>
        <w:t>部门及下属单位政府采购预算</w:t>
      </w:r>
      <w:r>
        <w:rPr>
          <w:rFonts w:hint="eastAsia" w:ascii="仿宋_GB2312" w:hAnsi="宋体" w:eastAsia="仿宋_GB2312" w:cs="宋体"/>
          <w:kern w:val="0"/>
          <w:sz w:val="32"/>
          <w:szCs w:val="32"/>
          <w:highlight w:val="none"/>
          <w:lang w:val="en-US" w:eastAsia="zh-CN"/>
        </w:rPr>
        <w:t>755.22</w:t>
      </w:r>
      <w:r>
        <w:rPr>
          <w:rFonts w:hint="eastAsia" w:ascii="仿宋_GB2312" w:hAnsi="宋体" w:eastAsia="仿宋_GB2312" w:cs="宋体"/>
          <w:kern w:val="0"/>
          <w:sz w:val="32"/>
          <w:szCs w:val="32"/>
          <w:highlight w:val="none"/>
        </w:rPr>
        <w:t>万元，其中：政府采购货物预算</w:t>
      </w:r>
      <w:r>
        <w:rPr>
          <w:rFonts w:hint="eastAsia" w:ascii="仿宋_GB2312" w:hAnsi="宋体" w:eastAsia="仿宋_GB2312" w:cs="宋体"/>
          <w:kern w:val="0"/>
          <w:sz w:val="32"/>
          <w:szCs w:val="32"/>
          <w:highlight w:val="none"/>
          <w:lang w:val="en-US" w:eastAsia="zh-CN"/>
        </w:rPr>
        <w:t>246.22</w:t>
      </w:r>
      <w:r>
        <w:rPr>
          <w:rFonts w:hint="eastAsia" w:ascii="仿宋_GB2312" w:hAnsi="宋体" w:eastAsia="仿宋_GB2312" w:cs="宋体"/>
          <w:kern w:val="0"/>
          <w:sz w:val="32"/>
          <w:szCs w:val="32"/>
          <w:highlight w:val="none"/>
        </w:rPr>
        <w:t>万元，政府采购工程预算</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万元，政府采购服务预算</w:t>
      </w:r>
      <w:r>
        <w:rPr>
          <w:rFonts w:hint="eastAsia" w:ascii="仿宋_GB2312" w:hAnsi="宋体" w:eastAsia="仿宋_GB2312" w:cs="宋体"/>
          <w:kern w:val="0"/>
          <w:sz w:val="32"/>
          <w:szCs w:val="32"/>
          <w:highlight w:val="none"/>
          <w:lang w:val="en-US" w:eastAsia="zh-CN"/>
        </w:rPr>
        <w:t>509</w:t>
      </w:r>
      <w:r>
        <w:rPr>
          <w:rFonts w:hint="eastAsia" w:ascii="仿宋_GB2312" w:hAnsi="宋体" w:eastAsia="仿宋_GB2312" w:cs="宋体"/>
          <w:kern w:val="0"/>
          <w:sz w:val="32"/>
          <w:szCs w:val="32"/>
          <w:highlight w:val="none"/>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lang w:val="en-US" w:eastAsia="zh-CN"/>
        </w:rPr>
        <w:t>2020</w:t>
      </w:r>
      <w:r>
        <w:rPr>
          <w:rFonts w:hint="eastAsia" w:ascii="仿宋_GB2312" w:hAnsi="仿宋_GB2312" w:eastAsia="仿宋_GB2312"/>
          <w:sz w:val="32"/>
        </w:rPr>
        <w:t>年度本部门面向中小企业预留政府采购项目预算金额</w:t>
      </w:r>
      <w:r>
        <w:rPr>
          <w:rFonts w:hint="eastAsia" w:ascii="仿宋_GB2312" w:hAnsi="仿宋_GB2312" w:eastAsia="仿宋_GB2312"/>
          <w:sz w:val="32"/>
          <w:lang w:val="en-US" w:eastAsia="zh-CN"/>
        </w:rPr>
        <w:t>0</w:t>
      </w:r>
      <w:r>
        <w:rPr>
          <w:rFonts w:hint="eastAsia" w:ascii="仿宋_GB2312" w:hAnsi="仿宋_GB2312" w:eastAsia="仿宋_GB2312"/>
          <w:sz w:val="32"/>
        </w:rPr>
        <w:t>万元，其中：面向小微企业预留政府采购项目预算金额</w:t>
      </w:r>
      <w:r>
        <w:rPr>
          <w:rFonts w:hint="eastAsia" w:ascii="仿宋_GB2312" w:hAnsi="仿宋_GB2312" w:eastAsia="仿宋_GB2312"/>
          <w:sz w:val="32"/>
          <w:lang w:val="en-US" w:eastAsia="zh-CN"/>
        </w:rPr>
        <w:t>0</w:t>
      </w:r>
      <w:r>
        <w:rPr>
          <w:rFonts w:hint="eastAsia" w:ascii="仿宋_GB2312" w:hAnsi="仿宋_GB2312" w:eastAsia="仿宋_GB2312"/>
          <w:sz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w:t>
      </w: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年底，</w:t>
      </w:r>
      <w:r>
        <w:rPr>
          <w:rFonts w:hint="eastAsia" w:ascii="仿宋_GB2312" w:hAnsi="宋体" w:eastAsia="仿宋_GB2312" w:cs="宋体"/>
          <w:kern w:val="0"/>
          <w:sz w:val="32"/>
          <w:szCs w:val="32"/>
          <w:lang w:val="en-US" w:eastAsia="zh-CN"/>
        </w:rPr>
        <w:t>克州医疗保障局</w:t>
      </w:r>
      <w:r>
        <w:rPr>
          <w:rFonts w:hint="eastAsia" w:ascii="仿宋_GB2312" w:hAnsi="宋体" w:eastAsia="仿宋_GB2312" w:cs="宋体"/>
          <w:kern w:val="0"/>
          <w:sz w:val="32"/>
          <w:szCs w:val="32"/>
        </w:rPr>
        <w:t>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18.47</w:t>
      </w:r>
      <w:r>
        <w:rPr>
          <w:rFonts w:hint="eastAsia" w:ascii="仿宋_GB2312" w:hAnsi="宋体" w:eastAsia="仿宋_GB2312" w:cs="宋体"/>
          <w:kern w:val="0"/>
          <w:sz w:val="32"/>
          <w:szCs w:val="32"/>
        </w:rPr>
        <w:t>万元；其中：一般公务用车</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18.47</w:t>
      </w:r>
      <w:r>
        <w:rPr>
          <w:rFonts w:hint="eastAsia" w:ascii="仿宋_GB2312" w:hAnsi="宋体" w:eastAsia="仿宋_GB2312" w:cs="宋体"/>
          <w:kern w:val="0"/>
          <w:sz w:val="32"/>
          <w:szCs w:val="32"/>
        </w:rPr>
        <w:t>万元；执法执勤用车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万元；其他车辆</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3.办公家具价值</w:t>
      </w:r>
      <w:r>
        <w:rPr>
          <w:rFonts w:hint="eastAsia" w:ascii="仿宋_GB2312" w:hAnsi="宋体" w:eastAsia="仿宋_GB2312" w:cs="宋体"/>
          <w:kern w:val="0"/>
          <w:sz w:val="32"/>
          <w:szCs w:val="32"/>
          <w:highlight w:val="none"/>
          <w:lang w:val="en-US" w:eastAsia="zh-CN"/>
        </w:rPr>
        <w:t>2.2</w:t>
      </w:r>
      <w:r>
        <w:rPr>
          <w:rFonts w:hint="eastAsia" w:ascii="仿宋_GB2312" w:hAnsi="宋体" w:eastAsia="仿宋_GB2312" w:cs="宋体"/>
          <w:kern w:val="0"/>
          <w:sz w:val="32"/>
          <w:szCs w:val="32"/>
          <w:highlight w:val="none"/>
        </w:rPr>
        <w:t>万元。</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4.其他资产价值</w:t>
      </w:r>
      <w:r>
        <w:rPr>
          <w:rFonts w:hint="eastAsia" w:ascii="仿宋_GB2312" w:hAnsi="宋体" w:eastAsia="仿宋_GB2312" w:cs="宋体"/>
          <w:kern w:val="0"/>
          <w:sz w:val="32"/>
          <w:szCs w:val="32"/>
          <w:highlight w:val="none"/>
          <w:lang w:val="en-US" w:eastAsia="zh-CN"/>
        </w:rPr>
        <w:t>35.2</w:t>
      </w:r>
      <w:r>
        <w:rPr>
          <w:rFonts w:hint="eastAsia" w:ascii="仿宋_GB2312" w:hAnsi="宋体" w:eastAsia="仿宋_GB2312" w:cs="宋体"/>
          <w:kern w:val="0"/>
          <w:sz w:val="32"/>
          <w:szCs w:val="32"/>
          <w:highlight w:val="none"/>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年部门预算未安排购置车辆经费（或安排购置车辆经费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万元），安排购置50万元以上大型设备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年度，本年度实行绩效管理的项目</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个，涉及预算金额</w:t>
      </w:r>
      <w:r>
        <w:rPr>
          <w:rFonts w:hint="eastAsia" w:ascii="仿宋_GB2312" w:hAnsi="宋体" w:eastAsia="仿宋_GB2312" w:cs="宋体"/>
          <w:kern w:val="0"/>
          <w:sz w:val="32"/>
          <w:szCs w:val="32"/>
          <w:lang w:val="en-US" w:eastAsia="zh-CN"/>
        </w:rPr>
        <w:t>62.99</w:t>
      </w:r>
      <w:r>
        <w:rPr>
          <w:rFonts w:hint="eastAsia" w:ascii="仿宋_GB2312" w:hAnsi="宋体" w:eastAsia="仿宋_GB2312" w:cs="宋体"/>
          <w:kern w:val="0"/>
          <w:sz w:val="32"/>
          <w:szCs w:val="32"/>
        </w:rPr>
        <w:t>万元。具体情况见下表（按项目分别填报）：</w:t>
      </w:r>
    </w:p>
    <w:p>
      <w:pPr>
        <w:widowControl/>
        <w:spacing w:line="600" w:lineRule="exact"/>
        <w:rPr>
          <w:rFonts w:ascii="仿宋_GB2312" w:hAnsi="宋体" w:eastAsia="仿宋_GB2312" w:cs="宋体"/>
          <w:kern w:val="0"/>
          <w:sz w:val="32"/>
          <w:szCs w:val="32"/>
        </w:rPr>
        <w:sectPr>
          <w:pgSz w:w="11906" w:h="16838"/>
          <w:pgMar w:top="1440" w:right="1800" w:bottom="1440" w:left="1800" w:header="851" w:footer="992" w:gutter="0"/>
          <w:pgNumType w:fmt="decimal"/>
          <w:cols w:space="425" w:num="1"/>
          <w:docGrid w:type="lines" w:linePitch="312" w:charSpace="0"/>
        </w:sectPr>
      </w:pPr>
    </w:p>
    <w:tbl>
      <w:tblPr>
        <w:tblStyle w:val="10"/>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Layout w:type="fixed"/>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Layout w:type="fixed"/>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克州医疗保障局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医疗救助经办服务费</w:t>
            </w:r>
          </w:p>
        </w:tc>
      </w:tr>
      <w:tr>
        <w:tblPrEx>
          <w:tblLayout w:type="fixed"/>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kern w:val="0"/>
                <w:sz w:val="18"/>
                <w:szCs w:val="18"/>
                <w:lang w:val="en-US"/>
              </w:rPr>
            </w:pPr>
            <w:r>
              <w:rPr>
                <w:rFonts w:hint="eastAsia" w:ascii="宋体" w:hAnsi="宋体" w:cs="宋体"/>
                <w:kern w:val="0"/>
                <w:sz w:val="18"/>
                <w:szCs w:val="18"/>
                <w:lang w:val="en-US" w:eastAsia="zh-CN"/>
              </w:rPr>
              <w:t>49.99</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kern w:val="0"/>
                <w:sz w:val="18"/>
                <w:szCs w:val="18"/>
                <w:lang w:val="en-US"/>
              </w:rPr>
            </w:pPr>
            <w:r>
              <w:rPr>
                <w:rFonts w:hint="eastAsia" w:ascii="宋体" w:hAnsi="宋体" w:cs="宋体"/>
                <w:kern w:val="0"/>
                <w:sz w:val="18"/>
                <w:szCs w:val="18"/>
                <w:lang w:val="en-US" w:eastAsia="zh-CN"/>
              </w:rPr>
              <w:t>49.99</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为深入做好克州脱贫攻坚工作，最大程度方便、快捷、有效的对我州困难群众提供必要的医疗救助委托中国人寿克州分公司完成项目。</w:t>
            </w:r>
          </w:p>
        </w:tc>
      </w:tr>
      <w:tr>
        <w:tblPrEx>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一站式服务委托费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49.99万元</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一站式服务委托时限</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1年</w:t>
            </w:r>
          </w:p>
        </w:tc>
      </w:tr>
      <w:tr>
        <w:tblPrEx>
          <w:tblLayout w:type="fixed"/>
          <w:tblCellMar>
            <w:top w:w="0" w:type="dxa"/>
            <w:left w:w="108" w:type="dxa"/>
            <w:bottom w:w="0" w:type="dxa"/>
            <w:right w:w="108" w:type="dxa"/>
          </w:tblCellMar>
        </w:tblPrEx>
        <w:trPr>
          <w:trHeight w:val="9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一站式服务委托机构数量</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1个</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一站式服务情况</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有效完成</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社会影响力</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eastAsia="zh-CN"/>
              </w:rPr>
              <w:t>≥</w:t>
            </w:r>
            <w:r>
              <w:rPr>
                <w:rFonts w:hint="eastAsia" w:ascii="宋体" w:hAnsi="宋体" w:cs="宋体"/>
                <w:kern w:val="0"/>
                <w:sz w:val="18"/>
                <w:szCs w:val="18"/>
                <w:lang w:val="en-US" w:eastAsia="zh-CN"/>
              </w:rPr>
              <w:t>95%</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eastAsia="zh-CN"/>
              </w:rPr>
              <w:t>一站式服务</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是困难群众一次性解决问题，不跑冤枉路</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2"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群众满意度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w:t>
            </w:r>
            <w:r>
              <w:rPr>
                <w:rFonts w:hint="eastAsia" w:ascii="宋体" w:hAnsi="宋体" w:cs="宋体"/>
                <w:kern w:val="0"/>
                <w:sz w:val="18"/>
                <w:szCs w:val="18"/>
                <w:lang w:val="en-US" w:eastAsia="zh-CN"/>
              </w:rPr>
              <w:t>95%</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decimal"/>
          <w:cols w:space="425" w:num="1"/>
          <w:docGrid w:type="lines" w:linePitch="312" w:charSpace="0"/>
        </w:sectPr>
      </w:pPr>
    </w:p>
    <w:tbl>
      <w:tblPr>
        <w:tblStyle w:val="10"/>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Layout w:type="fixed"/>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Layout w:type="fixed"/>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克州医疗保障局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线路租赁费</w:t>
            </w:r>
          </w:p>
        </w:tc>
      </w:tr>
      <w:tr>
        <w:tblPrEx>
          <w:tblLayout w:type="fixed"/>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w:t>
            </w:r>
            <w:r>
              <w:rPr>
                <w:rFonts w:hint="eastAsia" w:ascii="宋体" w:hAnsi="宋体" w:cs="宋体"/>
                <w:kern w:val="0"/>
                <w:sz w:val="18"/>
                <w:szCs w:val="18"/>
              </w:rPr>
              <w:t>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三县一市医疗保障局业务信息与州本级连接，实现资源共享。</w:t>
            </w:r>
          </w:p>
        </w:tc>
      </w:tr>
      <w:tr>
        <w:tblPrEx>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300"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网络线路租赁费用</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2万元</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信息自动化处理时限</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1年</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专线网络数量</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w:t>
            </w:r>
            <w:r>
              <w:rPr>
                <w:rFonts w:hint="eastAsia" w:ascii="宋体" w:hAnsi="宋体" w:cs="宋体"/>
                <w:kern w:val="0"/>
                <w:sz w:val="18"/>
                <w:szCs w:val="18"/>
                <w:lang w:val="en-US" w:eastAsia="zh-CN"/>
              </w:rPr>
              <w:t>4条</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0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eastAsia="zh-CN"/>
              </w:rPr>
              <w:t>信息自动化运行保障率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w:t>
            </w:r>
            <w:r>
              <w:rPr>
                <w:rFonts w:hint="eastAsia" w:ascii="宋体" w:hAnsi="宋体" w:cs="宋体"/>
                <w:kern w:val="0"/>
                <w:sz w:val="18"/>
                <w:szCs w:val="18"/>
                <w:lang w:val="en-US" w:eastAsia="zh-CN"/>
              </w:rPr>
              <w:t>95%</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提高工作效率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方便群众就医</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提高工作效率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方便群众就医</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群众满意度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w:t>
            </w:r>
            <w:r>
              <w:rPr>
                <w:rFonts w:hint="eastAsia" w:ascii="宋体" w:hAnsi="宋体" w:cs="宋体"/>
                <w:kern w:val="0"/>
                <w:sz w:val="18"/>
                <w:szCs w:val="18"/>
                <w:lang w:val="en-US" w:eastAsia="zh-CN"/>
              </w:rPr>
              <w:t>95%</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hint="eastAsia" w:ascii="仿宋_GB2312" w:hAnsi="宋体" w:eastAsia="仿宋_GB2312"/>
                <w:b/>
                <w:kern w:val="0"/>
                <w:sz w:val="32"/>
                <w:szCs w:val="32"/>
              </w:rPr>
            </w:pPr>
          </w:p>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Layout w:type="fixed"/>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克州医疗保障局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医疗宣传</w:t>
            </w:r>
          </w:p>
        </w:tc>
      </w:tr>
      <w:tr>
        <w:tblPrEx>
          <w:tblLayout w:type="fixed"/>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利用宣传广大参保人员构筑有效安全的医疗保障平台，实现群众的实惠，政府的民心，医保的发展，多赢局面。为提高全州各族人民健康水平提供保障。</w:t>
            </w:r>
          </w:p>
        </w:tc>
      </w:tr>
      <w:tr>
        <w:tblPrEx>
          <w:tblLayout w:type="fixed"/>
          <w:tblCellMar>
            <w:top w:w="0" w:type="dxa"/>
            <w:left w:w="108" w:type="dxa"/>
            <w:bottom w:w="0" w:type="dxa"/>
            <w:right w:w="108" w:type="dxa"/>
          </w:tblCellMar>
        </w:tblPrEx>
        <w:trPr>
          <w:trHeight w:val="330"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印刷宣传册费用</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6万元</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项目执行时效</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=1年</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职工医保宣传册数量</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w:t>
            </w:r>
            <w:r>
              <w:rPr>
                <w:rFonts w:hint="eastAsia" w:ascii="宋体" w:hAnsi="宋体" w:cs="宋体"/>
                <w:kern w:val="0"/>
                <w:sz w:val="18"/>
                <w:szCs w:val="18"/>
                <w:lang w:val="en-US" w:eastAsia="zh-CN"/>
              </w:rPr>
              <w:t>20000份</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城乡居民医保宣传册</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w:t>
            </w:r>
            <w:r>
              <w:rPr>
                <w:rFonts w:hint="eastAsia" w:ascii="宋体" w:hAnsi="宋体" w:cs="宋体"/>
                <w:kern w:val="0"/>
                <w:sz w:val="18"/>
                <w:szCs w:val="18"/>
                <w:lang w:val="en-US" w:eastAsia="zh-CN"/>
              </w:rPr>
              <w:t>20000份</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群众及时了解掌握政策</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长期</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广大参保人民</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得到实惠，了解医疗内容</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群众满意度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w:t>
            </w:r>
            <w:r>
              <w:rPr>
                <w:rFonts w:hint="eastAsia" w:ascii="宋体" w:hAnsi="宋体" w:cs="宋体"/>
                <w:kern w:val="0"/>
                <w:sz w:val="18"/>
                <w:szCs w:val="18"/>
                <w:lang w:val="en-US" w:eastAsia="zh-CN"/>
              </w:rPr>
              <w:t>95%</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Layout w:type="fixed"/>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克州医疗保障局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医疗基金业务经办费</w:t>
            </w:r>
          </w:p>
        </w:tc>
      </w:tr>
      <w:tr>
        <w:tblPrEx>
          <w:tblLayout w:type="fixed"/>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w:t>
            </w:r>
            <w:r>
              <w:rPr>
                <w:rFonts w:hint="eastAsia" w:ascii="宋体" w:hAnsi="宋体" w:cs="宋体"/>
                <w:kern w:val="0"/>
                <w:sz w:val="18"/>
                <w:szCs w:val="18"/>
              </w:rPr>
              <w:t>　</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w:t>
            </w:r>
            <w:r>
              <w:rPr>
                <w:rFonts w:hint="eastAsia" w:ascii="宋体" w:hAnsi="宋体" w:cs="宋体"/>
                <w:kern w:val="0"/>
                <w:sz w:val="18"/>
                <w:szCs w:val="18"/>
              </w:rPr>
              <w:t>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开展医疗保险费、生育保险、医疗救助等相关业务工作承担医保基金监管，定点药店和定点医疗机构的管理，负责医疗保障服务经办管理等工作。</w:t>
            </w:r>
          </w:p>
        </w:tc>
      </w:tr>
      <w:tr>
        <w:tblPrEx>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公用费劲使用</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=5万元</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管理医疗保险参保和支出时限</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=1年</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监管定点医疗机构零售药店</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w:t>
            </w:r>
            <w:r>
              <w:rPr>
                <w:rFonts w:hint="eastAsia" w:ascii="宋体" w:hAnsi="宋体" w:cs="宋体"/>
                <w:kern w:val="0"/>
                <w:sz w:val="18"/>
                <w:szCs w:val="18"/>
                <w:lang w:val="en-US" w:eastAsia="zh-CN"/>
              </w:rPr>
              <w:t>208家</w:t>
            </w:r>
          </w:p>
        </w:tc>
      </w:tr>
      <w:tr>
        <w:tblPrEx>
          <w:tblLayout w:type="fixed"/>
          <w:tblCellMar>
            <w:top w:w="0" w:type="dxa"/>
            <w:left w:w="108" w:type="dxa"/>
            <w:bottom w:w="0" w:type="dxa"/>
            <w:right w:w="108" w:type="dxa"/>
          </w:tblCellMar>
        </w:tblPrEx>
        <w:trPr>
          <w:trHeight w:val="375"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业务管理单位</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=4个</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医疗保险业务执行率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cs="宋体"/>
                <w:kern w:val="0"/>
                <w:sz w:val="18"/>
                <w:szCs w:val="18"/>
                <w:lang w:val="en-US"/>
              </w:rPr>
            </w:pPr>
            <w:r>
              <w:rPr>
                <w:rFonts w:hint="eastAsia" w:ascii="宋体" w:hAnsi="宋体" w:cs="宋体"/>
                <w:kern w:val="0"/>
                <w:sz w:val="18"/>
                <w:szCs w:val="18"/>
                <w:lang w:eastAsia="zh-CN"/>
              </w:rPr>
              <w:t>≥</w:t>
            </w:r>
            <w:r>
              <w:rPr>
                <w:rFonts w:hint="eastAsia" w:ascii="宋体" w:hAnsi="宋体" w:cs="宋体"/>
                <w:kern w:val="0"/>
                <w:sz w:val="18"/>
                <w:szCs w:val="18"/>
                <w:lang w:val="en-US" w:eastAsia="zh-CN"/>
              </w:rPr>
              <w:t>96%</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18"/>
                <w:szCs w:val="18"/>
                <w:lang w:eastAsia="zh-CN"/>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对群众及时、便捷就医</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长期</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优化服务流程推进异地就医</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全州</w:t>
            </w:r>
            <w:r>
              <w:rPr>
                <w:rFonts w:hint="eastAsia" w:ascii="宋体" w:hAnsi="宋体" w:cs="宋体"/>
                <w:kern w:val="0"/>
                <w:sz w:val="18"/>
                <w:szCs w:val="18"/>
                <w:lang w:val="en-US" w:eastAsia="zh-CN"/>
              </w:rPr>
              <w:t>48家医疗机构实行一站式服务办理流程和备案手续</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对群众满意度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w:t>
            </w:r>
            <w:r>
              <w:rPr>
                <w:rFonts w:hint="eastAsia" w:ascii="宋体" w:hAnsi="宋体" w:cs="宋体"/>
                <w:kern w:val="0"/>
                <w:sz w:val="18"/>
                <w:szCs w:val="18"/>
                <w:lang w:val="en-US" w:eastAsia="zh-CN"/>
              </w:rPr>
              <w:t>96%</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20" w:lineRule="exact"/>
        <w:jc w:val="left"/>
        <w:rPr>
          <w:rFonts w:hint="eastAsia" w:ascii="楷体_GB2312" w:hAnsi="宋体" w:eastAsia="楷体_GB2312" w:cs="宋体"/>
          <w:b/>
          <w:kern w:val="0"/>
          <w:sz w:val="32"/>
          <w:szCs w:val="32"/>
        </w:rPr>
        <w:sectPr>
          <w:pgSz w:w="16838" w:h="11906" w:orient="landscape"/>
          <w:pgMar w:top="1531" w:right="1985" w:bottom="1531" w:left="1843" w:header="851" w:footer="992" w:gutter="0"/>
          <w:pgNumType w:fmt="decimal"/>
          <w:cols w:space="0" w:num="1"/>
          <w:rtlGutter w:val="0"/>
          <w:docGrid w:type="lines" w:linePitch="315" w:charSpace="0"/>
        </w:sectPr>
      </w:pPr>
    </w:p>
    <w:p>
      <w:pPr>
        <w:widowControl/>
        <w:spacing w:line="520" w:lineRule="exact"/>
        <w:ind w:firstLine="643" w:firstLineChars="200"/>
        <w:jc w:val="left"/>
        <w:rPr>
          <w:rFonts w:hint="eastAsia" w:ascii="仿宋_GB2312" w:hAnsi="宋体" w:eastAsia="仿宋_GB2312" w:cs="宋体"/>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克州医疗保障就无其他事项说明。</w:t>
      </w:r>
      <w:r>
        <w:rPr>
          <w:rFonts w:hint="eastAsia" w:ascii="仿宋_GB2312" w:hAnsi="宋体" w:eastAsia="仿宋_GB2312" w:cs="宋体"/>
          <w:kern w:val="0"/>
          <w:sz w:val="32"/>
          <w:szCs w:val="32"/>
        </w:rPr>
        <w:t xml:space="preserve">     </w:t>
      </w:r>
    </w:p>
    <w:p>
      <w:pPr>
        <w:widowControl/>
        <w:spacing w:line="520" w:lineRule="exact"/>
        <w:ind w:firstLine="640" w:firstLineChars="200"/>
        <w:jc w:val="left"/>
        <w:rPr>
          <w:rFonts w:hint="eastAsia" w:ascii="仿宋_GB2312" w:hAnsi="宋体" w:eastAsia="仿宋_GB2312" w:cs="宋体"/>
          <w:kern w:val="0"/>
          <w:sz w:val="32"/>
          <w:szCs w:val="32"/>
        </w:rPr>
      </w:pPr>
    </w:p>
    <w:p>
      <w:pPr>
        <w:widowControl/>
        <w:spacing w:line="520" w:lineRule="exact"/>
        <w:ind w:firstLine="640" w:firstLineChars="200"/>
        <w:jc w:val="left"/>
        <w:rPr>
          <w:rFonts w:hint="eastAsia" w:ascii="仿宋_GB2312" w:hAnsi="宋体" w:eastAsia="仿宋_GB2312" w:cs="宋体"/>
          <w:kern w:val="0"/>
          <w:sz w:val="32"/>
          <w:szCs w:val="32"/>
        </w:rPr>
      </w:pPr>
    </w:p>
    <w:p>
      <w:pPr>
        <w:widowControl/>
        <w:spacing w:before="156"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156"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克州医疗保障局</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2020</w:t>
      </w:r>
      <w:r>
        <w:rPr>
          <w:rFonts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1</w:t>
      </w:r>
      <w:r>
        <w:rPr>
          <w:rFonts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25</w:t>
      </w:r>
      <w:r>
        <w:rPr>
          <w:rFonts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20" w:lineRule="exact"/>
        <w:ind w:firstLine="280" w:firstLineChars="100"/>
        <w:rPr>
          <w:rFonts w:ascii="仿宋_GB2312" w:eastAsia="仿宋_GB2312"/>
          <w:sz w:val="28"/>
          <w:szCs w:val="28"/>
        </w:rPr>
      </w:pPr>
    </w:p>
    <w:p/>
    <w:p/>
    <w:sectPr>
      <w:pgSz w:w="11906" w:h="16838"/>
      <w:pgMar w:top="1984" w:right="1531" w:bottom="1843" w:left="1531" w:header="851" w:footer="992"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9" w:usb3="00000000" w:csb0="000001FF"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3"/>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D5"/>
    <w:rsid w:val="00012D28"/>
    <w:rsid w:val="00032AE8"/>
    <w:rsid w:val="000343F0"/>
    <w:rsid w:val="000D56B0"/>
    <w:rsid w:val="00106382"/>
    <w:rsid w:val="00114DEC"/>
    <w:rsid w:val="001934F0"/>
    <w:rsid w:val="00324290"/>
    <w:rsid w:val="00387451"/>
    <w:rsid w:val="00432267"/>
    <w:rsid w:val="00481CD5"/>
    <w:rsid w:val="005C42E0"/>
    <w:rsid w:val="008160EE"/>
    <w:rsid w:val="009D0AA2"/>
    <w:rsid w:val="00B22D8A"/>
    <w:rsid w:val="00D06D6F"/>
    <w:rsid w:val="00E469CA"/>
    <w:rsid w:val="00E7167C"/>
    <w:rsid w:val="00E742AC"/>
    <w:rsid w:val="01D77B64"/>
    <w:rsid w:val="04214689"/>
    <w:rsid w:val="04C65846"/>
    <w:rsid w:val="064F2347"/>
    <w:rsid w:val="0676304B"/>
    <w:rsid w:val="0843484C"/>
    <w:rsid w:val="08C759D6"/>
    <w:rsid w:val="0C803736"/>
    <w:rsid w:val="0CEC023B"/>
    <w:rsid w:val="159B3904"/>
    <w:rsid w:val="190D0D23"/>
    <w:rsid w:val="21DE4CC7"/>
    <w:rsid w:val="24670F33"/>
    <w:rsid w:val="2858726B"/>
    <w:rsid w:val="314B0518"/>
    <w:rsid w:val="33570192"/>
    <w:rsid w:val="34F9650D"/>
    <w:rsid w:val="381D1DD5"/>
    <w:rsid w:val="38CE6DFD"/>
    <w:rsid w:val="3B0D5528"/>
    <w:rsid w:val="3DDC63A7"/>
    <w:rsid w:val="3E8E1AA5"/>
    <w:rsid w:val="3F417EED"/>
    <w:rsid w:val="447553A8"/>
    <w:rsid w:val="45844A96"/>
    <w:rsid w:val="45DE1504"/>
    <w:rsid w:val="46926966"/>
    <w:rsid w:val="496C33BB"/>
    <w:rsid w:val="49C102EB"/>
    <w:rsid w:val="4DB54069"/>
    <w:rsid w:val="4E076508"/>
    <w:rsid w:val="4E540BCB"/>
    <w:rsid w:val="4FD52C51"/>
    <w:rsid w:val="50C86275"/>
    <w:rsid w:val="5103244D"/>
    <w:rsid w:val="516965B0"/>
    <w:rsid w:val="51BA233E"/>
    <w:rsid w:val="51E10FA3"/>
    <w:rsid w:val="52914A93"/>
    <w:rsid w:val="53982D67"/>
    <w:rsid w:val="545B1C2A"/>
    <w:rsid w:val="556F0152"/>
    <w:rsid w:val="57C25E33"/>
    <w:rsid w:val="59E71B82"/>
    <w:rsid w:val="5B426435"/>
    <w:rsid w:val="606B77F9"/>
    <w:rsid w:val="626550AF"/>
    <w:rsid w:val="64E9216E"/>
    <w:rsid w:val="65F635AB"/>
    <w:rsid w:val="6D2E63B3"/>
    <w:rsid w:val="74DB394D"/>
    <w:rsid w:val="78A64C35"/>
    <w:rsid w:val="78FC0203"/>
    <w:rsid w:val="7A6121AC"/>
    <w:rsid w:val="7ACA7DA7"/>
    <w:rsid w:val="7BDC25B4"/>
    <w:rsid w:val="7D10294D"/>
    <w:rsid w:val="7D4C7E3A"/>
    <w:rsid w:val="7DDA4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8"/>
    <w:semiHidden/>
    <w:qFormat/>
    <w:uiPriority w:val="0"/>
    <w:rPr>
      <w:sz w:val="18"/>
      <w:szCs w:val="18"/>
      <w:lang w:val="zh-CN" w:eastAsia="zh-CN"/>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lang w:val="zh-CN" w:eastAsia="zh-CN"/>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rFonts w:cs="Times New Roman"/>
      <w:b/>
      <w:bCs/>
    </w:rPr>
  </w:style>
  <w:style w:type="character" w:styleId="9">
    <w:name w:val="page number"/>
    <w:basedOn w:val="7"/>
    <w:qFormat/>
    <w:uiPriority w:val="0"/>
  </w:style>
  <w:style w:type="table" w:styleId="11">
    <w:name w:val="Table Grid"/>
    <w:basedOn w:val="10"/>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字符"/>
    <w:basedOn w:val="7"/>
    <w:link w:val="4"/>
    <w:qFormat/>
    <w:uiPriority w:val="99"/>
    <w:rPr>
      <w:sz w:val="18"/>
      <w:szCs w:val="18"/>
    </w:rPr>
  </w:style>
  <w:style w:type="character" w:customStyle="1" w:styleId="13">
    <w:name w:val="页脚 字符"/>
    <w:basedOn w:val="7"/>
    <w:link w:val="3"/>
    <w:qFormat/>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7"/>
    <w:semiHidden/>
    <w:qFormat/>
    <w:uiPriority w:val="99"/>
    <w:rPr>
      <w:rFonts w:ascii="Times New Roman" w:hAnsi="Times New Roman" w:eastAsia="宋体" w:cs="Times New Roman"/>
      <w:sz w:val="18"/>
      <w:szCs w:val="18"/>
    </w:rPr>
  </w:style>
  <w:style w:type="character" w:customStyle="1" w:styleId="16">
    <w:name w:val="正文文本缩进 3 字符"/>
    <w:basedOn w:val="7"/>
    <w:semiHidden/>
    <w:qFormat/>
    <w:uiPriority w:val="99"/>
    <w:rPr>
      <w:rFonts w:ascii="Times New Roman" w:hAnsi="Times New Roman" w:eastAsia="宋体" w:cs="Times New Roman"/>
      <w:sz w:val="16"/>
      <w:szCs w:val="16"/>
    </w:rPr>
  </w:style>
  <w:style w:type="character" w:customStyle="1" w:styleId="17">
    <w:name w:val="页脚 字符1"/>
    <w:qFormat/>
    <w:uiPriority w:val="99"/>
    <w:rPr>
      <w:rFonts w:ascii="Times New Roman" w:hAnsi="Times New Roman" w:eastAsia="黑体" w:cs="Times New Roman"/>
      <w:snapToGrid w:val="0"/>
      <w:kern w:val="0"/>
      <w:sz w:val="18"/>
      <w:szCs w:val="18"/>
      <w:lang w:val="zh-CN" w:eastAsia="zh-CN"/>
    </w:rPr>
  </w:style>
  <w:style w:type="character" w:customStyle="1" w:styleId="18">
    <w:name w:val="批注框文本 字符1"/>
    <w:link w:val="2"/>
    <w:semiHidden/>
    <w:qFormat/>
    <w:uiPriority w:val="0"/>
    <w:rPr>
      <w:rFonts w:ascii="Times New Roman" w:hAnsi="Times New Roman" w:eastAsia="宋体" w:cs="Times New Roman"/>
      <w:sz w:val="18"/>
      <w:szCs w:val="18"/>
      <w:lang w:val="zh-CN" w:eastAsia="zh-CN"/>
    </w:rPr>
  </w:style>
  <w:style w:type="character" w:customStyle="1" w:styleId="19">
    <w:name w:val="页眉 字符1"/>
    <w:qFormat/>
    <w:uiPriority w:val="0"/>
    <w:rPr>
      <w:rFonts w:ascii="Times New Roman" w:hAnsi="Times New Roman" w:eastAsia="宋体" w:cs="Times New Roman"/>
      <w:sz w:val="18"/>
      <w:szCs w:val="18"/>
      <w:lang w:val="zh-CN" w:eastAsia="zh-CN"/>
    </w:rPr>
  </w:style>
  <w:style w:type="character" w:customStyle="1" w:styleId="20">
    <w:name w:val="正文文本缩进 3 字符1"/>
    <w:link w:val="5"/>
    <w:qFormat/>
    <w:uiPriority w:val="0"/>
    <w:rPr>
      <w:rFonts w:ascii="Times New Roman" w:hAnsi="Times New Roman" w:eastAsia="仿宋_GB2312" w:cs="Times New Roman"/>
      <w:sz w:val="32"/>
      <w:szCs w:val="24"/>
      <w:lang w:val="zh-CN" w:eastAsia="zh-CN"/>
    </w:rPr>
  </w:style>
  <w:style w:type="paragraph" w:customStyle="1"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qFormat/>
    <w:uiPriority w:val="0"/>
    <w:rPr>
      <w:rFonts w:ascii="Calibri" w:hAnsi="Calibri" w:cs="黑体"/>
      <w:sz w:val="24"/>
    </w:rPr>
  </w:style>
  <w:style w:type="paragraph" w:customStyle="1" w:styleId="23">
    <w:name w:val="普通(网站)2"/>
    <w:basedOn w:val="1"/>
    <w:qFormat/>
    <w:uiPriority w:val="0"/>
    <w:rPr>
      <w:rFonts w:ascii="Calibri" w:hAnsi="Calibri" w:cs="黑体"/>
      <w:sz w:val="24"/>
    </w:rPr>
  </w:style>
  <w:style w:type="paragraph" w:customStyle="1" w:styleId="24">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1576</Words>
  <Characters>8987</Characters>
  <Lines>74</Lines>
  <Paragraphs>21</Paragraphs>
  <TotalTime>3</TotalTime>
  <ScaleCrop>false</ScaleCrop>
  <LinksUpToDate>false</LinksUpToDate>
  <CharactersWithSpaces>10542</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Administrator</cp:lastModifiedBy>
  <cp:lastPrinted>2020-01-09T10:17:00Z</cp:lastPrinted>
  <dcterms:modified xsi:type="dcterms:W3CDTF">2020-02-07T08:40:43Z</dcterms:modified>
  <dc:title>附件：</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