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克孜勒苏柯尔克孜自治州机关事务管理局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  <w:t>年部门预算公开</w:t>
      </w:r>
    </w:p>
    <w:p>
      <w:pPr>
        <w:rPr>
          <w:rFonts w:hint="eastAsia" w:ascii="方正小标宋简体" w:hAnsi="方正小标宋简体" w:eastAsia="方正小标宋简体" w:cs="方正小标宋简体"/>
          <w:b/>
          <w:color w:val="333333"/>
          <w:sz w:val="72"/>
          <w:szCs w:val="72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</w:rPr>
      </w:pPr>
    </w:p>
    <w:p>
      <w:pPr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40"/>
          <w:szCs w:val="40"/>
        </w:rPr>
        <w:t>目</w:t>
      </w:r>
      <w:r>
        <w:rPr>
          <w:rFonts w:hint="eastAsia" w:ascii="仿宋_GB2312" w:hAnsi="仿宋_GB2312" w:eastAsia="仿宋_GB2312" w:cs="仿宋_GB2312"/>
          <w:b/>
          <w:bCs/>
          <w:color w:val="414141"/>
          <w:sz w:val="40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414141"/>
          <w:sz w:val="40"/>
          <w:szCs w:val="40"/>
        </w:rPr>
        <w:t>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40"/>
          <w:szCs w:val="40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第一部分 克州机关事务管理局单位概况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一、主要职能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二、机构设置及人员情况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第二部分 20</w:t>
      </w: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年部门预算公开表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一、部门收支总体情况表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二、部门收入总体情况表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三、部门支出总体情况表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四、财政拨款收支总体情况表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五、一般公共预算支出情况表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六、一般公共预算基本支出情况表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七、项目支出情况表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八、一般公共预算“三公”经费支出情况表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九、政府性基金预算支出情况表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第三部分 20</w:t>
      </w: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年部门预算情况说明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一、关于克州机关事务管理局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年收支预算情况的总体说明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二、关于克州机关事务管理局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年收入预算情况说明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三、关于克州机关事务管理局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年支出预算情况说明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四、关于克州机关事务管理局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年财政拨款收支预算情况的总体说明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五、关于克州机关事务管理局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年一般公共预算当年拨款情况说明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六、关于克州机关事务管理局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年一般公共预算基本支出情况说明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七、关于克州机关事务管理局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年项目支出情况说明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八、关于克州机关事务管理局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年一般公共预算“三公”经费预算情况说明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九、关于克州机关事务管理局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年政府性基金预算拨款情况说明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十、其他重要事项的情况说明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第四部分 名词解释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第一部分 克州机关事务管理局单位概况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 一、主要职能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（一）负责州级机关及部分事业单位房地产的建设管理工作，制定房地产管理规章制度；负责州级机关及部分事业单位办公用房、职工住宅的建设规划和基建计划，实行集中统一建设和管理；承担自治州副州级以上领导住宅和家属院的建设、维修管理；审批房屋修缮项目和分配房屋修缮经费；负责州级机关周转房的统一管理和售房资金的管理使用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（二）负责州级机关行政房产、固定资产的综合管理，房产基建、分配维修及租金管理，并组织实施制订其制度和办法；对自治州五套班子国有资产行使资产所有者代表的职能；负责自治州机关住房制度改革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（三）负责州级机关工作区、住宅区的规划、道路布局、环境秩序、绿化、美化、卫生管理及水、电、暖、气、照的供应及修缮工作。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（四）负责拟定自治州内外宾接待工作的有关制度规定和接待服务标准；承办来州的副州级以上领导同志的接待服务工作；统一管理自治州的接待服务经费；负责制定自治州副州级以上领导同志的有关生活服务标准；承办自治州州级会议、重大活动和召开大型会议的后勤服务和接待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（五）负责自治州机关（工作区、住宅区）安全保卫和综合治理工作。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（六）负责所属事业单位的管理和领导班子的考察、任免工作；监督检查所属自收自支等事业单位服务质量。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（七）承办自治州党委、人民政府交办的其他事项。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二、机构设置及人员情况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克州机关事务管理局无下属预算单位，下设5个处室，分别是：办公室、物业科、保卫科、接待科、房产科。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克州机关事务管理局编制数3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，实有人数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人，其中：在职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人，增加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人； 退休25人，增加或减少0人；离休0人，增加或减少0人。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克孜勒苏柯尔克孜自治州机关事务管理局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单位：万元</w:t>
      </w:r>
    </w:p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939.53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956.53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939.53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207文化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旅游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卫生健康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956.53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540" w:firstLineChars="300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956.53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956.53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956.53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克孜勒苏柯尔克孜自治州机关事务管理局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</w:rPr>
        <w:t xml:space="preserve"> 单位：万元</w:t>
      </w:r>
    </w:p>
    <w:tbl>
      <w:tblPr>
        <w:tblStyle w:val="8"/>
        <w:tblW w:w="1101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956"/>
        <w:gridCol w:w="916"/>
        <w:gridCol w:w="916"/>
        <w:gridCol w:w="680"/>
        <w:gridCol w:w="680"/>
        <w:gridCol w:w="301"/>
        <w:gridCol w:w="735"/>
        <w:gridCol w:w="615"/>
        <w:gridCol w:w="810"/>
        <w:gridCol w:w="610"/>
        <w:gridCol w:w="665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3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机关服务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956.53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939.53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17.00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956.53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939.53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17.00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克孜勒苏柯尔克孜自治州机关事务管理局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单位：万元</w:t>
      </w:r>
    </w:p>
    <w:tbl>
      <w:tblPr>
        <w:tblStyle w:val="8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00"/>
        <w:gridCol w:w="400"/>
        <w:gridCol w:w="2582"/>
        <w:gridCol w:w="1845"/>
        <w:gridCol w:w="1846"/>
        <w:gridCol w:w="1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机关服务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956.53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642.53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956.53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642.53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314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克孜勒苏柯尔克孜自治州机关事务管理局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单位：万元</w:t>
      </w:r>
    </w:p>
    <w:tbl>
      <w:tblPr>
        <w:tblStyle w:val="8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939.53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939.53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939.53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939.53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旅游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卫生健康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939.53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939.53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939.53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克孜勒苏柯尔克孜自治州机关事务管理局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机关服务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939.53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642.53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939.53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642.53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8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60"/>
        <w:gridCol w:w="2895"/>
        <w:gridCol w:w="1434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克孜勒苏柯尔克孜自治州机关事务管理局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35.13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35.13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办公用品及设备采购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189.71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144.16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144.16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118.45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机关事业单位基本养老保险缴费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48.54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48.54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公务接待费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450" w:lineRule="atLeast"/>
              <w:ind w:left="0" w:leftChars="0" w:right="0" w:right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642.53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138.50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8"/>
        <w:tblW w:w="9558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476"/>
        <w:gridCol w:w="397"/>
        <w:gridCol w:w="397"/>
        <w:gridCol w:w="1504"/>
        <w:gridCol w:w="960"/>
        <w:gridCol w:w="593"/>
        <w:gridCol w:w="569"/>
        <w:gridCol w:w="803"/>
        <w:gridCol w:w="385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369" w:hRule="atLeast"/>
        </w:trPr>
        <w:tc>
          <w:tcPr>
            <w:tcW w:w="95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405" w:hRule="atLeast"/>
        </w:trPr>
        <w:tc>
          <w:tcPr>
            <w:tcW w:w="5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克孜勒苏柯尔克孜自治州机关事务管理局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8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8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50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8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机关服务（政府办公厅（室）及相关机构事务）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机关食堂生活补助</w:t>
            </w:r>
          </w:p>
        </w:tc>
        <w:tc>
          <w:tcPr>
            <w:tcW w:w="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机关服务（政府办公厅（室）及相关机构事务）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水费及零星维修</w:t>
            </w:r>
          </w:p>
        </w:tc>
        <w:tc>
          <w:tcPr>
            <w:tcW w:w="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机关服务（政府办公厅（室）及相关机构事务）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群众工作经费</w:t>
            </w:r>
          </w:p>
        </w:tc>
        <w:tc>
          <w:tcPr>
            <w:tcW w:w="59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机关服务（政府办公厅（室）及相关机构事务）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为民办实事经费</w:t>
            </w:r>
          </w:p>
        </w:tc>
        <w:tc>
          <w:tcPr>
            <w:tcW w:w="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机关服务（政府办公厅（室）及相关机构事务）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电费及零星维修</w:t>
            </w:r>
          </w:p>
        </w:tc>
        <w:tc>
          <w:tcPr>
            <w:tcW w:w="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0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0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0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0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59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8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504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59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314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38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克孜勒苏柯尔克孜自治州机关事务管理局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单位：万元</w:t>
      </w:r>
    </w:p>
    <w:tbl>
      <w:tblPr>
        <w:tblStyle w:val="8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克孜勒苏柯尔克孜自治州机关事务管理局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单位：万元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  <w:lang w:val="en-US" w:eastAsia="zh-CN"/>
        </w:rPr>
        <w:t>2020年未安排政府性基金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yellow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黑体"/>
          <w:kern w:val="0"/>
          <w:sz w:val="32"/>
          <w:szCs w:val="32"/>
        </w:rPr>
        <w:t>年部门预算情况说明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414141"/>
          <w:sz w:val="32"/>
          <w:szCs w:val="32"/>
        </w:rPr>
        <w:t>一、关于克州机关事务管理局</w:t>
      </w:r>
      <w:r>
        <w:rPr>
          <w:rFonts w:hint="eastAsia" w:ascii="黑体" w:hAnsi="黑体" w:eastAsia="黑体" w:cs="黑体"/>
          <w:b w:val="0"/>
          <w:bCs w:val="0"/>
          <w:color w:val="414141"/>
          <w:sz w:val="32"/>
          <w:szCs w:val="32"/>
          <w:lang w:eastAsia="zh-CN"/>
        </w:rPr>
        <w:t>2020</w:t>
      </w:r>
      <w:r>
        <w:rPr>
          <w:rFonts w:hint="eastAsia" w:ascii="黑体" w:hAnsi="黑体" w:eastAsia="黑体" w:cs="黑体"/>
          <w:b w:val="0"/>
          <w:bCs w:val="0"/>
          <w:color w:val="414141"/>
          <w:sz w:val="32"/>
          <w:szCs w:val="32"/>
        </w:rPr>
        <w:t>年收支预算情况的总体说明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按照全口径预算的原则，克州机关事务管理局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956.53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收入预算包括：一般公共预算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939.53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上级专项收入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17万元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支出预算包括：一般公共服务支出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956.53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414141"/>
          <w:sz w:val="32"/>
          <w:szCs w:val="32"/>
        </w:rPr>
        <w:t>二、关于克州机关事务管理局</w:t>
      </w:r>
      <w:r>
        <w:rPr>
          <w:rFonts w:hint="eastAsia" w:ascii="黑体" w:hAnsi="黑体" w:eastAsia="黑体" w:cs="黑体"/>
          <w:color w:val="414141"/>
          <w:sz w:val="32"/>
          <w:szCs w:val="32"/>
          <w:lang w:eastAsia="zh-CN"/>
        </w:rPr>
        <w:t>2020</w:t>
      </w:r>
      <w:r>
        <w:rPr>
          <w:rFonts w:hint="eastAsia" w:ascii="黑体" w:hAnsi="黑体" w:eastAsia="黑体" w:cs="黑体"/>
          <w:color w:val="414141"/>
          <w:sz w:val="32"/>
          <w:szCs w:val="32"/>
        </w:rPr>
        <w:t>年收入预算情况说明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克州机关事务管理局收入预算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956.53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939.53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98.22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%，比上年增加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43.96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万元，主要原因是食堂补助经费增加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0万元，人员经费的增加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13.96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政府性基金预算0万元。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上级专项收入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17万元，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1.78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%，比上年增加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上年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未列入年初预算。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414141"/>
          <w:sz w:val="32"/>
          <w:szCs w:val="32"/>
        </w:rPr>
        <w:t>三、关于克州机关事务管理局</w:t>
      </w:r>
      <w:r>
        <w:rPr>
          <w:rFonts w:hint="eastAsia" w:ascii="黑体" w:hAnsi="黑体" w:eastAsia="黑体" w:cs="黑体"/>
          <w:color w:val="414141"/>
          <w:sz w:val="32"/>
          <w:szCs w:val="32"/>
          <w:lang w:eastAsia="zh-CN"/>
        </w:rPr>
        <w:t>2020</w:t>
      </w:r>
      <w:r>
        <w:rPr>
          <w:rFonts w:hint="eastAsia" w:ascii="黑体" w:hAnsi="黑体" w:eastAsia="黑体" w:cs="黑体"/>
          <w:color w:val="414141"/>
          <w:sz w:val="32"/>
          <w:szCs w:val="32"/>
        </w:rPr>
        <w:t>年支出预算情况说明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年支出预算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956.53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642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.53万元，占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67.17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%，比上年增加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万元，主要原因是增加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机关食堂生活补助及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人员经费支出。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项目支出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314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32.83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%，比上年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176.04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highlight w:val="none"/>
        </w:rPr>
        <w:t>主要原因是上年结余资金200万元列入部门预算项目中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highlight w:val="none"/>
          <w:lang w:val="en-US" w:eastAsia="zh-CN"/>
        </w:rPr>
        <w:t>,今年无此资金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414141"/>
          <w:sz w:val="32"/>
          <w:szCs w:val="32"/>
        </w:rPr>
        <w:t>四、关于克州机关事务管理局</w:t>
      </w:r>
      <w:r>
        <w:rPr>
          <w:rFonts w:hint="eastAsia" w:ascii="黑体" w:hAnsi="黑体" w:eastAsia="黑体" w:cs="黑体"/>
          <w:color w:val="414141"/>
          <w:sz w:val="32"/>
          <w:szCs w:val="32"/>
          <w:lang w:eastAsia="zh-CN"/>
        </w:rPr>
        <w:t>2020</w:t>
      </w:r>
      <w:r>
        <w:rPr>
          <w:rFonts w:hint="eastAsia" w:ascii="黑体" w:hAnsi="黑体" w:eastAsia="黑体" w:cs="黑体"/>
          <w:color w:val="414141"/>
          <w:sz w:val="32"/>
          <w:szCs w:val="32"/>
        </w:rPr>
        <w:t>年财政拨款收支预算情况的总体说明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年财政拨款收支总预算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956.53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万元。收入全部为一般公共预算拨款，无政府性基金预算拨款。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支出预算包括：一般公共服务支出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956.53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万元，主要用于人员经费及公用经费支出。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414141"/>
          <w:sz w:val="32"/>
          <w:szCs w:val="32"/>
        </w:rPr>
        <w:t>五、关于克州机关事务管理局</w:t>
      </w:r>
      <w:r>
        <w:rPr>
          <w:rFonts w:hint="eastAsia" w:ascii="黑体" w:hAnsi="黑体" w:eastAsia="黑体" w:cs="黑体"/>
          <w:color w:val="414141"/>
          <w:sz w:val="32"/>
          <w:szCs w:val="32"/>
          <w:lang w:eastAsia="zh-CN"/>
        </w:rPr>
        <w:t>2020</w:t>
      </w:r>
      <w:r>
        <w:rPr>
          <w:rFonts w:hint="eastAsia" w:ascii="黑体" w:hAnsi="黑体" w:eastAsia="黑体" w:cs="黑体"/>
          <w:color w:val="414141"/>
          <w:sz w:val="32"/>
          <w:szCs w:val="32"/>
        </w:rPr>
        <w:t>年一般公共预算当年拨款情况说明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（一）一般公用预算当年拨款规模变化情况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年一般公共预算拨款基本支出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642.53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万元，比上年执行数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6.11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%。主要原因是：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本年新调入工作人员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2名，增加人员经费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（二）一般公共预算当年拨款结构情况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1.一般公共服务（类）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939.53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万元，占总支出的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%。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642.53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万元，占一般公共预算支出的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68.39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297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万元，占占一般公共预算支出的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31.61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%。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（三）一般公共预算当年拨款具体使用情况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一般公共服务（类）财政事务（款）行政运行（项）: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年预算数为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939.53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万元，比上年执行数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.96万元，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4.91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%。其中基本支出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万元；主要原因是：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本年新调入工作人员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2名，增加人员经费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；项目支出增加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6.96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万元，主要原因为：机关食堂补助经费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的增加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414141"/>
          <w:sz w:val="32"/>
          <w:szCs w:val="32"/>
        </w:rPr>
        <w:t>六、关于克州机关事务管理局</w:t>
      </w:r>
      <w:r>
        <w:rPr>
          <w:rFonts w:hint="eastAsia" w:ascii="黑体" w:hAnsi="黑体" w:eastAsia="黑体" w:cs="黑体"/>
          <w:color w:val="414141"/>
          <w:sz w:val="32"/>
          <w:szCs w:val="32"/>
          <w:lang w:eastAsia="zh-CN"/>
        </w:rPr>
        <w:t>2020</w:t>
      </w:r>
      <w:r>
        <w:rPr>
          <w:rFonts w:hint="eastAsia" w:ascii="黑体" w:hAnsi="黑体" w:eastAsia="黑体" w:cs="黑体"/>
          <w:color w:val="414141"/>
          <w:sz w:val="32"/>
          <w:szCs w:val="32"/>
        </w:rPr>
        <w:t>年一般公共预算基本支出情况说明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642.53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 其中：人员经费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504.03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万元，主要包括：住房公积金支出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34.78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其他对个人和家庭的补助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22.04万元，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退休费16.71万元，奖金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12.01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万元，机关事业单位基本养老保险缴费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48.54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万元，其他社会保障缴费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35.13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万元，奖励金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0.94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万元，基本工资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144.16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万元，津贴补贴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189.71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138.5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万元，主要包括：公务用车运行维护费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差旅费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0.5万元，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福利费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3.73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万元，工会经费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2.07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万元，公务接待费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万元，邮电费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3.18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万元，取暖费118.45万元，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办公费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0.5万元，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办公用品及设备采购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5.07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414141"/>
          <w:sz w:val="32"/>
          <w:szCs w:val="32"/>
        </w:rPr>
        <w:t>七、关于克州机关事务管理局</w:t>
      </w:r>
      <w:r>
        <w:rPr>
          <w:rFonts w:hint="eastAsia" w:ascii="黑体" w:hAnsi="黑体" w:eastAsia="黑体" w:cs="黑体"/>
          <w:color w:val="414141"/>
          <w:sz w:val="32"/>
          <w:szCs w:val="32"/>
          <w:lang w:eastAsia="zh-CN"/>
        </w:rPr>
        <w:t>2020</w:t>
      </w:r>
      <w:r>
        <w:rPr>
          <w:rFonts w:hint="eastAsia" w:ascii="黑体" w:hAnsi="黑体" w:eastAsia="黑体" w:cs="黑体"/>
          <w:color w:val="414141"/>
          <w:sz w:val="32"/>
          <w:szCs w:val="32"/>
        </w:rPr>
        <w:t>年项目支出情况说明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项目名称1：水费及零星维修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设立的政策依据：州政府文件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预算安排规模：50万元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项目承担单位：克州机关事务管理局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资金分配情况：州机关大院及行政服务中心水费3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万元及自来水管道维修及材料采购20万元。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资金执行时间：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年1月1日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项目名称2：电费及零星维修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设立的政策依据：州政府文件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预算安排规模：90万元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项目承担单位：克州机关事务管理局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资金分配情况：州机关大院及行政服务中心电费80万元及线路维修及材料采购10万元。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资金执行时间：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年1月1日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项目名称3：机关食堂补助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设立的政策依据：州政府文件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预算安排规模：1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0万元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项目承担单位：克州机关事务管理局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资金分配情况：机关食堂聘用人员工资42万元、购买副食品78万元。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资金执行时间：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年1月1日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项目名称4：群众工作经费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设立的政策依据：州政府文件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预算安排规模：7万元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项目承担单位：克州机关事务管理局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资金分配情况：群众点办公用品及设备购置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资金执行时间：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年1月1日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为民办实事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经费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设立的政策依据：州政府文件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预算安排规模：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7万元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项目承担单位：克州机关事务管理局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资金分配情况：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慰问困难群众及解决群众人员困难诉求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41414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资金执行时间：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年1月1日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414141"/>
          <w:sz w:val="32"/>
          <w:szCs w:val="32"/>
        </w:rPr>
        <w:t>八、关于克州机关事务管理局</w:t>
      </w:r>
      <w:r>
        <w:rPr>
          <w:rFonts w:hint="eastAsia" w:ascii="黑体" w:hAnsi="黑体" w:eastAsia="黑体" w:cs="黑体"/>
          <w:color w:val="414141"/>
          <w:sz w:val="32"/>
          <w:szCs w:val="32"/>
          <w:lang w:eastAsia="zh-CN"/>
        </w:rPr>
        <w:t>2020</w:t>
      </w:r>
      <w:r>
        <w:rPr>
          <w:rFonts w:hint="eastAsia" w:ascii="黑体" w:hAnsi="黑体" w:eastAsia="黑体" w:cs="黑体"/>
          <w:color w:val="414141"/>
          <w:sz w:val="32"/>
          <w:szCs w:val="32"/>
        </w:rPr>
        <w:t>年一般公共预算“三公”经费预算情况说明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年“三公”经费财政拨款预算数为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万元，其中：因公出国（境）费 0万元，公务用车购置0万元，公务用车运行费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万元，公务接待费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年“三公”经费财政拨款预算比上年减少2万元，其中：公务用车运行费减少1万元，主要原因是压缩经费减少使用次数；公务接待费减少1万元，主要原因是减少接待人数及次数。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414141"/>
          <w:sz w:val="32"/>
          <w:szCs w:val="32"/>
        </w:rPr>
        <w:t>九、关于克州机关事务管理局</w:t>
      </w:r>
      <w:r>
        <w:rPr>
          <w:rFonts w:hint="eastAsia" w:ascii="黑体" w:hAnsi="黑体" w:eastAsia="黑体" w:cs="黑体"/>
          <w:color w:val="414141"/>
          <w:sz w:val="32"/>
          <w:szCs w:val="32"/>
          <w:lang w:eastAsia="zh-CN"/>
        </w:rPr>
        <w:t>2020</w:t>
      </w:r>
      <w:r>
        <w:rPr>
          <w:rFonts w:hint="eastAsia" w:ascii="黑体" w:hAnsi="黑体" w:eastAsia="黑体" w:cs="黑体"/>
          <w:color w:val="414141"/>
          <w:sz w:val="32"/>
          <w:szCs w:val="32"/>
        </w:rPr>
        <w:t>年政府性基金预算拨款情况说明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克州机关事务管理局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年没有使用政府性基金预算拨款安排的支出，政府性基金预算支出情况表为空表。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414141"/>
          <w:sz w:val="32"/>
          <w:szCs w:val="32"/>
        </w:rPr>
        <w:t>十、其他重要事项的情况说明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（一）机关运行经费情况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年，克州机关事务管理局本级1家参公管理事业单位的机关运行经费财政拨款预算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956.53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60.96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%，主要原因是食堂补助经费增加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万元，人员经费的增加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30.96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（二）政府采购情况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年，克州机关事务管理局政府采购预算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5.07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5.07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万元，政府采购工程预算0万元，政府采购服务预算0万元。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年度本部门面向中小企业预留政府采购项目预算金额 0万元，其中：面向小微企业预留政府采购项目预算金额0万元。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414141"/>
          <w:sz w:val="32"/>
          <w:szCs w:val="32"/>
        </w:rPr>
        <w:t>（三）国有资产占用使用情况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截至201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年底，克州机关事务管理局占用使用国有资产总体情况为：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1.房屋645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.26平方米，价值13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963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2.车辆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115.67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万元；其中：一般公务用车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89.87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万元；执法执勤用车0辆，价值0万元；其他车辆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辆，价值25.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3.办公家具价值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198.62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4.其他资产价值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val="en-US" w:eastAsia="zh-CN"/>
        </w:rPr>
        <w:t>547.4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单位价值50万元以上大型设备1台（套），单位价值100万元以上大型设备0台（套）。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14141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414141"/>
          <w:sz w:val="32"/>
          <w:szCs w:val="32"/>
        </w:rPr>
        <w:t>年部门预算未安排购置车辆经费（或安排购置车辆经费0万元），安排购置50万元以上大型设备0台（套），单位价值100万元以上大型设备0台（套）。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8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克州机关事务管理局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水费及零星维修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及时维修、保养州级机关大院供排水管线；确保水资源有偿使用，及时缴纳水费；保障绿化用水，为大院公职人员提供一个良好的办公及生活环境。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指标1：水费总成本，水费单位成本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万元，≤1.25元/立方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指标2：管道维修总成本，单位维修成本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≤20万元，≤10000元/次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指标1：缴纳水费时间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年1月-20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指标1：每月用水量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≤2万立方/月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指标2：维修自来水管道等次数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指标1：维修自来水管道等合格率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指标1：业务保障能力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保障州机关单位正常生活及绿化用水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指标1：业务保障能力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保障州机关单位正常生活及绿化用水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指标1：用水单位满意度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克州机关事务管理局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费及零星维修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州机关大院、行政服务中心电路出现故障时，及时给予维修；严禁私自拉线用电；不定期检测公共照明设施；及时缴纳电费。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指标1：电费总成本、电费单位成本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≤88万元，≤0.5元/度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指标2：线路维修总成本、单位维修成本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≤2万元，≤4000元/次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指标1：缴纳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费时间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年1月-20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指标1：每月用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≤21万度/月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指标2：维修线路次数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指标1：维修线路合格率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指标1：业务保障能力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保障州机关单位用电正常运行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指标1：业务保障能力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保保障州机关单位用电正常运行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克州机关事务管理局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机关食堂生活补助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落实员工关爱机制，利用120万元补助资金保障州机关大院干部职工1000余人一日三餐生活补助，提高干部职工工作效率。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：工资总成本，人员工资标准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万元，≤5000元/人/月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：购副食品总成本，购买食材单位成本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万元，≤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000元/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指标1：补助资金到位时间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年1月-20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：工作人员数量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：购买食材次数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≤365次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指标1：饭菜卫生合格率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指标1：补助人员工作效率情况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补助人员工作效率得到提高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指标1：补助人员工作效率情况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补助人员工作效率得到提高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指标1：补助人员满意度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克州机关事务管理局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保障群众工作队各项工作正常开展，提高工作效率，确保群众点阿克陶镇诺库其艾日克村早日脱贫致富。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指标1：总成本，配备办公用品及耗材等单位成本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.8万元，≤8000元/批次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：总成本，车辆用油单位成本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≤1.2万元，≤6.6元/升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指标1：开展工作资金到位时间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年1月-20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指标1：购买办公用品及耗材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：车辆用油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≥125升/月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指标1：验收合格率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指标1：村委会办公环境改善情况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村委会办公环境得到改善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指标1：村委会办公环境改善情况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村委会办公环境得到改善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指标1：工作人员满意度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克州机关事务管理局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为民办实事经费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确保开展群众工作正常开展； 通过积极开展群众工作，深入基层，帮助群众解决实际困难，给群众办好事，办实事，给农村居民带来实惠。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指标：慰问总成本，为群众工作点贫困户慰问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≤5万元，每次≤8000元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：开展活动，在开展群众工作点举办各类活动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≤3万元，每次≤2500元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指标1：开展活动时间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年1月-20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指标1：在开展群众工作点举办各类活动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：为群众工作点贫困户慰问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≥6次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：为群众工作点贫困户慰问率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：为群众工作点开展活动率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指标1：营造一个欢乐祥和的生活环境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村民精神面貌得到改变，增加农民的幸福感。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指标1：农牧民的生产生活质量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提高农牧民的生产、生活质量，让农牧民感受党的关怀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……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szCs w:val="20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4480" w:hanging="4480" w:hangingChars="14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克孜勒苏柯尔克孜自治州机关事务管理局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5CD9"/>
    <w:multiLevelType w:val="singleLevel"/>
    <w:tmpl w:val="2E175CD9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1284A5A"/>
    <w:rsid w:val="02776FF5"/>
    <w:rsid w:val="033E3202"/>
    <w:rsid w:val="04CF6319"/>
    <w:rsid w:val="087B612A"/>
    <w:rsid w:val="08AE4457"/>
    <w:rsid w:val="0A2F5023"/>
    <w:rsid w:val="0D9F61D5"/>
    <w:rsid w:val="0EC406E6"/>
    <w:rsid w:val="0FCB0E5B"/>
    <w:rsid w:val="13F65BE4"/>
    <w:rsid w:val="183848E8"/>
    <w:rsid w:val="185470B1"/>
    <w:rsid w:val="19893ABA"/>
    <w:rsid w:val="1D3A3D66"/>
    <w:rsid w:val="1EDA473C"/>
    <w:rsid w:val="1F6548C8"/>
    <w:rsid w:val="1FB73C24"/>
    <w:rsid w:val="202B75F0"/>
    <w:rsid w:val="234801EC"/>
    <w:rsid w:val="2A9A0685"/>
    <w:rsid w:val="2B6D7668"/>
    <w:rsid w:val="30A96192"/>
    <w:rsid w:val="30C849E9"/>
    <w:rsid w:val="378472E5"/>
    <w:rsid w:val="3A5075A2"/>
    <w:rsid w:val="3A7F4216"/>
    <w:rsid w:val="3E4A1285"/>
    <w:rsid w:val="3F6C4344"/>
    <w:rsid w:val="40E25FE3"/>
    <w:rsid w:val="441E211C"/>
    <w:rsid w:val="4839007F"/>
    <w:rsid w:val="4CD41F49"/>
    <w:rsid w:val="4EFB37EB"/>
    <w:rsid w:val="4F3F5F2B"/>
    <w:rsid w:val="566210F2"/>
    <w:rsid w:val="57FF7D2D"/>
    <w:rsid w:val="59300D57"/>
    <w:rsid w:val="5A22045F"/>
    <w:rsid w:val="5C95001B"/>
    <w:rsid w:val="5CD51533"/>
    <w:rsid w:val="5E5B13CD"/>
    <w:rsid w:val="634151F9"/>
    <w:rsid w:val="68966556"/>
    <w:rsid w:val="72731873"/>
    <w:rsid w:val="72A64F79"/>
    <w:rsid w:val="74300526"/>
    <w:rsid w:val="787C5AA6"/>
    <w:rsid w:val="792A5884"/>
    <w:rsid w:val="7A8A4E92"/>
    <w:rsid w:val="7D3458FB"/>
    <w:rsid w:val="7D6506CD"/>
    <w:rsid w:val="7FE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21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字符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字符"/>
    <w:basedOn w:val="1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8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9">
    <w:name w:val="批注框文本 字符1"/>
    <w:link w:val="3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1">
    <w:name w:val="正文文本缩进 3 字符1"/>
    <w:link w:val="6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5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0</TotalTime>
  <ScaleCrop>false</ScaleCrop>
  <LinksUpToDate>false</LinksUpToDate>
  <CharactersWithSpaces>10542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2020-01-09T10:17:00Z</cp:lastPrinted>
  <dcterms:modified xsi:type="dcterms:W3CDTF">2020-11-26T10:59:34Z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