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克孜勒苏柯尔克孜自治州党委史志办部门2020年部门预算公开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自治州党委史志办部门单位概况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一、关于自治州党委史志办部门2020年收支预算情况的总体说明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二、关于自治州党委史志办部门2020年收入预算情况说明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三、关于自治州党委史志办部门2020年支出预算情况说明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自治州党委史志办</w:t>
      </w:r>
      <w:r>
        <w:rPr>
          <w:rFonts w:hint="eastAsia" w:ascii="仿宋_GB2312" w:hAnsi="宋体" w:eastAsia="仿宋_GB2312"/>
          <w:bCs/>
          <w:kern w:val="0"/>
          <w:sz w:val="32"/>
          <w:szCs w:val="32"/>
        </w:rPr>
        <w:t>部门2020年财政拨款收支预算情况的总体说明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五、关于自治州党委史志办部门2020年一般公共预算当年拨款情况说明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六、关于自治州党委史志办部门2020年一般公共预算基本支出情况说明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七、关于自治州党委史志办部门2020年项目支出情况说明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八、关于自治州党委史志办部门2020年一般公共预算“三公”经费预算情况说明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九、关于自治州党委史志办部门2020年政府性基金预算拨款情况说明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自治州党委史志办部门单位概况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自治州党史地方志办公室一直承担着自治州党委、州人民政府的修史工作，同时还承担着《克孜勒苏年鉴社》的编辑、出版和发行工作。</w:t>
      </w:r>
    </w:p>
    <w:p>
      <w:pPr>
        <w:widowControl/>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自治州党委史志办</w:t>
      </w:r>
      <w:r>
        <w:rPr>
          <w:rFonts w:hint="eastAsia" w:ascii="仿宋_GB2312" w:hAnsi="黑体" w:eastAsia="仿宋_GB2312" w:cs="宋体"/>
          <w:bCs/>
          <w:kern w:val="0"/>
          <w:sz w:val="32"/>
          <w:szCs w:val="32"/>
        </w:rPr>
        <w:t>单位无下属预算单位，下设3个处室，分别是：</w:t>
      </w:r>
      <w:r>
        <w:rPr>
          <w:rFonts w:hint="eastAsia" w:ascii="仿宋_GB2312" w:hAnsi="宋体" w:eastAsia="仿宋_GB2312" w:cs="宋体"/>
          <w:kern w:val="0"/>
          <w:sz w:val="32"/>
          <w:szCs w:val="32"/>
        </w:rPr>
        <w:t>综合科、党史科、方志科。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自治州党委史志办单位编制数10，实有人数19人，其中：在职 8人，增加0人； 退休11人，增加0人；离休0人，增加0人。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制部门：自治州党委史志办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165.36</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168.36</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165.36</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168.36</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168.36</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168.36</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center"/>
        <w:outlineLvl w:val="1"/>
        <w:rPr>
          <w:rFonts w:ascii="仿宋_GB2312" w:hAnsi="宋体" w:eastAsia="仿宋_GB2312"/>
          <w:b/>
          <w:kern w:val="0"/>
          <w:sz w:val="32"/>
          <w:szCs w:val="32"/>
        </w:rPr>
      </w:pPr>
      <w:r>
        <w:rPr>
          <w:rFonts w:hint="eastAsia" w:ascii="仿宋_GB2312" w:hAnsi="宋体" w:eastAsia="仿宋_GB2312"/>
          <w:kern w:val="0"/>
          <w:sz w:val="24"/>
        </w:rPr>
        <w:t>填报部门：自治州党委史志办                                      单位：万元</w:t>
      </w:r>
    </w:p>
    <w:tbl>
      <w:tblPr>
        <w:tblStyle w:val="7"/>
        <w:tblW w:w="9347" w:type="dxa"/>
        <w:tblInd w:w="-450" w:type="dxa"/>
        <w:tblLayout w:type="fixed"/>
        <w:tblCellMar>
          <w:top w:w="0" w:type="dxa"/>
          <w:left w:w="108" w:type="dxa"/>
          <w:bottom w:w="0" w:type="dxa"/>
          <w:right w:w="108" w:type="dxa"/>
        </w:tblCellMar>
      </w:tblPr>
      <w:tblGrid>
        <w:gridCol w:w="568"/>
        <w:gridCol w:w="451"/>
        <w:gridCol w:w="451"/>
        <w:gridCol w:w="909"/>
        <w:gridCol w:w="851"/>
        <w:gridCol w:w="851"/>
        <w:gridCol w:w="588"/>
        <w:gridCol w:w="425"/>
        <w:gridCol w:w="426"/>
        <w:gridCol w:w="425"/>
        <w:gridCol w:w="425"/>
        <w:gridCol w:w="425"/>
        <w:gridCol w:w="567"/>
        <w:gridCol w:w="567"/>
        <w:gridCol w:w="1418"/>
      </w:tblGrid>
      <w:tr>
        <w:tblPrEx>
          <w:tblCellMar>
            <w:top w:w="0" w:type="dxa"/>
            <w:left w:w="108" w:type="dxa"/>
            <w:bottom w:w="0" w:type="dxa"/>
            <w:right w:w="108" w:type="dxa"/>
          </w:tblCellMar>
        </w:tblPrEx>
        <w:trPr>
          <w:trHeight w:val="510" w:hRule="atLeast"/>
        </w:trPr>
        <w:tc>
          <w:tcPr>
            <w:tcW w:w="14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25"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56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rPr>
                <w:rFonts w:ascii="仿宋_GB2312" w:eastAsia="仿宋_GB2312"/>
                <w:b/>
                <w:color w:val="000000"/>
                <w:sz w:val="18"/>
                <w:szCs w:val="18"/>
              </w:rPr>
            </w:pPr>
            <w:r>
              <w:rPr>
                <w:rFonts w:hint="eastAsia" w:ascii="仿宋_GB2312" w:eastAsia="仿宋_GB2312"/>
                <w:b/>
                <w:color w:val="000000"/>
                <w:sz w:val="18"/>
                <w:szCs w:val="18"/>
              </w:rPr>
              <w:t>单位上年结余</w:t>
            </w:r>
          </w:p>
          <w:p>
            <w:pPr>
              <w:rPr>
                <w:rFonts w:ascii="仿宋_GB2312" w:eastAsia="仿宋_GB2312"/>
                <w:b/>
                <w:color w:val="000000"/>
                <w:sz w:val="18"/>
                <w:szCs w:val="18"/>
              </w:rPr>
            </w:pPr>
            <w:r>
              <w:rPr>
                <w:rFonts w:hint="eastAsia" w:ascii="仿宋_GB2312" w:eastAsia="仿宋_GB2312"/>
                <w:b/>
                <w:color w:val="000000"/>
                <w:sz w:val="18"/>
                <w:szCs w:val="18"/>
              </w:rPr>
              <w:t>（不包括国库集中支付额度结余）</w:t>
            </w:r>
          </w:p>
        </w:tc>
      </w:tr>
      <w:tr>
        <w:tblPrEx>
          <w:tblCellMar>
            <w:top w:w="0" w:type="dxa"/>
            <w:left w:w="108" w:type="dxa"/>
            <w:bottom w:w="0" w:type="dxa"/>
            <w:right w:w="108" w:type="dxa"/>
          </w:tblCellMar>
        </w:tblPrEx>
        <w:trPr>
          <w:trHeight w:val="187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5"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201</w:t>
            </w: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36</w:t>
            </w: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01</w:t>
            </w:r>
          </w:p>
        </w:tc>
        <w:tc>
          <w:tcPr>
            <w:tcW w:w="9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行政运行（其他共产党事务支出）</w:t>
            </w:r>
          </w:p>
        </w:tc>
        <w:tc>
          <w:tcPr>
            <w:tcW w:w="851"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168.36</w:t>
            </w:r>
          </w:p>
        </w:tc>
        <w:tc>
          <w:tcPr>
            <w:tcW w:w="851"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165.36</w:t>
            </w:r>
          </w:p>
        </w:tc>
        <w:tc>
          <w:tcPr>
            <w:tcW w:w="58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w:t>
            </w:r>
          </w:p>
        </w:tc>
        <w:tc>
          <w:tcPr>
            <w:tcW w:w="5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1418"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168.36</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165.36</w:t>
            </w:r>
          </w:p>
        </w:tc>
        <w:tc>
          <w:tcPr>
            <w:tcW w:w="5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2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w:t>
            </w:r>
          </w:p>
        </w:tc>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418"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编制部门：自治州党委史志办                                       单位：万元</w:t>
      </w:r>
    </w:p>
    <w:tbl>
      <w:tblPr>
        <w:tblStyle w:val="7"/>
        <w:tblW w:w="9420" w:type="dxa"/>
        <w:tblInd w:w="-240" w:type="dxa"/>
        <w:tblLayout w:type="fixed"/>
        <w:tblCellMar>
          <w:top w:w="0" w:type="dxa"/>
          <w:left w:w="108" w:type="dxa"/>
          <w:bottom w:w="0" w:type="dxa"/>
          <w:right w:w="108" w:type="dxa"/>
        </w:tblCellMar>
      </w:tblPr>
      <w:tblGrid>
        <w:gridCol w:w="632"/>
        <w:gridCol w:w="567"/>
        <w:gridCol w:w="567"/>
        <w:gridCol w:w="2693"/>
        <w:gridCol w:w="1701"/>
        <w:gridCol w:w="1559"/>
        <w:gridCol w:w="1701"/>
      </w:tblGrid>
      <w:tr>
        <w:tblPrEx>
          <w:tblCellMar>
            <w:top w:w="0" w:type="dxa"/>
            <w:left w:w="108" w:type="dxa"/>
            <w:bottom w:w="0" w:type="dxa"/>
            <w:right w:w="108" w:type="dxa"/>
          </w:tblCellMar>
        </w:tblPrEx>
        <w:trPr>
          <w:trHeight w:val="345" w:hRule="atLeast"/>
        </w:trPr>
        <w:tc>
          <w:tcPr>
            <w:tcW w:w="44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496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7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201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99</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　其他共产党事务支出（</w:t>
            </w:r>
            <w:r>
              <w:rPr>
                <w:rFonts w:hint="eastAsia" w:ascii="仿宋_GB2312" w:hAnsi="微软雅黑" w:eastAsia="仿宋_GB2312" w:cs="宋体"/>
                <w:color w:val="000000"/>
                <w:kern w:val="0"/>
                <w:sz w:val="20"/>
                <w:szCs w:val="20"/>
              </w:rPr>
              <w:t>其他共产党事务支出</w:t>
            </w:r>
            <w:r>
              <w:rPr>
                <w:rFonts w:hint="eastAsia" w:ascii="仿宋_GB2312" w:hAnsi="宋体" w:eastAsia="仿宋_GB2312" w:cs="宋体"/>
                <w:bCs/>
                <w:color w:val="000000"/>
                <w:kern w:val="0"/>
                <w:sz w:val="20"/>
                <w:szCs w:val="20"/>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11.00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11.00</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201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01</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行政运行（其他共产党事务支出）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　157.36</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　147.76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　9.60</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　168.36</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　147.76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　20.60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 xml:space="preserve">自治州党委史志办  </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165.36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165.36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165.36　</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165.36</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165.36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165.36</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79" w:type="dxa"/>
        <w:tblInd w:w="-34" w:type="dxa"/>
        <w:tblLayout w:type="fixed"/>
        <w:tblCellMar>
          <w:top w:w="0" w:type="dxa"/>
          <w:left w:w="108" w:type="dxa"/>
          <w:bottom w:w="0" w:type="dxa"/>
          <w:right w:w="108" w:type="dxa"/>
        </w:tblCellMar>
      </w:tblPr>
      <w:tblGrid>
        <w:gridCol w:w="587"/>
        <w:gridCol w:w="492"/>
        <w:gridCol w:w="463"/>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79"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4052"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自治州党委史志办  </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40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5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行政运行（其他共产党事务支出）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157.36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147.76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9.60</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其他共产党事务支出（其他共产党事务支出）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8.00</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165.36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147.36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17.60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554" w:type="dxa"/>
        <w:tblInd w:w="-148" w:type="dxa"/>
        <w:tblLayout w:type="fixed"/>
        <w:tblCellMar>
          <w:top w:w="0" w:type="dxa"/>
          <w:left w:w="108" w:type="dxa"/>
          <w:bottom w:w="0" w:type="dxa"/>
          <w:right w:w="108" w:type="dxa"/>
        </w:tblCellMar>
      </w:tblPr>
      <w:tblGrid>
        <w:gridCol w:w="757"/>
        <w:gridCol w:w="803"/>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554"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451"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自治州党委史志办  </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45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560"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51.32</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0.56</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07</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12.85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12.85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06</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9.41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9.41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13.51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13.51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1.05</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10.83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10.83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39.65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39.65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0.10</w:t>
            </w: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147.76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142.14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660" w:type="dxa"/>
        <w:tblInd w:w="-459" w:type="dxa"/>
        <w:tblLayout w:type="fixed"/>
        <w:tblCellMar>
          <w:top w:w="0" w:type="dxa"/>
          <w:left w:w="108" w:type="dxa"/>
          <w:bottom w:w="0" w:type="dxa"/>
          <w:right w:w="108" w:type="dxa"/>
        </w:tblCellMar>
      </w:tblPr>
      <w:tblGrid>
        <w:gridCol w:w="107"/>
        <w:gridCol w:w="471"/>
        <w:gridCol w:w="556"/>
        <w:gridCol w:w="426"/>
        <w:gridCol w:w="1134"/>
        <w:gridCol w:w="1275"/>
        <w:gridCol w:w="577"/>
        <w:gridCol w:w="132"/>
        <w:gridCol w:w="425"/>
        <w:gridCol w:w="567"/>
        <w:gridCol w:w="567"/>
        <w:gridCol w:w="610"/>
        <w:gridCol w:w="378"/>
        <w:gridCol w:w="200"/>
        <w:gridCol w:w="419"/>
        <w:gridCol w:w="578"/>
        <w:gridCol w:w="420"/>
        <w:gridCol w:w="420"/>
        <w:gridCol w:w="389"/>
        <w:gridCol w:w="9"/>
      </w:tblGrid>
      <w:tr>
        <w:tblPrEx>
          <w:tblCellMar>
            <w:top w:w="0" w:type="dxa"/>
            <w:left w:w="108" w:type="dxa"/>
            <w:bottom w:w="0" w:type="dxa"/>
            <w:right w:w="108" w:type="dxa"/>
          </w:tblCellMar>
        </w:tblPrEx>
        <w:trPr>
          <w:gridBefore w:val="1"/>
          <w:gridAfter w:val="1"/>
          <w:wBefore w:w="107" w:type="dxa"/>
          <w:wAfter w:w="9" w:type="dxa"/>
          <w:trHeight w:val="375" w:hRule="atLeast"/>
        </w:trPr>
        <w:tc>
          <w:tcPr>
            <w:tcW w:w="9544"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07" w:type="dxa"/>
          <w:wAfter w:w="9" w:type="dxa"/>
          <w:trHeight w:val="405" w:hRule="atLeast"/>
        </w:trPr>
        <w:tc>
          <w:tcPr>
            <w:tcW w:w="4439"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自治州党委史志办  </w:t>
            </w:r>
          </w:p>
        </w:tc>
        <w:tc>
          <w:tcPr>
            <w:tcW w:w="112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55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6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134"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275"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0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2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1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78"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5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134"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27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0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1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vAlign w:val="center"/>
          </w:tcPr>
          <w:p>
            <w:pPr>
              <w:widowControl/>
              <w:jc w:val="center"/>
              <w:outlineLvl w:val="1"/>
              <w:rPr>
                <w:rFonts w:ascii="仿宋_GB2312" w:hAnsi="微软雅黑" w:eastAsia="仿宋_GB2312"/>
                <w:kern w:val="0"/>
                <w:sz w:val="20"/>
                <w:szCs w:val="20"/>
              </w:rPr>
            </w:pPr>
            <w:r>
              <w:rPr>
                <w:rFonts w:hint="eastAsia" w:ascii="仿宋_GB2312" w:hAnsi="微软雅黑" w:eastAsia="仿宋_GB2312"/>
                <w:kern w:val="0"/>
                <w:sz w:val="20"/>
                <w:szCs w:val="20"/>
              </w:rPr>
              <w:t>201</w:t>
            </w:r>
          </w:p>
        </w:tc>
        <w:tc>
          <w:tcPr>
            <w:tcW w:w="556" w:type="dxa"/>
            <w:shd w:val="clear" w:color="auto" w:fill="auto"/>
            <w:vAlign w:val="center"/>
          </w:tcPr>
          <w:p>
            <w:pPr>
              <w:widowControl/>
              <w:outlineLvl w:val="1"/>
              <w:rPr>
                <w:rFonts w:ascii="仿宋_GB2312" w:hAnsi="微软雅黑" w:eastAsia="仿宋_GB2312"/>
                <w:kern w:val="0"/>
                <w:sz w:val="20"/>
                <w:szCs w:val="20"/>
              </w:rPr>
            </w:pPr>
            <w:r>
              <w:rPr>
                <w:rFonts w:hint="eastAsia" w:ascii="仿宋_GB2312" w:hAnsi="微软雅黑" w:eastAsia="仿宋_GB2312"/>
                <w:kern w:val="0"/>
                <w:sz w:val="20"/>
                <w:szCs w:val="20"/>
              </w:rPr>
              <w:t>36</w:t>
            </w:r>
          </w:p>
        </w:tc>
        <w:tc>
          <w:tcPr>
            <w:tcW w:w="426" w:type="dxa"/>
            <w:shd w:val="clear" w:color="auto" w:fill="auto"/>
            <w:vAlign w:val="center"/>
          </w:tcPr>
          <w:p>
            <w:pPr>
              <w:widowControl/>
              <w:jc w:val="center"/>
              <w:outlineLvl w:val="1"/>
              <w:rPr>
                <w:rFonts w:ascii="仿宋_GB2312" w:hAnsi="微软雅黑" w:eastAsia="仿宋_GB2312"/>
                <w:kern w:val="0"/>
                <w:sz w:val="20"/>
                <w:szCs w:val="20"/>
              </w:rPr>
            </w:pPr>
            <w:r>
              <w:rPr>
                <w:rFonts w:hint="eastAsia" w:ascii="仿宋_GB2312" w:hAnsi="微软雅黑" w:eastAsia="仿宋_GB2312"/>
                <w:kern w:val="0"/>
                <w:sz w:val="20"/>
                <w:szCs w:val="20"/>
              </w:rPr>
              <w:t>99</w:t>
            </w:r>
          </w:p>
        </w:tc>
        <w:tc>
          <w:tcPr>
            <w:tcW w:w="1134" w:type="dxa"/>
            <w:shd w:val="clear" w:color="auto" w:fill="auto"/>
            <w:vAlign w:val="center"/>
          </w:tcPr>
          <w:p>
            <w:pPr>
              <w:widowControl/>
              <w:jc w:val="center"/>
              <w:outlineLvl w:val="1"/>
              <w:rPr>
                <w:rFonts w:ascii="仿宋_GB2312" w:hAnsi="微软雅黑" w:eastAsia="仿宋_GB2312"/>
                <w:kern w:val="0"/>
                <w:sz w:val="20"/>
                <w:szCs w:val="20"/>
              </w:rPr>
            </w:pPr>
            <w:r>
              <w:rPr>
                <w:rFonts w:hint="eastAsia" w:ascii="仿宋_GB2312" w:hAnsi="微软雅黑" w:eastAsia="仿宋_GB2312"/>
                <w:kern w:val="0"/>
                <w:sz w:val="20"/>
                <w:szCs w:val="20"/>
              </w:rPr>
              <w:t>其他共产党支出（</w:t>
            </w:r>
            <w:r>
              <w:rPr>
                <w:rFonts w:hint="eastAsia" w:ascii="仿宋_GB2312" w:hAnsi="微软雅黑" w:eastAsia="仿宋_GB2312" w:cs="宋体"/>
                <w:color w:val="000000"/>
                <w:kern w:val="0"/>
                <w:sz w:val="20"/>
                <w:szCs w:val="20"/>
              </w:rPr>
              <w:t>其他共产党事务支出</w:t>
            </w:r>
            <w:r>
              <w:rPr>
                <w:rFonts w:hint="eastAsia" w:ascii="仿宋_GB2312" w:hAnsi="微软雅黑" w:eastAsia="仿宋_GB2312"/>
                <w:kern w:val="0"/>
                <w:sz w:val="20"/>
                <w:szCs w:val="20"/>
              </w:rPr>
              <w:t>）</w:t>
            </w:r>
          </w:p>
        </w:tc>
        <w:tc>
          <w:tcPr>
            <w:tcW w:w="1275" w:type="dxa"/>
            <w:shd w:val="clear" w:color="auto" w:fill="auto"/>
            <w:vAlign w:val="center"/>
          </w:tcPr>
          <w:p>
            <w:pPr>
              <w:widowControl/>
              <w:jc w:val="center"/>
              <w:outlineLvl w:val="1"/>
              <w:rPr>
                <w:rFonts w:ascii="仿宋_GB2312" w:hAnsi="微软雅黑" w:eastAsia="仿宋_GB2312"/>
                <w:kern w:val="0"/>
                <w:sz w:val="20"/>
                <w:szCs w:val="20"/>
              </w:rPr>
            </w:pPr>
            <w:r>
              <w:rPr>
                <w:rFonts w:hint="eastAsia" w:ascii="仿宋_GB2312" w:hAnsi="微软雅黑" w:eastAsia="仿宋_GB2312"/>
                <w:kern w:val="0"/>
                <w:sz w:val="20"/>
                <w:szCs w:val="20"/>
              </w:rPr>
              <w:t>克州年鉴费</w:t>
            </w:r>
          </w:p>
        </w:tc>
        <w:tc>
          <w:tcPr>
            <w:tcW w:w="709" w:type="dxa"/>
            <w:gridSpan w:val="2"/>
            <w:shd w:val="clear" w:color="auto" w:fill="auto"/>
            <w:vAlign w:val="center"/>
          </w:tcPr>
          <w:p>
            <w:pPr>
              <w:widowControl/>
              <w:jc w:val="center"/>
              <w:outlineLvl w:val="1"/>
              <w:rPr>
                <w:rFonts w:ascii="仿宋_GB2312" w:hAnsi="微软雅黑" w:eastAsia="仿宋_GB2312"/>
                <w:kern w:val="0"/>
                <w:sz w:val="20"/>
                <w:szCs w:val="20"/>
              </w:rPr>
            </w:pPr>
            <w:r>
              <w:rPr>
                <w:rFonts w:hint="eastAsia" w:ascii="仿宋_GB2312" w:hAnsi="微软雅黑" w:eastAsia="仿宋_GB2312"/>
                <w:kern w:val="0"/>
                <w:sz w:val="20"/>
                <w:szCs w:val="20"/>
              </w:rPr>
              <w:t>8.0</w:t>
            </w:r>
          </w:p>
        </w:tc>
        <w:tc>
          <w:tcPr>
            <w:tcW w:w="425" w:type="dxa"/>
            <w:shd w:val="clear" w:color="auto" w:fill="auto"/>
            <w:vAlign w:val="center"/>
          </w:tcPr>
          <w:p>
            <w:pPr>
              <w:widowControl/>
              <w:jc w:val="center"/>
              <w:outlineLvl w:val="1"/>
              <w:rPr>
                <w:rFonts w:ascii="仿宋_GB2312" w:hAnsi="微软雅黑" w:eastAsia="仿宋_GB2312"/>
                <w:kern w:val="0"/>
                <w:sz w:val="20"/>
                <w:szCs w:val="20"/>
              </w:rPr>
            </w:pPr>
          </w:p>
        </w:tc>
        <w:tc>
          <w:tcPr>
            <w:tcW w:w="567" w:type="dxa"/>
            <w:shd w:val="clear" w:color="auto" w:fill="auto"/>
            <w:vAlign w:val="center"/>
          </w:tcPr>
          <w:p>
            <w:pPr>
              <w:widowControl/>
              <w:jc w:val="center"/>
              <w:outlineLvl w:val="1"/>
              <w:rPr>
                <w:rFonts w:ascii="仿宋_GB2312" w:hAnsi="微软雅黑" w:eastAsia="仿宋_GB2312"/>
                <w:kern w:val="0"/>
                <w:sz w:val="20"/>
                <w:szCs w:val="20"/>
              </w:rPr>
            </w:pPr>
            <w:r>
              <w:rPr>
                <w:rFonts w:hint="eastAsia" w:ascii="仿宋_GB2312" w:hAnsi="微软雅黑" w:eastAsia="仿宋_GB2312"/>
                <w:kern w:val="0"/>
                <w:sz w:val="20"/>
                <w:szCs w:val="20"/>
              </w:rPr>
              <w:t>8.0</w:t>
            </w:r>
          </w:p>
        </w:tc>
        <w:tc>
          <w:tcPr>
            <w:tcW w:w="567" w:type="dxa"/>
            <w:shd w:val="clear" w:color="auto" w:fill="auto"/>
            <w:vAlign w:val="center"/>
          </w:tcPr>
          <w:p>
            <w:pPr>
              <w:widowControl/>
              <w:jc w:val="center"/>
              <w:outlineLvl w:val="1"/>
              <w:rPr>
                <w:rFonts w:ascii="仿宋_GB2312" w:hAnsi="微软雅黑" w:eastAsia="仿宋_GB2312"/>
                <w:kern w:val="0"/>
                <w:sz w:val="20"/>
                <w:szCs w:val="20"/>
              </w:rPr>
            </w:pPr>
          </w:p>
        </w:tc>
        <w:tc>
          <w:tcPr>
            <w:tcW w:w="610" w:type="dxa"/>
            <w:shd w:val="clear" w:color="auto" w:fill="auto"/>
            <w:vAlign w:val="center"/>
          </w:tcPr>
          <w:p>
            <w:pPr>
              <w:widowControl/>
              <w:jc w:val="center"/>
              <w:outlineLvl w:val="1"/>
              <w:rPr>
                <w:rFonts w:ascii="仿宋_GB2312" w:hAnsi="微软雅黑" w:eastAsia="仿宋_GB2312"/>
                <w:kern w:val="0"/>
                <w:sz w:val="16"/>
                <w:szCs w:val="16"/>
              </w:rPr>
            </w:pPr>
          </w:p>
        </w:tc>
        <w:tc>
          <w:tcPr>
            <w:tcW w:w="578" w:type="dxa"/>
            <w:gridSpan w:val="2"/>
            <w:shd w:val="clear" w:color="auto" w:fill="auto"/>
            <w:vAlign w:val="center"/>
          </w:tcPr>
          <w:p>
            <w:pPr>
              <w:widowControl/>
              <w:jc w:val="center"/>
              <w:outlineLvl w:val="1"/>
              <w:rPr>
                <w:rFonts w:ascii="仿宋_GB2312" w:hAnsi="微软雅黑" w:eastAsia="仿宋_GB2312"/>
                <w:kern w:val="0"/>
                <w:sz w:val="16"/>
                <w:szCs w:val="16"/>
              </w:rPr>
            </w:pPr>
          </w:p>
        </w:tc>
        <w:tc>
          <w:tcPr>
            <w:tcW w:w="419" w:type="dxa"/>
            <w:shd w:val="clear" w:color="auto" w:fill="auto"/>
            <w:vAlign w:val="center"/>
          </w:tcPr>
          <w:p>
            <w:pPr>
              <w:widowControl/>
              <w:jc w:val="center"/>
              <w:outlineLvl w:val="1"/>
              <w:rPr>
                <w:rFonts w:ascii="仿宋_GB2312" w:hAnsi="微软雅黑" w:eastAsia="仿宋_GB2312"/>
                <w:kern w:val="0"/>
                <w:sz w:val="16"/>
                <w:szCs w:val="16"/>
              </w:rPr>
            </w:pPr>
          </w:p>
        </w:tc>
        <w:tc>
          <w:tcPr>
            <w:tcW w:w="578" w:type="dxa"/>
            <w:shd w:val="clear" w:color="auto" w:fill="auto"/>
            <w:vAlign w:val="center"/>
          </w:tcPr>
          <w:p>
            <w:pPr>
              <w:widowControl/>
              <w:jc w:val="center"/>
              <w:outlineLvl w:val="1"/>
              <w:rPr>
                <w:rFonts w:ascii="仿宋_GB2312" w:hAnsi="微软雅黑" w:eastAsia="仿宋_GB2312"/>
                <w:kern w:val="0"/>
                <w:sz w:val="16"/>
                <w:szCs w:val="16"/>
              </w:rPr>
            </w:pPr>
          </w:p>
        </w:tc>
        <w:tc>
          <w:tcPr>
            <w:tcW w:w="420" w:type="dxa"/>
            <w:shd w:val="clear" w:color="auto" w:fill="auto"/>
            <w:vAlign w:val="center"/>
          </w:tcPr>
          <w:p>
            <w:pPr>
              <w:widowControl/>
              <w:jc w:val="center"/>
              <w:outlineLvl w:val="1"/>
              <w:rPr>
                <w:rFonts w:ascii="仿宋_GB2312" w:hAnsi="微软雅黑" w:eastAsia="仿宋_GB2312"/>
                <w:kern w:val="0"/>
                <w:sz w:val="16"/>
                <w:szCs w:val="16"/>
              </w:rPr>
            </w:pPr>
          </w:p>
        </w:tc>
        <w:tc>
          <w:tcPr>
            <w:tcW w:w="420" w:type="dxa"/>
            <w:shd w:val="clear" w:color="auto" w:fill="auto"/>
            <w:vAlign w:val="center"/>
          </w:tcPr>
          <w:p>
            <w:pPr>
              <w:widowControl/>
              <w:jc w:val="center"/>
              <w:outlineLvl w:val="1"/>
              <w:rPr>
                <w:rFonts w:ascii="微软雅黑" w:hAnsi="微软雅黑" w:eastAsia="微软雅黑"/>
                <w:kern w:val="0"/>
                <w:sz w:val="13"/>
                <w:szCs w:val="13"/>
              </w:rPr>
            </w:pPr>
          </w:p>
        </w:tc>
        <w:tc>
          <w:tcPr>
            <w:tcW w:w="398" w:type="dxa"/>
            <w:gridSpan w:val="2"/>
            <w:shd w:val="clear" w:color="auto" w:fill="auto"/>
          </w:tcPr>
          <w:p>
            <w:pPr>
              <w:widowControl/>
              <w:jc w:val="left"/>
              <w:outlineLvl w:val="1"/>
              <w:rPr>
                <w:rFonts w:ascii="微软雅黑" w:hAnsi="微软雅黑" w:eastAsia="微软雅黑"/>
                <w:kern w:val="0"/>
                <w:sz w:val="13"/>
                <w:szCs w:val="13"/>
              </w:rPr>
            </w:pPr>
            <w:r>
              <w:rPr>
                <w:rFonts w:hint="eastAsia" w:ascii="微软雅黑" w:hAnsi="微软雅黑" w:eastAsia="微软雅黑"/>
                <w:kern w:val="0"/>
                <w:sz w:val="13"/>
                <w:szCs w:val="1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201</w:t>
            </w:r>
          </w:p>
        </w:tc>
        <w:tc>
          <w:tcPr>
            <w:tcW w:w="55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36</w:t>
            </w:r>
          </w:p>
        </w:tc>
        <w:tc>
          <w:tcPr>
            <w:tcW w:w="426"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01</w:t>
            </w:r>
          </w:p>
        </w:tc>
        <w:tc>
          <w:tcPr>
            <w:tcW w:w="1134"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行政运行（</w:t>
            </w:r>
            <w:r>
              <w:rPr>
                <w:rFonts w:hint="eastAsia" w:ascii="仿宋_GB2312" w:hAnsi="宋体" w:eastAsia="仿宋_GB2312" w:cs="宋体"/>
                <w:color w:val="000000"/>
                <w:kern w:val="0"/>
                <w:sz w:val="20"/>
                <w:szCs w:val="20"/>
              </w:rPr>
              <w:t>其他共产党事务支出</w:t>
            </w:r>
            <w:r>
              <w:rPr>
                <w:rFonts w:hint="eastAsia" w:ascii="仿宋_GB2312" w:hAnsi="宋体" w:eastAsia="仿宋_GB2312"/>
                <w:kern w:val="0"/>
                <w:sz w:val="20"/>
                <w:szCs w:val="20"/>
              </w:rPr>
              <w:t>）</w:t>
            </w:r>
          </w:p>
        </w:tc>
        <w:tc>
          <w:tcPr>
            <w:tcW w:w="1275"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聘用保安人员工资</w:t>
            </w:r>
          </w:p>
        </w:tc>
        <w:tc>
          <w:tcPr>
            <w:tcW w:w="709" w:type="dxa"/>
            <w:gridSpan w:val="2"/>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9.6</w:t>
            </w:r>
          </w:p>
        </w:tc>
        <w:tc>
          <w:tcPr>
            <w:tcW w:w="425" w:type="dxa"/>
            <w:shd w:val="clear" w:color="auto" w:fill="auto"/>
            <w:vAlign w:val="center"/>
          </w:tcPr>
          <w:p>
            <w:pPr>
              <w:widowControl/>
              <w:jc w:val="center"/>
              <w:outlineLvl w:val="1"/>
              <w:rPr>
                <w:rFonts w:ascii="仿宋_GB2312" w:hAnsi="宋体" w:eastAsia="仿宋_GB2312"/>
                <w:kern w:val="0"/>
                <w:sz w:val="20"/>
                <w:szCs w:val="20"/>
              </w:rPr>
            </w:pPr>
          </w:p>
        </w:tc>
        <w:tc>
          <w:tcPr>
            <w:tcW w:w="567" w:type="dxa"/>
            <w:shd w:val="clear" w:color="auto" w:fill="auto"/>
            <w:vAlign w:val="center"/>
          </w:tcPr>
          <w:p>
            <w:pPr>
              <w:widowControl/>
              <w:jc w:val="center"/>
              <w:outlineLvl w:val="1"/>
              <w:rPr>
                <w:rFonts w:ascii="仿宋_GB2312" w:hAnsi="宋体" w:eastAsia="仿宋_GB2312"/>
                <w:kern w:val="0"/>
                <w:sz w:val="20"/>
                <w:szCs w:val="20"/>
              </w:rPr>
            </w:pPr>
          </w:p>
        </w:tc>
        <w:tc>
          <w:tcPr>
            <w:tcW w:w="567"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9.6</w:t>
            </w:r>
          </w:p>
        </w:tc>
        <w:tc>
          <w:tcPr>
            <w:tcW w:w="610" w:type="dxa"/>
            <w:shd w:val="clear" w:color="auto" w:fill="auto"/>
            <w:vAlign w:val="center"/>
          </w:tcPr>
          <w:p>
            <w:pPr>
              <w:widowControl/>
              <w:jc w:val="center"/>
              <w:outlineLvl w:val="1"/>
              <w:rPr>
                <w:rFonts w:ascii="仿宋_GB2312" w:hAnsi="宋体" w:eastAsia="仿宋_GB2312"/>
                <w:kern w:val="0"/>
                <w:sz w:val="16"/>
                <w:szCs w:val="16"/>
              </w:rPr>
            </w:pPr>
          </w:p>
        </w:tc>
        <w:tc>
          <w:tcPr>
            <w:tcW w:w="578" w:type="dxa"/>
            <w:gridSpan w:val="2"/>
            <w:shd w:val="clear" w:color="auto" w:fill="auto"/>
            <w:vAlign w:val="center"/>
          </w:tcPr>
          <w:p>
            <w:pPr>
              <w:widowControl/>
              <w:jc w:val="center"/>
              <w:outlineLvl w:val="1"/>
              <w:rPr>
                <w:rFonts w:ascii="仿宋_GB2312" w:hAnsi="宋体" w:eastAsia="仿宋_GB2312"/>
                <w:kern w:val="0"/>
                <w:sz w:val="16"/>
                <w:szCs w:val="16"/>
              </w:rPr>
            </w:pPr>
          </w:p>
        </w:tc>
        <w:tc>
          <w:tcPr>
            <w:tcW w:w="419" w:type="dxa"/>
            <w:shd w:val="clear" w:color="auto" w:fill="auto"/>
            <w:vAlign w:val="center"/>
          </w:tcPr>
          <w:p>
            <w:pPr>
              <w:widowControl/>
              <w:jc w:val="center"/>
              <w:outlineLvl w:val="1"/>
              <w:rPr>
                <w:rFonts w:ascii="仿宋_GB2312" w:hAnsi="宋体" w:eastAsia="仿宋_GB2312"/>
                <w:kern w:val="0"/>
                <w:sz w:val="16"/>
                <w:szCs w:val="16"/>
              </w:rPr>
            </w:pPr>
          </w:p>
        </w:tc>
        <w:tc>
          <w:tcPr>
            <w:tcW w:w="578" w:type="dxa"/>
            <w:shd w:val="clear" w:color="auto" w:fill="auto"/>
            <w:vAlign w:val="center"/>
          </w:tcPr>
          <w:p>
            <w:pPr>
              <w:widowControl/>
              <w:jc w:val="center"/>
              <w:outlineLvl w:val="1"/>
              <w:rPr>
                <w:rFonts w:ascii="仿宋_GB2312" w:hAnsi="宋体" w:eastAsia="仿宋_GB2312"/>
                <w:kern w:val="0"/>
                <w:sz w:val="16"/>
                <w:szCs w:val="16"/>
              </w:rPr>
            </w:pPr>
          </w:p>
        </w:tc>
        <w:tc>
          <w:tcPr>
            <w:tcW w:w="420" w:type="dxa"/>
            <w:shd w:val="clear" w:color="auto" w:fill="auto"/>
            <w:vAlign w:val="center"/>
          </w:tcPr>
          <w:p>
            <w:pPr>
              <w:widowControl/>
              <w:jc w:val="center"/>
              <w:outlineLvl w:val="1"/>
              <w:rPr>
                <w:rFonts w:ascii="仿宋_GB2312" w:hAnsi="宋体" w:eastAsia="仿宋_GB2312"/>
                <w:kern w:val="0"/>
                <w:sz w:val="16"/>
                <w:szCs w:val="16"/>
              </w:rPr>
            </w:pPr>
          </w:p>
        </w:tc>
        <w:tc>
          <w:tcPr>
            <w:tcW w:w="420" w:type="dxa"/>
            <w:shd w:val="clear" w:color="auto" w:fill="auto"/>
            <w:vAlign w:val="center"/>
          </w:tcPr>
          <w:p>
            <w:pPr>
              <w:widowControl/>
              <w:jc w:val="center"/>
              <w:outlineLvl w:val="1"/>
              <w:rPr>
                <w:rFonts w:ascii="仿宋_GB2312" w:hAnsi="宋体" w:eastAsia="仿宋_GB2312"/>
                <w:kern w:val="0"/>
                <w:sz w:val="15"/>
                <w:szCs w:val="15"/>
              </w:rPr>
            </w:pPr>
          </w:p>
        </w:tc>
        <w:tc>
          <w:tcPr>
            <w:tcW w:w="39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201</w:t>
            </w:r>
          </w:p>
        </w:tc>
        <w:tc>
          <w:tcPr>
            <w:tcW w:w="55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03</w:t>
            </w:r>
          </w:p>
        </w:tc>
        <w:tc>
          <w:tcPr>
            <w:tcW w:w="426"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99</w:t>
            </w:r>
          </w:p>
        </w:tc>
        <w:tc>
          <w:tcPr>
            <w:tcW w:w="1134"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微软雅黑" w:eastAsia="仿宋_GB2312"/>
                <w:kern w:val="0"/>
                <w:sz w:val="20"/>
                <w:szCs w:val="20"/>
              </w:rPr>
              <w:t>其他共产党支出（</w:t>
            </w:r>
            <w:r>
              <w:rPr>
                <w:rFonts w:hint="eastAsia" w:ascii="仿宋_GB2312" w:hAnsi="微软雅黑" w:eastAsia="仿宋_GB2312" w:cs="宋体"/>
                <w:color w:val="000000"/>
                <w:kern w:val="0"/>
                <w:sz w:val="20"/>
                <w:szCs w:val="20"/>
              </w:rPr>
              <w:t>其他共产党事务支出</w:t>
            </w:r>
            <w:r>
              <w:rPr>
                <w:rFonts w:hint="eastAsia" w:ascii="仿宋_GB2312" w:hAnsi="微软雅黑" w:eastAsia="仿宋_GB2312"/>
                <w:kern w:val="0"/>
                <w:sz w:val="20"/>
                <w:szCs w:val="20"/>
              </w:rPr>
              <w:t>）</w:t>
            </w:r>
          </w:p>
        </w:tc>
        <w:tc>
          <w:tcPr>
            <w:tcW w:w="1275"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修志补助</w:t>
            </w:r>
          </w:p>
        </w:tc>
        <w:tc>
          <w:tcPr>
            <w:tcW w:w="709" w:type="dxa"/>
            <w:gridSpan w:val="2"/>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3.0</w:t>
            </w:r>
          </w:p>
        </w:tc>
        <w:tc>
          <w:tcPr>
            <w:tcW w:w="425" w:type="dxa"/>
            <w:shd w:val="clear" w:color="auto" w:fill="auto"/>
            <w:vAlign w:val="center"/>
          </w:tcPr>
          <w:p>
            <w:pPr>
              <w:widowControl/>
              <w:jc w:val="center"/>
              <w:outlineLvl w:val="1"/>
              <w:rPr>
                <w:rFonts w:ascii="仿宋_GB2312" w:hAnsi="宋体" w:eastAsia="仿宋_GB2312"/>
                <w:kern w:val="0"/>
                <w:sz w:val="20"/>
                <w:szCs w:val="20"/>
              </w:rPr>
            </w:pPr>
          </w:p>
        </w:tc>
        <w:tc>
          <w:tcPr>
            <w:tcW w:w="567"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3.0</w:t>
            </w:r>
          </w:p>
        </w:tc>
        <w:tc>
          <w:tcPr>
            <w:tcW w:w="567" w:type="dxa"/>
            <w:shd w:val="clear" w:color="auto" w:fill="auto"/>
            <w:vAlign w:val="center"/>
          </w:tcPr>
          <w:p>
            <w:pPr>
              <w:widowControl/>
              <w:jc w:val="center"/>
              <w:outlineLvl w:val="1"/>
              <w:rPr>
                <w:rFonts w:ascii="仿宋_GB2312" w:hAnsi="宋体" w:eastAsia="仿宋_GB2312"/>
                <w:kern w:val="0"/>
                <w:sz w:val="20"/>
                <w:szCs w:val="20"/>
              </w:rPr>
            </w:pPr>
          </w:p>
        </w:tc>
        <w:tc>
          <w:tcPr>
            <w:tcW w:w="610" w:type="dxa"/>
            <w:shd w:val="clear" w:color="auto" w:fill="auto"/>
            <w:vAlign w:val="center"/>
          </w:tcPr>
          <w:p>
            <w:pPr>
              <w:widowControl/>
              <w:jc w:val="center"/>
              <w:outlineLvl w:val="1"/>
              <w:rPr>
                <w:rFonts w:ascii="仿宋_GB2312" w:hAnsi="宋体" w:eastAsia="仿宋_GB2312"/>
                <w:kern w:val="0"/>
                <w:sz w:val="16"/>
                <w:szCs w:val="16"/>
              </w:rPr>
            </w:pPr>
          </w:p>
        </w:tc>
        <w:tc>
          <w:tcPr>
            <w:tcW w:w="578" w:type="dxa"/>
            <w:gridSpan w:val="2"/>
            <w:shd w:val="clear" w:color="auto" w:fill="auto"/>
            <w:vAlign w:val="center"/>
          </w:tcPr>
          <w:p>
            <w:pPr>
              <w:widowControl/>
              <w:jc w:val="center"/>
              <w:outlineLvl w:val="1"/>
              <w:rPr>
                <w:rFonts w:ascii="仿宋_GB2312" w:hAnsi="宋体" w:eastAsia="仿宋_GB2312"/>
                <w:kern w:val="0"/>
                <w:sz w:val="16"/>
                <w:szCs w:val="16"/>
              </w:rPr>
            </w:pPr>
          </w:p>
        </w:tc>
        <w:tc>
          <w:tcPr>
            <w:tcW w:w="419" w:type="dxa"/>
            <w:shd w:val="clear" w:color="auto" w:fill="auto"/>
            <w:vAlign w:val="center"/>
          </w:tcPr>
          <w:p>
            <w:pPr>
              <w:widowControl/>
              <w:jc w:val="center"/>
              <w:outlineLvl w:val="1"/>
              <w:rPr>
                <w:rFonts w:ascii="仿宋_GB2312" w:hAnsi="宋体" w:eastAsia="仿宋_GB2312"/>
                <w:kern w:val="0"/>
                <w:sz w:val="16"/>
                <w:szCs w:val="16"/>
              </w:rPr>
            </w:pPr>
          </w:p>
        </w:tc>
        <w:tc>
          <w:tcPr>
            <w:tcW w:w="578" w:type="dxa"/>
            <w:shd w:val="clear" w:color="auto" w:fill="auto"/>
            <w:vAlign w:val="center"/>
          </w:tcPr>
          <w:p>
            <w:pPr>
              <w:widowControl/>
              <w:jc w:val="center"/>
              <w:outlineLvl w:val="1"/>
              <w:rPr>
                <w:rFonts w:ascii="仿宋_GB2312" w:hAnsi="宋体" w:eastAsia="仿宋_GB2312"/>
                <w:kern w:val="0"/>
                <w:sz w:val="16"/>
                <w:szCs w:val="16"/>
              </w:rPr>
            </w:pPr>
          </w:p>
        </w:tc>
        <w:tc>
          <w:tcPr>
            <w:tcW w:w="420" w:type="dxa"/>
            <w:shd w:val="clear" w:color="auto" w:fill="auto"/>
            <w:vAlign w:val="center"/>
          </w:tcPr>
          <w:p>
            <w:pPr>
              <w:widowControl/>
              <w:jc w:val="center"/>
              <w:outlineLvl w:val="1"/>
              <w:rPr>
                <w:rFonts w:ascii="仿宋_GB2312" w:hAnsi="宋体" w:eastAsia="仿宋_GB2312"/>
                <w:kern w:val="0"/>
                <w:sz w:val="16"/>
                <w:szCs w:val="16"/>
              </w:rPr>
            </w:pPr>
          </w:p>
        </w:tc>
        <w:tc>
          <w:tcPr>
            <w:tcW w:w="420" w:type="dxa"/>
            <w:shd w:val="clear" w:color="auto" w:fill="auto"/>
            <w:vAlign w:val="center"/>
          </w:tcPr>
          <w:p>
            <w:pPr>
              <w:widowControl/>
              <w:jc w:val="center"/>
              <w:outlineLvl w:val="1"/>
              <w:rPr>
                <w:rFonts w:ascii="仿宋_GB2312" w:hAnsi="宋体" w:eastAsia="仿宋_GB2312"/>
                <w:kern w:val="0"/>
                <w:sz w:val="15"/>
                <w:szCs w:val="15"/>
              </w:rPr>
            </w:pPr>
          </w:p>
        </w:tc>
        <w:tc>
          <w:tcPr>
            <w:tcW w:w="39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vAlign w:val="center"/>
          </w:tcPr>
          <w:p>
            <w:pPr>
              <w:widowControl/>
              <w:jc w:val="center"/>
              <w:outlineLvl w:val="1"/>
              <w:rPr>
                <w:rFonts w:ascii="仿宋_GB2312" w:hAnsi="宋体" w:eastAsia="仿宋_GB2312"/>
                <w:kern w:val="0"/>
                <w:sz w:val="15"/>
                <w:szCs w:val="15"/>
              </w:rPr>
            </w:pPr>
          </w:p>
        </w:tc>
        <w:tc>
          <w:tcPr>
            <w:tcW w:w="556" w:type="dxa"/>
            <w:shd w:val="clear" w:color="auto" w:fill="auto"/>
            <w:vAlign w:val="center"/>
          </w:tcPr>
          <w:p>
            <w:pPr>
              <w:widowControl/>
              <w:jc w:val="center"/>
              <w:outlineLvl w:val="1"/>
              <w:rPr>
                <w:rFonts w:ascii="仿宋_GB2312" w:hAnsi="宋体" w:eastAsia="仿宋_GB2312"/>
                <w:kern w:val="0"/>
                <w:sz w:val="15"/>
                <w:szCs w:val="15"/>
              </w:rPr>
            </w:pPr>
          </w:p>
        </w:tc>
        <w:tc>
          <w:tcPr>
            <w:tcW w:w="426" w:type="dxa"/>
            <w:shd w:val="clear" w:color="auto" w:fill="auto"/>
            <w:vAlign w:val="center"/>
          </w:tcPr>
          <w:p>
            <w:pPr>
              <w:widowControl/>
              <w:jc w:val="center"/>
              <w:outlineLvl w:val="1"/>
              <w:rPr>
                <w:rFonts w:ascii="仿宋_GB2312" w:hAnsi="宋体" w:eastAsia="仿宋_GB2312"/>
                <w:kern w:val="0"/>
                <w:sz w:val="15"/>
                <w:szCs w:val="15"/>
              </w:rPr>
            </w:pPr>
          </w:p>
        </w:tc>
        <w:tc>
          <w:tcPr>
            <w:tcW w:w="1134" w:type="dxa"/>
            <w:shd w:val="clear" w:color="auto" w:fill="auto"/>
            <w:vAlign w:val="center"/>
          </w:tcPr>
          <w:p>
            <w:pPr>
              <w:widowControl/>
              <w:jc w:val="center"/>
              <w:outlineLvl w:val="1"/>
              <w:rPr>
                <w:rFonts w:ascii="仿宋_GB2312" w:hAnsi="宋体" w:eastAsia="仿宋_GB2312"/>
                <w:kern w:val="0"/>
                <w:sz w:val="16"/>
                <w:szCs w:val="16"/>
              </w:rPr>
            </w:pPr>
          </w:p>
        </w:tc>
        <w:tc>
          <w:tcPr>
            <w:tcW w:w="1275" w:type="dxa"/>
            <w:shd w:val="clear" w:color="auto" w:fill="auto"/>
            <w:vAlign w:val="center"/>
          </w:tcPr>
          <w:p>
            <w:pPr>
              <w:widowControl/>
              <w:jc w:val="center"/>
              <w:outlineLvl w:val="1"/>
              <w:rPr>
                <w:rFonts w:ascii="仿宋_GB2312" w:hAnsi="宋体" w:eastAsia="仿宋_GB2312"/>
                <w:kern w:val="0"/>
                <w:sz w:val="16"/>
                <w:szCs w:val="16"/>
              </w:rPr>
            </w:pPr>
          </w:p>
        </w:tc>
        <w:tc>
          <w:tcPr>
            <w:tcW w:w="709" w:type="dxa"/>
            <w:gridSpan w:val="2"/>
            <w:shd w:val="clear" w:color="auto" w:fill="auto"/>
            <w:vAlign w:val="center"/>
          </w:tcPr>
          <w:p>
            <w:pPr>
              <w:widowControl/>
              <w:jc w:val="center"/>
              <w:outlineLvl w:val="1"/>
              <w:rPr>
                <w:rFonts w:ascii="仿宋_GB2312" w:hAnsi="宋体" w:eastAsia="仿宋_GB2312"/>
                <w:kern w:val="0"/>
                <w:sz w:val="16"/>
                <w:szCs w:val="16"/>
              </w:rPr>
            </w:pPr>
          </w:p>
        </w:tc>
        <w:tc>
          <w:tcPr>
            <w:tcW w:w="425" w:type="dxa"/>
            <w:shd w:val="clear" w:color="auto" w:fill="auto"/>
            <w:vAlign w:val="center"/>
          </w:tcPr>
          <w:p>
            <w:pPr>
              <w:widowControl/>
              <w:jc w:val="center"/>
              <w:outlineLvl w:val="1"/>
              <w:rPr>
                <w:rFonts w:ascii="仿宋_GB2312" w:hAnsi="宋体" w:eastAsia="仿宋_GB2312"/>
                <w:kern w:val="0"/>
                <w:sz w:val="16"/>
                <w:szCs w:val="16"/>
              </w:rPr>
            </w:pPr>
          </w:p>
        </w:tc>
        <w:tc>
          <w:tcPr>
            <w:tcW w:w="567" w:type="dxa"/>
            <w:shd w:val="clear" w:color="auto" w:fill="auto"/>
            <w:vAlign w:val="center"/>
          </w:tcPr>
          <w:p>
            <w:pPr>
              <w:widowControl/>
              <w:jc w:val="center"/>
              <w:outlineLvl w:val="1"/>
              <w:rPr>
                <w:rFonts w:ascii="仿宋_GB2312" w:hAnsi="宋体" w:eastAsia="仿宋_GB2312"/>
                <w:kern w:val="0"/>
                <w:sz w:val="16"/>
                <w:szCs w:val="16"/>
              </w:rPr>
            </w:pPr>
          </w:p>
        </w:tc>
        <w:tc>
          <w:tcPr>
            <w:tcW w:w="567" w:type="dxa"/>
            <w:shd w:val="clear" w:color="auto" w:fill="auto"/>
            <w:vAlign w:val="center"/>
          </w:tcPr>
          <w:p>
            <w:pPr>
              <w:widowControl/>
              <w:jc w:val="center"/>
              <w:outlineLvl w:val="1"/>
              <w:rPr>
                <w:rFonts w:ascii="仿宋_GB2312" w:hAnsi="宋体" w:eastAsia="仿宋_GB2312"/>
                <w:kern w:val="0"/>
                <w:sz w:val="16"/>
                <w:szCs w:val="16"/>
              </w:rPr>
            </w:pPr>
          </w:p>
        </w:tc>
        <w:tc>
          <w:tcPr>
            <w:tcW w:w="610" w:type="dxa"/>
            <w:shd w:val="clear" w:color="auto" w:fill="auto"/>
            <w:vAlign w:val="center"/>
          </w:tcPr>
          <w:p>
            <w:pPr>
              <w:widowControl/>
              <w:jc w:val="center"/>
              <w:outlineLvl w:val="1"/>
              <w:rPr>
                <w:rFonts w:ascii="仿宋_GB2312" w:hAnsi="宋体" w:eastAsia="仿宋_GB2312"/>
                <w:kern w:val="0"/>
                <w:sz w:val="16"/>
                <w:szCs w:val="16"/>
              </w:rPr>
            </w:pPr>
          </w:p>
        </w:tc>
        <w:tc>
          <w:tcPr>
            <w:tcW w:w="578" w:type="dxa"/>
            <w:gridSpan w:val="2"/>
            <w:shd w:val="clear" w:color="auto" w:fill="auto"/>
            <w:vAlign w:val="center"/>
          </w:tcPr>
          <w:p>
            <w:pPr>
              <w:widowControl/>
              <w:jc w:val="center"/>
              <w:outlineLvl w:val="1"/>
              <w:rPr>
                <w:rFonts w:ascii="仿宋_GB2312" w:hAnsi="宋体" w:eastAsia="仿宋_GB2312"/>
                <w:kern w:val="0"/>
                <w:sz w:val="16"/>
                <w:szCs w:val="16"/>
              </w:rPr>
            </w:pPr>
          </w:p>
        </w:tc>
        <w:tc>
          <w:tcPr>
            <w:tcW w:w="419" w:type="dxa"/>
            <w:shd w:val="clear" w:color="auto" w:fill="auto"/>
            <w:vAlign w:val="center"/>
          </w:tcPr>
          <w:p>
            <w:pPr>
              <w:widowControl/>
              <w:jc w:val="center"/>
              <w:outlineLvl w:val="1"/>
              <w:rPr>
                <w:rFonts w:ascii="仿宋_GB2312" w:hAnsi="宋体" w:eastAsia="仿宋_GB2312"/>
                <w:kern w:val="0"/>
                <w:sz w:val="16"/>
                <w:szCs w:val="16"/>
              </w:rPr>
            </w:pPr>
          </w:p>
        </w:tc>
        <w:tc>
          <w:tcPr>
            <w:tcW w:w="578" w:type="dxa"/>
            <w:shd w:val="clear" w:color="auto" w:fill="auto"/>
            <w:vAlign w:val="center"/>
          </w:tcPr>
          <w:p>
            <w:pPr>
              <w:widowControl/>
              <w:jc w:val="center"/>
              <w:outlineLvl w:val="1"/>
              <w:rPr>
                <w:rFonts w:ascii="仿宋_GB2312" w:hAnsi="宋体" w:eastAsia="仿宋_GB2312"/>
                <w:kern w:val="0"/>
                <w:sz w:val="16"/>
                <w:szCs w:val="16"/>
              </w:rPr>
            </w:pPr>
          </w:p>
        </w:tc>
        <w:tc>
          <w:tcPr>
            <w:tcW w:w="420" w:type="dxa"/>
            <w:shd w:val="clear" w:color="auto" w:fill="auto"/>
            <w:vAlign w:val="center"/>
          </w:tcPr>
          <w:p>
            <w:pPr>
              <w:widowControl/>
              <w:jc w:val="center"/>
              <w:outlineLvl w:val="1"/>
              <w:rPr>
                <w:rFonts w:ascii="仿宋_GB2312" w:hAnsi="宋体" w:eastAsia="仿宋_GB2312"/>
                <w:kern w:val="0"/>
                <w:sz w:val="16"/>
                <w:szCs w:val="16"/>
              </w:rPr>
            </w:pPr>
          </w:p>
        </w:tc>
        <w:tc>
          <w:tcPr>
            <w:tcW w:w="420" w:type="dxa"/>
            <w:shd w:val="clear" w:color="auto" w:fill="auto"/>
            <w:vAlign w:val="center"/>
          </w:tcPr>
          <w:p>
            <w:pPr>
              <w:widowControl/>
              <w:jc w:val="center"/>
              <w:outlineLvl w:val="1"/>
              <w:rPr>
                <w:rFonts w:ascii="仿宋_GB2312" w:hAnsi="宋体" w:eastAsia="仿宋_GB2312"/>
                <w:kern w:val="0"/>
                <w:sz w:val="15"/>
                <w:szCs w:val="15"/>
              </w:rPr>
            </w:pPr>
          </w:p>
        </w:tc>
        <w:tc>
          <w:tcPr>
            <w:tcW w:w="39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5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1134"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27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709"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6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6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1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39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tcPr>
          <w:p>
            <w:pPr>
              <w:widowControl/>
              <w:jc w:val="left"/>
              <w:outlineLvl w:val="1"/>
              <w:rPr>
                <w:rFonts w:ascii="仿宋_GB2312" w:hAnsi="宋体" w:eastAsia="仿宋_GB2312"/>
                <w:kern w:val="0"/>
                <w:sz w:val="15"/>
                <w:szCs w:val="15"/>
              </w:rPr>
            </w:pPr>
          </w:p>
        </w:tc>
        <w:tc>
          <w:tcPr>
            <w:tcW w:w="556" w:type="dxa"/>
            <w:shd w:val="clear" w:color="auto" w:fill="auto"/>
          </w:tcPr>
          <w:p>
            <w:pPr>
              <w:widowControl/>
              <w:jc w:val="left"/>
              <w:outlineLvl w:val="1"/>
              <w:rPr>
                <w:rFonts w:ascii="仿宋_GB2312" w:hAnsi="宋体" w:eastAsia="仿宋_GB2312"/>
                <w:kern w:val="0"/>
                <w:sz w:val="15"/>
                <w:szCs w:val="15"/>
              </w:rPr>
            </w:pPr>
          </w:p>
        </w:tc>
        <w:tc>
          <w:tcPr>
            <w:tcW w:w="426" w:type="dxa"/>
            <w:shd w:val="clear" w:color="auto" w:fill="auto"/>
          </w:tcPr>
          <w:p>
            <w:pPr>
              <w:widowControl/>
              <w:jc w:val="left"/>
              <w:outlineLvl w:val="1"/>
              <w:rPr>
                <w:rFonts w:ascii="仿宋_GB2312" w:hAnsi="宋体" w:eastAsia="仿宋_GB2312"/>
                <w:kern w:val="0"/>
                <w:sz w:val="15"/>
                <w:szCs w:val="15"/>
              </w:rPr>
            </w:pPr>
          </w:p>
        </w:tc>
        <w:tc>
          <w:tcPr>
            <w:tcW w:w="1134" w:type="dxa"/>
            <w:shd w:val="clear" w:color="auto" w:fill="auto"/>
          </w:tcPr>
          <w:p>
            <w:pPr>
              <w:widowControl/>
              <w:jc w:val="left"/>
              <w:outlineLvl w:val="1"/>
              <w:rPr>
                <w:rFonts w:ascii="仿宋_GB2312" w:hAnsi="宋体" w:eastAsia="仿宋_GB2312"/>
                <w:kern w:val="0"/>
                <w:sz w:val="16"/>
                <w:szCs w:val="16"/>
              </w:rPr>
            </w:pPr>
          </w:p>
        </w:tc>
        <w:tc>
          <w:tcPr>
            <w:tcW w:w="1275" w:type="dxa"/>
            <w:shd w:val="clear" w:color="auto" w:fill="auto"/>
          </w:tcPr>
          <w:p>
            <w:pPr>
              <w:widowControl/>
              <w:jc w:val="left"/>
              <w:outlineLvl w:val="1"/>
              <w:rPr>
                <w:rFonts w:ascii="仿宋_GB2312" w:hAnsi="宋体" w:eastAsia="仿宋_GB2312"/>
                <w:kern w:val="0"/>
                <w:sz w:val="16"/>
                <w:szCs w:val="16"/>
              </w:rPr>
            </w:pPr>
          </w:p>
        </w:tc>
        <w:tc>
          <w:tcPr>
            <w:tcW w:w="709" w:type="dxa"/>
            <w:gridSpan w:val="2"/>
            <w:shd w:val="clear" w:color="auto" w:fill="auto"/>
          </w:tcPr>
          <w:p>
            <w:pPr>
              <w:widowControl/>
              <w:jc w:val="left"/>
              <w:outlineLvl w:val="1"/>
              <w:rPr>
                <w:rFonts w:ascii="仿宋_GB2312" w:hAnsi="宋体" w:eastAsia="仿宋_GB2312"/>
                <w:kern w:val="0"/>
                <w:sz w:val="16"/>
                <w:szCs w:val="16"/>
              </w:rPr>
            </w:pPr>
          </w:p>
        </w:tc>
        <w:tc>
          <w:tcPr>
            <w:tcW w:w="425" w:type="dxa"/>
            <w:shd w:val="clear" w:color="auto" w:fill="auto"/>
          </w:tcPr>
          <w:p>
            <w:pPr>
              <w:widowControl/>
              <w:jc w:val="left"/>
              <w:outlineLvl w:val="1"/>
              <w:rPr>
                <w:rFonts w:ascii="仿宋_GB2312" w:hAnsi="宋体" w:eastAsia="仿宋_GB2312"/>
                <w:kern w:val="0"/>
                <w:sz w:val="16"/>
                <w:szCs w:val="16"/>
              </w:rPr>
            </w:pPr>
          </w:p>
        </w:tc>
        <w:tc>
          <w:tcPr>
            <w:tcW w:w="567" w:type="dxa"/>
            <w:shd w:val="clear" w:color="auto" w:fill="auto"/>
          </w:tcPr>
          <w:p>
            <w:pPr>
              <w:widowControl/>
              <w:jc w:val="left"/>
              <w:outlineLvl w:val="1"/>
              <w:rPr>
                <w:rFonts w:ascii="仿宋_GB2312" w:hAnsi="宋体" w:eastAsia="仿宋_GB2312"/>
                <w:kern w:val="0"/>
                <w:sz w:val="16"/>
                <w:szCs w:val="16"/>
              </w:rPr>
            </w:pPr>
          </w:p>
        </w:tc>
        <w:tc>
          <w:tcPr>
            <w:tcW w:w="567" w:type="dxa"/>
            <w:shd w:val="clear" w:color="auto" w:fill="auto"/>
          </w:tcPr>
          <w:p>
            <w:pPr>
              <w:widowControl/>
              <w:jc w:val="left"/>
              <w:outlineLvl w:val="1"/>
              <w:rPr>
                <w:rFonts w:ascii="仿宋_GB2312" w:hAnsi="宋体" w:eastAsia="仿宋_GB2312"/>
                <w:kern w:val="0"/>
                <w:sz w:val="16"/>
                <w:szCs w:val="16"/>
              </w:rPr>
            </w:pPr>
          </w:p>
        </w:tc>
        <w:tc>
          <w:tcPr>
            <w:tcW w:w="610" w:type="dxa"/>
            <w:shd w:val="clear" w:color="auto" w:fill="auto"/>
          </w:tcPr>
          <w:p>
            <w:pPr>
              <w:widowControl/>
              <w:jc w:val="left"/>
              <w:outlineLvl w:val="1"/>
              <w:rPr>
                <w:rFonts w:ascii="仿宋_GB2312" w:hAnsi="宋体" w:eastAsia="仿宋_GB2312"/>
                <w:kern w:val="0"/>
                <w:sz w:val="16"/>
                <w:szCs w:val="16"/>
              </w:rPr>
            </w:pPr>
          </w:p>
        </w:tc>
        <w:tc>
          <w:tcPr>
            <w:tcW w:w="578" w:type="dxa"/>
            <w:gridSpan w:val="2"/>
            <w:shd w:val="clear" w:color="auto" w:fill="auto"/>
          </w:tcPr>
          <w:p>
            <w:pPr>
              <w:widowControl/>
              <w:jc w:val="left"/>
              <w:outlineLvl w:val="1"/>
              <w:rPr>
                <w:rFonts w:ascii="仿宋_GB2312" w:hAnsi="宋体" w:eastAsia="仿宋_GB2312"/>
                <w:kern w:val="0"/>
                <w:sz w:val="16"/>
                <w:szCs w:val="16"/>
              </w:rPr>
            </w:pPr>
          </w:p>
        </w:tc>
        <w:tc>
          <w:tcPr>
            <w:tcW w:w="419" w:type="dxa"/>
            <w:shd w:val="clear" w:color="auto" w:fill="auto"/>
          </w:tcPr>
          <w:p>
            <w:pPr>
              <w:widowControl/>
              <w:jc w:val="left"/>
              <w:outlineLvl w:val="1"/>
              <w:rPr>
                <w:rFonts w:ascii="仿宋_GB2312" w:hAnsi="宋体" w:eastAsia="仿宋_GB2312"/>
                <w:kern w:val="0"/>
                <w:sz w:val="16"/>
                <w:szCs w:val="16"/>
              </w:rPr>
            </w:pPr>
          </w:p>
        </w:tc>
        <w:tc>
          <w:tcPr>
            <w:tcW w:w="578" w:type="dxa"/>
            <w:shd w:val="clear" w:color="auto" w:fill="auto"/>
          </w:tcPr>
          <w:p>
            <w:pPr>
              <w:widowControl/>
              <w:jc w:val="left"/>
              <w:outlineLvl w:val="1"/>
              <w:rPr>
                <w:rFonts w:ascii="仿宋_GB2312" w:hAnsi="宋体" w:eastAsia="仿宋_GB2312"/>
                <w:kern w:val="0"/>
                <w:sz w:val="16"/>
                <w:szCs w:val="16"/>
              </w:rPr>
            </w:pPr>
          </w:p>
        </w:tc>
        <w:tc>
          <w:tcPr>
            <w:tcW w:w="420" w:type="dxa"/>
            <w:shd w:val="clear" w:color="auto" w:fill="auto"/>
          </w:tcPr>
          <w:p>
            <w:pPr>
              <w:widowControl/>
              <w:jc w:val="left"/>
              <w:outlineLvl w:val="1"/>
              <w:rPr>
                <w:rFonts w:ascii="仿宋_GB2312" w:hAnsi="宋体" w:eastAsia="仿宋_GB2312"/>
                <w:kern w:val="0"/>
                <w:sz w:val="16"/>
                <w:szCs w:val="16"/>
              </w:rPr>
            </w:pPr>
          </w:p>
        </w:tc>
        <w:tc>
          <w:tcPr>
            <w:tcW w:w="420" w:type="dxa"/>
            <w:shd w:val="clear" w:color="auto" w:fill="auto"/>
          </w:tcPr>
          <w:p>
            <w:pPr>
              <w:widowControl/>
              <w:jc w:val="left"/>
              <w:outlineLvl w:val="1"/>
              <w:rPr>
                <w:rFonts w:ascii="仿宋_GB2312" w:hAnsi="宋体" w:eastAsia="仿宋_GB2312"/>
                <w:kern w:val="0"/>
                <w:sz w:val="15"/>
                <w:szCs w:val="15"/>
              </w:rPr>
            </w:pPr>
          </w:p>
        </w:tc>
        <w:tc>
          <w:tcPr>
            <w:tcW w:w="398" w:type="dxa"/>
            <w:gridSpan w:val="2"/>
            <w:shd w:val="clear" w:color="auto" w:fill="auto"/>
          </w:tcPr>
          <w:p>
            <w:pPr>
              <w:widowControl/>
              <w:jc w:val="left"/>
              <w:outlineLvl w:val="1"/>
              <w:rPr>
                <w:rFonts w:ascii="仿宋_GB2312" w:hAnsi="宋体" w:eastAsia="仿宋_GB2312"/>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tcPr>
          <w:p>
            <w:pPr>
              <w:widowControl/>
              <w:jc w:val="left"/>
              <w:outlineLvl w:val="1"/>
              <w:rPr>
                <w:rFonts w:ascii="仿宋_GB2312" w:hAnsi="宋体" w:eastAsia="仿宋_GB2312"/>
                <w:kern w:val="0"/>
                <w:sz w:val="15"/>
                <w:szCs w:val="15"/>
              </w:rPr>
            </w:pPr>
          </w:p>
        </w:tc>
        <w:tc>
          <w:tcPr>
            <w:tcW w:w="556" w:type="dxa"/>
            <w:shd w:val="clear" w:color="auto" w:fill="auto"/>
          </w:tcPr>
          <w:p>
            <w:pPr>
              <w:widowControl/>
              <w:jc w:val="left"/>
              <w:outlineLvl w:val="1"/>
              <w:rPr>
                <w:rFonts w:ascii="仿宋_GB2312" w:hAnsi="宋体" w:eastAsia="仿宋_GB2312"/>
                <w:kern w:val="0"/>
                <w:sz w:val="15"/>
                <w:szCs w:val="15"/>
              </w:rPr>
            </w:pPr>
          </w:p>
        </w:tc>
        <w:tc>
          <w:tcPr>
            <w:tcW w:w="426" w:type="dxa"/>
            <w:shd w:val="clear" w:color="auto" w:fill="auto"/>
          </w:tcPr>
          <w:p>
            <w:pPr>
              <w:widowControl/>
              <w:jc w:val="left"/>
              <w:outlineLvl w:val="1"/>
              <w:rPr>
                <w:rFonts w:ascii="仿宋_GB2312" w:hAnsi="宋体" w:eastAsia="仿宋_GB2312"/>
                <w:kern w:val="0"/>
                <w:sz w:val="15"/>
                <w:szCs w:val="15"/>
              </w:rPr>
            </w:pPr>
          </w:p>
        </w:tc>
        <w:tc>
          <w:tcPr>
            <w:tcW w:w="1134" w:type="dxa"/>
            <w:shd w:val="clear" w:color="auto" w:fill="auto"/>
          </w:tcPr>
          <w:p>
            <w:pPr>
              <w:widowControl/>
              <w:jc w:val="left"/>
              <w:outlineLvl w:val="1"/>
              <w:rPr>
                <w:rFonts w:ascii="仿宋_GB2312" w:hAnsi="宋体" w:eastAsia="仿宋_GB2312"/>
                <w:kern w:val="0"/>
                <w:sz w:val="16"/>
                <w:szCs w:val="16"/>
              </w:rPr>
            </w:pPr>
          </w:p>
        </w:tc>
        <w:tc>
          <w:tcPr>
            <w:tcW w:w="1275" w:type="dxa"/>
            <w:shd w:val="clear" w:color="auto" w:fill="auto"/>
          </w:tcPr>
          <w:p>
            <w:pPr>
              <w:widowControl/>
              <w:jc w:val="left"/>
              <w:outlineLvl w:val="1"/>
              <w:rPr>
                <w:rFonts w:ascii="仿宋_GB2312" w:hAnsi="宋体" w:eastAsia="仿宋_GB2312"/>
                <w:kern w:val="0"/>
                <w:sz w:val="16"/>
                <w:szCs w:val="16"/>
              </w:rPr>
            </w:pPr>
          </w:p>
        </w:tc>
        <w:tc>
          <w:tcPr>
            <w:tcW w:w="709" w:type="dxa"/>
            <w:gridSpan w:val="2"/>
            <w:shd w:val="clear" w:color="auto" w:fill="auto"/>
          </w:tcPr>
          <w:p>
            <w:pPr>
              <w:widowControl/>
              <w:jc w:val="left"/>
              <w:outlineLvl w:val="1"/>
              <w:rPr>
                <w:rFonts w:ascii="仿宋_GB2312" w:hAnsi="宋体" w:eastAsia="仿宋_GB2312"/>
                <w:kern w:val="0"/>
                <w:sz w:val="16"/>
                <w:szCs w:val="16"/>
              </w:rPr>
            </w:pPr>
          </w:p>
        </w:tc>
        <w:tc>
          <w:tcPr>
            <w:tcW w:w="425" w:type="dxa"/>
            <w:shd w:val="clear" w:color="auto" w:fill="auto"/>
          </w:tcPr>
          <w:p>
            <w:pPr>
              <w:widowControl/>
              <w:jc w:val="left"/>
              <w:outlineLvl w:val="1"/>
              <w:rPr>
                <w:rFonts w:ascii="仿宋_GB2312" w:hAnsi="宋体" w:eastAsia="仿宋_GB2312"/>
                <w:kern w:val="0"/>
                <w:sz w:val="16"/>
                <w:szCs w:val="16"/>
              </w:rPr>
            </w:pPr>
          </w:p>
        </w:tc>
        <w:tc>
          <w:tcPr>
            <w:tcW w:w="567" w:type="dxa"/>
            <w:shd w:val="clear" w:color="auto" w:fill="auto"/>
          </w:tcPr>
          <w:p>
            <w:pPr>
              <w:widowControl/>
              <w:jc w:val="left"/>
              <w:outlineLvl w:val="1"/>
              <w:rPr>
                <w:rFonts w:ascii="仿宋_GB2312" w:hAnsi="宋体" w:eastAsia="仿宋_GB2312"/>
                <w:kern w:val="0"/>
                <w:sz w:val="16"/>
                <w:szCs w:val="16"/>
              </w:rPr>
            </w:pPr>
          </w:p>
        </w:tc>
        <w:tc>
          <w:tcPr>
            <w:tcW w:w="567" w:type="dxa"/>
            <w:shd w:val="clear" w:color="auto" w:fill="auto"/>
          </w:tcPr>
          <w:p>
            <w:pPr>
              <w:widowControl/>
              <w:jc w:val="left"/>
              <w:outlineLvl w:val="1"/>
              <w:rPr>
                <w:rFonts w:ascii="仿宋_GB2312" w:hAnsi="宋体" w:eastAsia="仿宋_GB2312"/>
                <w:kern w:val="0"/>
                <w:sz w:val="16"/>
                <w:szCs w:val="16"/>
              </w:rPr>
            </w:pPr>
          </w:p>
        </w:tc>
        <w:tc>
          <w:tcPr>
            <w:tcW w:w="610" w:type="dxa"/>
            <w:shd w:val="clear" w:color="auto" w:fill="auto"/>
          </w:tcPr>
          <w:p>
            <w:pPr>
              <w:widowControl/>
              <w:jc w:val="left"/>
              <w:outlineLvl w:val="1"/>
              <w:rPr>
                <w:rFonts w:ascii="仿宋_GB2312" w:hAnsi="宋体" w:eastAsia="仿宋_GB2312"/>
                <w:kern w:val="0"/>
                <w:sz w:val="16"/>
                <w:szCs w:val="16"/>
              </w:rPr>
            </w:pPr>
          </w:p>
        </w:tc>
        <w:tc>
          <w:tcPr>
            <w:tcW w:w="578" w:type="dxa"/>
            <w:gridSpan w:val="2"/>
            <w:shd w:val="clear" w:color="auto" w:fill="auto"/>
          </w:tcPr>
          <w:p>
            <w:pPr>
              <w:widowControl/>
              <w:jc w:val="left"/>
              <w:outlineLvl w:val="1"/>
              <w:rPr>
                <w:rFonts w:ascii="仿宋_GB2312" w:hAnsi="宋体" w:eastAsia="仿宋_GB2312"/>
                <w:kern w:val="0"/>
                <w:sz w:val="16"/>
                <w:szCs w:val="16"/>
              </w:rPr>
            </w:pPr>
          </w:p>
        </w:tc>
        <w:tc>
          <w:tcPr>
            <w:tcW w:w="419" w:type="dxa"/>
            <w:shd w:val="clear" w:color="auto" w:fill="auto"/>
          </w:tcPr>
          <w:p>
            <w:pPr>
              <w:widowControl/>
              <w:jc w:val="left"/>
              <w:outlineLvl w:val="1"/>
              <w:rPr>
                <w:rFonts w:ascii="仿宋_GB2312" w:hAnsi="宋体" w:eastAsia="仿宋_GB2312"/>
                <w:kern w:val="0"/>
                <w:sz w:val="16"/>
                <w:szCs w:val="16"/>
              </w:rPr>
            </w:pPr>
          </w:p>
        </w:tc>
        <w:tc>
          <w:tcPr>
            <w:tcW w:w="578" w:type="dxa"/>
            <w:shd w:val="clear" w:color="auto" w:fill="auto"/>
          </w:tcPr>
          <w:p>
            <w:pPr>
              <w:widowControl/>
              <w:jc w:val="left"/>
              <w:outlineLvl w:val="1"/>
              <w:rPr>
                <w:rFonts w:ascii="仿宋_GB2312" w:hAnsi="宋体" w:eastAsia="仿宋_GB2312"/>
                <w:kern w:val="0"/>
                <w:sz w:val="16"/>
                <w:szCs w:val="16"/>
              </w:rPr>
            </w:pPr>
          </w:p>
        </w:tc>
        <w:tc>
          <w:tcPr>
            <w:tcW w:w="420" w:type="dxa"/>
            <w:shd w:val="clear" w:color="auto" w:fill="auto"/>
          </w:tcPr>
          <w:p>
            <w:pPr>
              <w:widowControl/>
              <w:jc w:val="left"/>
              <w:outlineLvl w:val="1"/>
              <w:rPr>
                <w:rFonts w:ascii="仿宋_GB2312" w:hAnsi="宋体" w:eastAsia="仿宋_GB2312"/>
                <w:kern w:val="0"/>
                <w:sz w:val="16"/>
                <w:szCs w:val="16"/>
              </w:rPr>
            </w:pPr>
          </w:p>
        </w:tc>
        <w:tc>
          <w:tcPr>
            <w:tcW w:w="420" w:type="dxa"/>
            <w:shd w:val="clear" w:color="auto" w:fill="auto"/>
          </w:tcPr>
          <w:p>
            <w:pPr>
              <w:widowControl/>
              <w:jc w:val="left"/>
              <w:outlineLvl w:val="1"/>
              <w:rPr>
                <w:rFonts w:ascii="仿宋_GB2312" w:hAnsi="宋体" w:eastAsia="仿宋_GB2312"/>
                <w:kern w:val="0"/>
                <w:sz w:val="15"/>
                <w:szCs w:val="15"/>
              </w:rPr>
            </w:pPr>
          </w:p>
        </w:tc>
        <w:tc>
          <w:tcPr>
            <w:tcW w:w="398" w:type="dxa"/>
            <w:gridSpan w:val="2"/>
            <w:shd w:val="clear" w:color="auto" w:fill="auto"/>
          </w:tcPr>
          <w:p>
            <w:pPr>
              <w:widowControl/>
              <w:jc w:val="left"/>
              <w:outlineLvl w:val="1"/>
              <w:rPr>
                <w:rFonts w:ascii="仿宋_GB2312" w:hAnsi="宋体" w:eastAsia="仿宋_GB2312"/>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5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1134"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27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709"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6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6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1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39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5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1134"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27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709"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6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6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1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39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5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1134"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27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709"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6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6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1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39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34"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275"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合计</w:t>
            </w:r>
          </w:p>
        </w:tc>
        <w:tc>
          <w:tcPr>
            <w:tcW w:w="709" w:type="dxa"/>
            <w:gridSpan w:val="2"/>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20.6</w:t>
            </w:r>
          </w:p>
        </w:tc>
        <w:tc>
          <w:tcPr>
            <w:tcW w:w="425" w:type="dxa"/>
            <w:shd w:val="clear" w:color="auto" w:fill="auto"/>
            <w:vAlign w:val="center"/>
          </w:tcPr>
          <w:p>
            <w:pPr>
              <w:widowControl/>
              <w:jc w:val="center"/>
              <w:outlineLvl w:val="1"/>
              <w:rPr>
                <w:rFonts w:ascii="仿宋_GB2312" w:hAnsi="宋体" w:eastAsia="仿宋_GB2312"/>
                <w:kern w:val="0"/>
                <w:sz w:val="20"/>
                <w:szCs w:val="20"/>
              </w:rPr>
            </w:pPr>
          </w:p>
        </w:tc>
        <w:tc>
          <w:tcPr>
            <w:tcW w:w="567" w:type="dxa"/>
            <w:shd w:val="clear" w:color="auto" w:fill="auto"/>
            <w:vAlign w:val="center"/>
          </w:tcPr>
          <w:p>
            <w:pPr>
              <w:widowControl/>
              <w:jc w:val="center"/>
              <w:outlineLvl w:val="1"/>
              <w:rPr>
                <w:rFonts w:ascii="仿宋_GB2312" w:hAnsi="微软雅黑" w:eastAsia="仿宋_GB2312"/>
                <w:kern w:val="0"/>
                <w:sz w:val="20"/>
                <w:szCs w:val="20"/>
              </w:rPr>
            </w:pPr>
            <w:r>
              <w:rPr>
                <w:rFonts w:hint="eastAsia" w:ascii="仿宋_GB2312" w:hAnsi="微软雅黑" w:eastAsia="仿宋_GB2312"/>
                <w:kern w:val="0"/>
                <w:sz w:val="20"/>
                <w:szCs w:val="20"/>
              </w:rPr>
              <w:t>11</w:t>
            </w:r>
          </w:p>
        </w:tc>
        <w:tc>
          <w:tcPr>
            <w:tcW w:w="567" w:type="dxa"/>
            <w:shd w:val="clear" w:color="auto" w:fill="auto"/>
            <w:vAlign w:val="center"/>
          </w:tcPr>
          <w:p>
            <w:pPr>
              <w:widowControl/>
              <w:jc w:val="center"/>
              <w:outlineLvl w:val="1"/>
              <w:rPr>
                <w:rFonts w:ascii="仿宋_GB2312" w:hAnsi="微软雅黑" w:eastAsia="仿宋_GB2312"/>
                <w:kern w:val="0"/>
                <w:sz w:val="20"/>
                <w:szCs w:val="20"/>
              </w:rPr>
            </w:pPr>
            <w:r>
              <w:rPr>
                <w:rFonts w:hint="eastAsia" w:ascii="仿宋_GB2312" w:hAnsi="微软雅黑" w:eastAsia="仿宋_GB2312"/>
                <w:kern w:val="0"/>
                <w:sz w:val="20"/>
                <w:szCs w:val="20"/>
              </w:rPr>
              <w:t>9.6</w:t>
            </w:r>
          </w:p>
        </w:tc>
        <w:tc>
          <w:tcPr>
            <w:tcW w:w="61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编制单位：自治州党委史志办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1.30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1.20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1.20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0.10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编制单位：自治州党委史志办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备注：2020年未安排政府性基金</w:t>
      </w: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黑体" w:eastAsia="黑体" w:cs="宋体"/>
          <w:kern w:val="0"/>
          <w:sz w:val="32"/>
          <w:szCs w:val="32"/>
        </w:rPr>
        <w:t>自治州党委史志办</w:t>
      </w:r>
      <w:r>
        <w:rPr>
          <w:rFonts w:hint="eastAsia" w:ascii="黑体" w:hAnsi="宋体" w:eastAsia="黑体" w:cs="宋体"/>
          <w:kern w:val="0"/>
          <w:sz w:val="32"/>
          <w:szCs w:val="32"/>
        </w:rPr>
        <w:t>部门2020年收支预算情况的总体说明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按照全口径预算的原则，自治州党委史志办部门2020年所有收入和支出均纳入部门预算管理。收支总预算168.36万元。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收入预算包括：一般公共预算165.36万元，上级专项3万元。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支出预算包括：一般公共服务支出168.36万元。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黑体" w:eastAsia="黑体" w:cs="宋体"/>
          <w:kern w:val="0"/>
          <w:sz w:val="32"/>
          <w:szCs w:val="32"/>
        </w:rPr>
        <w:t>自治州党委史志办</w:t>
      </w:r>
      <w:r>
        <w:rPr>
          <w:rFonts w:hint="eastAsia" w:ascii="黑体" w:hAnsi="宋体" w:eastAsia="黑体" w:cs="宋体"/>
          <w:kern w:val="0"/>
          <w:sz w:val="32"/>
          <w:szCs w:val="32"/>
        </w:rPr>
        <w:t>部门2020年收入预算情况说明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自治州党委史志办部门收入预算168.36万元，其中：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一般公共预算165.36万元，占98.22%，比上年增加22.89万元，主要原因是职工增资及财政拨付聘用保安费用。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上级专项收入3万元，占1.78%，比上年增加3万元，主要原因是增加了贫困地区修志补助3万元。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黑体" w:eastAsia="黑体" w:cs="宋体"/>
          <w:kern w:val="0"/>
          <w:sz w:val="32"/>
          <w:szCs w:val="32"/>
        </w:rPr>
        <w:t>自治州党委史志办</w:t>
      </w:r>
      <w:r>
        <w:rPr>
          <w:rFonts w:hint="eastAsia" w:ascii="黑体" w:hAnsi="宋体" w:eastAsia="黑体" w:cs="宋体"/>
          <w:kern w:val="0"/>
          <w:sz w:val="32"/>
          <w:szCs w:val="32"/>
        </w:rPr>
        <w:t>部门单位2020年支出预算情况说明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自治州党委史志办部门单位2020年支出预算168.36 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 147.76万元，占87.77%，比上年增加8.29万元，主要原因是</w:t>
      </w:r>
      <w:r>
        <w:rPr>
          <w:rFonts w:hint="eastAsia" w:ascii="仿宋" w:hAnsi="仿宋" w:eastAsia="仿宋" w:cs="宋体"/>
          <w:kern w:val="0"/>
          <w:sz w:val="32"/>
          <w:szCs w:val="32"/>
        </w:rPr>
        <w:t>在职职工基本工资及各缴费基数的增加</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项目支出 20.6万元，占12.23%，比上年增加9.6 万元，主要原因是财政拨付聘用保安费用。   </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kern w:val="0"/>
          <w:sz w:val="32"/>
          <w:szCs w:val="32"/>
        </w:rPr>
        <w:t>自治州党委史志办</w:t>
      </w:r>
      <w:r>
        <w:rPr>
          <w:rFonts w:hint="eastAsia" w:ascii="黑体" w:hAnsi="黑体" w:eastAsia="黑体" w:cs="宋体"/>
          <w:bCs/>
          <w:kern w:val="0"/>
          <w:sz w:val="32"/>
          <w:szCs w:val="32"/>
        </w:rPr>
        <w:t>部门2020年财政拨款收支预算情况的总体说明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2020年财政拨款收支总预算165.36万元。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cs="宋体"/>
          <w:kern w:val="0"/>
          <w:sz w:val="32"/>
          <w:szCs w:val="32"/>
        </w:rPr>
        <w:t>自治州党委史志办</w:t>
      </w:r>
      <w:r>
        <w:rPr>
          <w:rFonts w:hint="eastAsia" w:ascii="黑体" w:hAnsi="宋体" w:eastAsia="黑体" w:cs="宋体"/>
          <w:kern w:val="0"/>
          <w:sz w:val="32"/>
          <w:szCs w:val="32"/>
        </w:rPr>
        <w:t>部门2020年一般公共预算当年拨款情况说明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自治州党委史志办2020年一般公共预算拨款基本支出165.36万元，比上年执行数增加33.89万元，增长20.49%。主要原因是：</w:t>
      </w:r>
      <w:r>
        <w:rPr>
          <w:rFonts w:hint="eastAsia" w:ascii="仿宋" w:hAnsi="仿宋" w:eastAsia="仿宋" w:cs="宋体"/>
          <w:kern w:val="0"/>
          <w:sz w:val="32"/>
          <w:szCs w:val="32"/>
        </w:rPr>
        <w:t>在职职工基本工资及各缴费基数的增加。</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一般公共服务（201）165.36</w:t>
      </w:r>
      <w:r>
        <w:rPr>
          <w:rFonts w:hint="eastAsia" w:ascii="仿宋_GB2312" w:hAnsi="宋体" w:eastAsia="仿宋_GB2312" w:cs="宋体"/>
          <w:kern w:val="0"/>
          <w:sz w:val="32"/>
          <w:szCs w:val="32"/>
        </w:rPr>
        <w:t>万元，占 100 %。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rPr>
        <w:t>36</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168.36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比上年执行数增加25.89万元，增长15.37 %，主要原因是：</w:t>
      </w:r>
      <w:r>
        <w:rPr>
          <w:rFonts w:hint="eastAsia" w:ascii="仿宋" w:hAnsi="仿宋" w:eastAsia="仿宋" w:cs="宋体"/>
          <w:kern w:val="0"/>
          <w:sz w:val="32"/>
          <w:szCs w:val="32"/>
        </w:rPr>
        <w:t>在职职工基本工资、各缴费基数的增加及财政拨付聘用保安工资费用的增加。</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黑体" w:eastAsia="黑体" w:cs="宋体"/>
          <w:kern w:val="0"/>
          <w:sz w:val="32"/>
          <w:szCs w:val="32"/>
        </w:rPr>
        <w:t>自治州党委史志办</w:t>
      </w:r>
      <w:r>
        <w:rPr>
          <w:rFonts w:hint="eastAsia" w:ascii="黑体" w:hAnsi="宋体" w:eastAsia="黑体" w:cs="宋体"/>
          <w:kern w:val="0"/>
          <w:sz w:val="32"/>
          <w:szCs w:val="32"/>
        </w:rPr>
        <w:t>部门2020年一般公共预算基本支出情况说明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自治州党委史志办部门2020年一般公共预算基本支出      147.76万元，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142.14万元，主要包括：基本工资39.65万元、津贴补贴51.32万元、奖金3.30万元、机关事业单位基本养老保险缴费12.85万元、其他社会保障缴费13.51万元、住房公积金9.41万元、退休费10.83万元、奖励金1.27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5.62万元，主要包括：办公费0.20万元、水费0.10万元、电费0.20万元、邮电费0.20万元、差旅费1.0万元、公务接待费0.10万元、工会经费0.56万元、福利费1.01万元、公务用车运行维护费1.20万元、办公设备购置1.05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黑体" w:eastAsia="黑体" w:cs="宋体"/>
          <w:kern w:val="0"/>
          <w:sz w:val="32"/>
          <w:szCs w:val="32"/>
        </w:rPr>
        <w:t>自治州党委史志办</w:t>
      </w:r>
      <w:r>
        <w:rPr>
          <w:rFonts w:hint="eastAsia" w:ascii="黑体" w:hAnsi="宋体" w:eastAsia="黑体" w:cs="宋体"/>
          <w:kern w:val="0"/>
          <w:sz w:val="32"/>
          <w:szCs w:val="32"/>
        </w:rPr>
        <w:t>部门2020年项目支出情况说明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克州年鉴费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8万元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自治州党委史志办</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全额</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贫困地区修志补助经费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3万元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自治州党委史志办</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全额</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聘用保安人员工资</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9. 6万元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自治州党委史志办</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全额</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八、关于自治州党委史志办部门2020年一般公共预算“三公”经费预算情况说明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自治州党委史志办部门2020年“三公”经费财政拨款预算数为1.30万元，其中：因公出国（境）费 0万元，公务用车购置0万元，公务用车运行费 1.20万元，公务接待费0.10万元。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减少2.6万元，其中：因公出国（境）费增加（减少）0万元，主要原因是未安排预算；公务用车购置费为0，未安排预算。[或公务用车购置费增加（减少）0万元，主要原因是未安排预算]；公务用车运行费减少2.4万元，主要原因是</w:t>
      </w:r>
      <w:r>
        <w:rPr>
          <w:rFonts w:hint="eastAsia" w:ascii="仿宋" w:hAnsi="仿宋" w:eastAsia="仿宋" w:cs="宋体"/>
          <w:kern w:val="0"/>
          <w:sz w:val="32"/>
          <w:szCs w:val="32"/>
        </w:rPr>
        <w:t>厉行节约，节约经费开支</w:t>
      </w:r>
      <w:r>
        <w:rPr>
          <w:rFonts w:hint="eastAsia" w:ascii="仿宋_GB2312" w:hAnsi="宋体" w:eastAsia="仿宋_GB2312" w:cs="宋体"/>
          <w:kern w:val="0"/>
          <w:sz w:val="32"/>
          <w:szCs w:val="32"/>
        </w:rPr>
        <w:t>；公务接待费减少0.20万元，主要原因是</w:t>
      </w:r>
      <w:r>
        <w:rPr>
          <w:rFonts w:hint="eastAsia" w:ascii="仿宋" w:hAnsi="仿宋" w:eastAsia="仿宋" w:cs="宋体"/>
          <w:kern w:val="0"/>
          <w:sz w:val="32"/>
          <w:szCs w:val="32"/>
        </w:rPr>
        <w:t>厉行节约，节约经费开支</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九、关于自治州党委史志办部门2020年政府性基金预算拨款情况说明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自治州党委史志办部门2020年没有使用政府性基金预算拨款安排的支出，政府性基金预算支出情况表为空表。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2020年，自治州党委史志办本级及下属0家行政单位和 0家事业单位的机关运行经费财政拨款预算165.36万元，比上年预算增加22.89万元，增长13.84%。主要原因是</w:t>
      </w:r>
      <w:r>
        <w:rPr>
          <w:rFonts w:hint="eastAsia" w:ascii="仿宋" w:hAnsi="仿宋" w:eastAsia="仿宋" w:cs="宋体"/>
          <w:kern w:val="0"/>
          <w:sz w:val="32"/>
          <w:szCs w:val="32"/>
        </w:rPr>
        <w:t>在职职工基本工资、各缴费基数的增加</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2020年，自治州党委史志办部门及下属单位政府采购预算5.84万元，其中：政府采购货物预算3.84万元，政府采购工程预算 0万元，政府采购服务预算2.0万元。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 0万元，其中：面向小微企业预留政府采购项目预算金额 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截至2019年底，自治州党委史志办部门及下属各预算单位占用使用国有资产总体情况为30.17万元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2.车辆1辆，价值12.93万元；其中：一般公务用车0辆，价值0万元；执法执勤用车0 辆，价值 0万元；其他车辆1辆，价值12.93万元。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3.办公家具价值0.87万元。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4.其他资产价值29.3万元。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2020年度，本年度实行绩效管理的项目3个，涉及预算金额20.6万元。具体情况见下表（按项目分别填报）：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自治州党委史志办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贫困地区修志补助</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3.0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召开评审会差旅费3批次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发行志书25本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2020-01-01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2020-12-31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召开评审会数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资助贫困地区</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=2个</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审定志书个数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=3本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审稿成稿率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≥99%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编校质量差错率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年度验收合格率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人民群众满意率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保留对历史的光鲜靓丽度，使中国文化千古流传</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不断提高编纂质量，努力打造精品，坚持以“资政、存史、育人为根本任务。”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读者满意率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cols w:space="425" w:num="1"/>
          <w:docGrid w:type="lines" w:linePitch="312" w:charSpace="0"/>
        </w:sectPr>
      </w:pPr>
    </w:p>
    <w:tbl>
      <w:tblPr>
        <w:tblStyle w:val="7"/>
        <w:tblW w:w="13960"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36"/>
      </w:tblGrid>
      <w:tr>
        <w:tblPrEx>
          <w:tblCellMar>
            <w:top w:w="0" w:type="dxa"/>
            <w:left w:w="108" w:type="dxa"/>
            <w:bottom w:w="0" w:type="dxa"/>
            <w:right w:w="108" w:type="dxa"/>
          </w:tblCellMar>
        </w:tblPrEx>
        <w:trPr>
          <w:gridAfter w:val="2"/>
          <w:wAfter w:w="485" w:type="dxa"/>
          <w:trHeight w:val="406" w:hRule="atLeast"/>
        </w:trPr>
        <w:tc>
          <w:tcPr>
            <w:tcW w:w="13475" w:type="dxa"/>
            <w:gridSpan w:val="11"/>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After w:val="2"/>
          <w:wAfter w:w="485" w:type="dxa"/>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自治州党委史志办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52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克州年鉴费</w:t>
            </w:r>
          </w:p>
        </w:tc>
      </w:tr>
      <w:tr>
        <w:tblPrEx>
          <w:tblCellMar>
            <w:top w:w="0" w:type="dxa"/>
            <w:left w:w="108" w:type="dxa"/>
            <w:bottom w:w="0" w:type="dxa"/>
            <w:right w:w="108" w:type="dxa"/>
          </w:tblCellMar>
        </w:tblPrEx>
        <w:trPr>
          <w:gridAfter w:val="2"/>
          <w:wAfter w:w="485" w:type="dxa"/>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8.0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85" w:type="dxa"/>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280" w:type="dxa"/>
            <w:gridSpan w:val="10"/>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85" w:type="dxa"/>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gridAfter w:val="2"/>
          <w:wAfter w:w="485" w:type="dxa"/>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召开评审会差旅费</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2.0万元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聘请评审专家费用</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1.0万元</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发行克州年鉴总共100本　</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5.0万元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开始时间</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2020-01-01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结束时间</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2020-12-31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出版年鉴书1本</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=1本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审定年鉴书4部</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=4部</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聘请审读专家3人</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=3人</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召开评审会3场</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=3场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审稿成稿率</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≥99%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编校质量差错率</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年度验收合格率</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≥99%　</w:t>
            </w:r>
          </w:p>
        </w:tc>
      </w:tr>
      <w:tr>
        <w:tblPrEx>
          <w:tblCellMar>
            <w:top w:w="0" w:type="dxa"/>
            <w:left w:w="108" w:type="dxa"/>
            <w:bottom w:w="0" w:type="dxa"/>
            <w:right w:w="108" w:type="dxa"/>
          </w:tblCellMar>
        </w:tblPrEx>
        <w:trPr>
          <w:gridAfter w:val="2"/>
          <w:wAfter w:w="485"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人民群众满意率</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CellMar>
            <w:top w:w="0" w:type="dxa"/>
            <w:left w:w="108" w:type="dxa"/>
            <w:bottom w:w="0" w:type="dxa"/>
            <w:right w:w="108" w:type="dxa"/>
          </w:tblCellMar>
        </w:tblPrEx>
        <w:trPr>
          <w:gridAfter w:val="2"/>
          <w:wAfter w:w="485"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85"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保留对历史的光鲜靓丽度，使中国文化千古流传</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不断提高编纂质量，努力打造精品，坚持以“资政、存史、育人”为根本任务，不断扩展党史、史志工作领域。　</w:t>
            </w:r>
          </w:p>
        </w:tc>
      </w:tr>
      <w:tr>
        <w:tblPrEx>
          <w:tblCellMar>
            <w:top w:w="0" w:type="dxa"/>
            <w:left w:w="108" w:type="dxa"/>
            <w:bottom w:w="0" w:type="dxa"/>
            <w:right w:w="108" w:type="dxa"/>
          </w:tblCellMar>
        </w:tblPrEx>
        <w:trPr>
          <w:gridAfter w:val="2"/>
          <w:wAfter w:w="485" w:type="dxa"/>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人民群众读者满意率</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≥98%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85" w:type="dxa"/>
          <w:trHeight w:val="406" w:hRule="atLeast"/>
        </w:trPr>
        <w:tc>
          <w:tcPr>
            <w:tcW w:w="13475" w:type="dxa"/>
            <w:gridSpan w:val="11"/>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After w:val="2"/>
          <w:wAfter w:w="485" w:type="dxa"/>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自治州党委史志办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52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保安工资</w:t>
            </w:r>
          </w:p>
        </w:tc>
      </w:tr>
      <w:tr>
        <w:tblPrEx>
          <w:tblCellMar>
            <w:top w:w="0" w:type="dxa"/>
            <w:left w:w="108" w:type="dxa"/>
            <w:bottom w:w="0" w:type="dxa"/>
            <w:right w:w="108" w:type="dxa"/>
          </w:tblCellMar>
        </w:tblPrEx>
        <w:trPr>
          <w:gridAfter w:val="2"/>
          <w:wAfter w:w="485" w:type="dxa"/>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85" w:type="dxa"/>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280" w:type="dxa"/>
            <w:gridSpan w:val="10"/>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85" w:type="dxa"/>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gridAfter w:val="2"/>
          <w:wAfter w:w="485" w:type="dxa"/>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保安到岗及时性</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及时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保安人员配备数量</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2人　</w:t>
            </w: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宋体" w:hAnsi="宋体" w:cs="宋体"/>
                <w:kern w:val="0"/>
                <w:sz w:val="18"/>
                <w:szCs w:val="18"/>
              </w:rPr>
            </w:pP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宋体" w:hAnsi="宋体" w:cs="宋体"/>
                <w:kern w:val="0"/>
                <w:sz w:val="18"/>
                <w:szCs w:val="18"/>
              </w:rPr>
            </w:pP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保安持证上岗率</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gridAfter w:val="2"/>
          <w:wAfter w:w="485"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外来人员进入导致安全事故发生数</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0起</w:t>
            </w:r>
          </w:p>
        </w:tc>
      </w:tr>
      <w:tr>
        <w:tblPrEx>
          <w:tblCellMar>
            <w:top w:w="0" w:type="dxa"/>
            <w:left w:w="108" w:type="dxa"/>
            <w:bottom w:w="0" w:type="dxa"/>
            <w:right w:w="108" w:type="dxa"/>
          </w:tblCellMar>
        </w:tblPrEx>
        <w:trPr>
          <w:gridAfter w:val="2"/>
          <w:wAfter w:w="485"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大门口机动车停放情况</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有序</w:t>
            </w:r>
          </w:p>
        </w:tc>
      </w:tr>
      <w:tr>
        <w:tblPrEx>
          <w:tblCellMar>
            <w:top w:w="0" w:type="dxa"/>
            <w:left w:w="108" w:type="dxa"/>
            <w:bottom w:w="0" w:type="dxa"/>
            <w:right w:w="108" w:type="dxa"/>
          </w:tblCellMar>
        </w:tblPrEx>
        <w:trPr>
          <w:gridAfter w:val="2"/>
          <w:wAfter w:w="485"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职工满意度</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gridAfter w:val="2"/>
          <w:wAfter w:w="485"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有责投诉发生数</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0起　</w:t>
            </w:r>
          </w:p>
        </w:tc>
      </w:tr>
      <w:tr>
        <w:tblPrEx>
          <w:tblCellMar>
            <w:top w:w="0" w:type="dxa"/>
            <w:left w:w="108" w:type="dxa"/>
            <w:bottom w:w="0" w:type="dxa"/>
            <w:right w:w="108" w:type="dxa"/>
          </w:tblCellMar>
        </w:tblPrEx>
        <w:trPr>
          <w:gridAfter w:val="2"/>
          <w:wAfter w:w="485" w:type="dxa"/>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2"/>
          <w:wAfter w:w="485"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ind w:firstLine="643" w:firstLineChars="200"/>
        <w:jc w:val="left"/>
        <w:rPr>
          <w:rFonts w:ascii="楷体_GB2312" w:hAnsi="宋体" w:eastAsia="楷体_GB2312" w:cs="宋体"/>
          <w:b/>
          <w:kern w:val="0"/>
          <w:sz w:val="32"/>
          <w:szCs w:val="32"/>
        </w:rPr>
      </w:pPr>
    </w:p>
    <w:p>
      <w:pPr>
        <w:widowControl/>
        <w:spacing w:line="520" w:lineRule="exact"/>
        <w:ind w:firstLine="643" w:firstLineChars="200"/>
        <w:jc w:val="left"/>
        <w:rPr>
          <w:rFonts w:ascii="楷体_GB2312" w:hAnsi="宋体" w:eastAsia="楷体_GB2312" w:cs="宋体"/>
          <w:b/>
          <w:kern w:val="0"/>
          <w:sz w:val="32"/>
          <w:szCs w:val="32"/>
        </w:rPr>
      </w:pPr>
    </w:p>
    <w:p>
      <w:pPr>
        <w:widowControl/>
        <w:spacing w:line="52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无其他说明事项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6560" w:hanging="6560" w:hangingChars="20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自治州党委史志办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20</w:t>
      </w:r>
      <w:r>
        <w:rPr>
          <w:rFonts w:ascii="仿宋_GB2312" w:hAnsi="宋体" w:eastAsia="仿宋_GB2312" w:cs="宋体"/>
          <w:kern w:val="0"/>
          <w:sz w:val="32"/>
          <w:szCs w:val="32"/>
        </w:rPr>
        <w:t>日</w:t>
      </w:r>
    </w:p>
    <w:p/>
    <w:sectPr>
      <w:pgSz w:w="16838" w:h="11906" w:orient="landscape"/>
      <w:pgMar w:top="1531" w:right="1843" w:bottom="1531" w:left="1985"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32AE8"/>
    <w:rsid w:val="000343F0"/>
    <w:rsid w:val="000667B3"/>
    <w:rsid w:val="000706C6"/>
    <w:rsid w:val="000A1C81"/>
    <w:rsid w:val="000A51B5"/>
    <w:rsid w:val="000D56B0"/>
    <w:rsid w:val="00106382"/>
    <w:rsid w:val="001142A2"/>
    <w:rsid w:val="00114DEC"/>
    <w:rsid w:val="001934F0"/>
    <w:rsid w:val="00200025"/>
    <w:rsid w:val="002F550C"/>
    <w:rsid w:val="0030128F"/>
    <w:rsid w:val="00324290"/>
    <w:rsid w:val="00387451"/>
    <w:rsid w:val="003B56C6"/>
    <w:rsid w:val="003C03F9"/>
    <w:rsid w:val="003C60B8"/>
    <w:rsid w:val="003E3A56"/>
    <w:rsid w:val="00432267"/>
    <w:rsid w:val="00476BDB"/>
    <w:rsid w:val="00481CD5"/>
    <w:rsid w:val="0049104D"/>
    <w:rsid w:val="004E2A46"/>
    <w:rsid w:val="004E6A39"/>
    <w:rsid w:val="004F3109"/>
    <w:rsid w:val="004F7786"/>
    <w:rsid w:val="00520DD0"/>
    <w:rsid w:val="00543639"/>
    <w:rsid w:val="00574D90"/>
    <w:rsid w:val="0058507A"/>
    <w:rsid w:val="005933B2"/>
    <w:rsid w:val="005A3E3D"/>
    <w:rsid w:val="005C42E0"/>
    <w:rsid w:val="005F25F0"/>
    <w:rsid w:val="005F32BA"/>
    <w:rsid w:val="00602A51"/>
    <w:rsid w:val="00614590"/>
    <w:rsid w:val="00641209"/>
    <w:rsid w:val="00671580"/>
    <w:rsid w:val="006D7E8A"/>
    <w:rsid w:val="00706A38"/>
    <w:rsid w:val="00727769"/>
    <w:rsid w:val="007411EB"/>
    <w:rsid w:val="0079282A"/>
    <w:rsid w:val="007C5A96"/>
    <w:rsid w:val="007D2E56"/>
    <w:rsid w:val="007F084E"/>
    <w:rsid w:val="007F59B6"/>
    <w:rsid w:val="008160EE"/>
    <w:rsid w:val="00860ADB"/>
    <w:rsid w:val="009A15A5"/>
    <w:rsid w:val="009D0AA2"/>
    <w:rsid w:val="00A35DC9"/>
    <w:rsid w:val="00A711E9"/>
    <w:rsid w:val="00A73A07"/>
    <w:rsid w:val="00B22D8A"/>
    <w:rsid w:val="00B32F5F"/>
    <w:rsid w:val="00B71EFD"/>
    <w:rsid w:val="00B8749C"/>
    <w:rsid w:val="00BD18FB"/>
    <w:rsid w:val="00C327B8"/>
    <w:rsid w:val="00C50BEF"/>
    <w:rsid w:val="00C61806"/>
    <w:rsid w:val="00CC7DF3"/>
    <w:rsid w:val="00CF288B"/>
    <w:rsid w:val="00D06D6F"/>
    <w:rsid w:val="00D1578A"/>
    <w:rsid w:val="00E057E7"/>
    <w:rsid w:val="00E225D2"/>
    <w:rsid w:val="00E469CA"/>
    <w:rsid w:val="00E7167C"/>
    <w:rsid w:val="00EB3BE9"/>
    <w:rsid w:val="00F07C34"/>
    <w:rsid w:val="09142AAC"/>
    <w:rsid w:val="3C995523"/>
    <w:rsid w:val="438C2143"/>
    <w:rsid w:val="49420E7C"/>
    <w:rsid w:val="63BC72EC"/>
    <w:rsid w:val="683A41F1"/>
    <w:rsid w:val="79DC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qFormat/>
    <w:uiPriority w:val="0"/>
    <w:rPr>
      <w:rFonts w:ascii="Times New Roman" w:hAnsi="Times New Roman" w:eastAsia="宋体" w:cs="Times New Roman"/>
      <w:sz w:val="18"/>
      <w:szCs w:val="18"/>
    </w:rPr>
  </w:style>
  <w:style w:type="character" w:customStyle="1" w:styleId="19">
    <w:name w:val="页眉 字符1"/>
    <w:uiPriority w:val="0"/>
    <w:rPr>
      <w:rFonts w:ascii="Times New Roman" w:hAnsi="Times New Roman" w:eastAsia="宋体" w:cs="Times New Roman"/>
      <w:sz w:val="18"/>
      <w:szCs w:val="18"/>
    </w:rPr>
  </w:style>
  <w:style w:type="character" w:customStyle="1" w:styleId="20">
    <w:name w:val="正文文本缩进 3 Char"/>
    <w:link w:val="5"/>
    <w:qFormat/>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29E4E-C4EC-410E-972F-EF3369BE6E07}">
  <ds:schemaRefs/>
</ds:datastoreItem>
</file>

<file path=docProps/app.xml><?xml version="1.0" encoding="utf-8"?>
<Properties xmlns="http://schemas.openxmlformats.org/officeDocument/2006/extended-properties" xmlns:vt="http://schemas.openxmlformats.org/officeDocument/2006/docPropsVTypes">
  <Template>Normal</Template>
  <Pages>24</Pages>
  <Words>1591</Words>
  <Characters>9074</Characters>
  <Lines>75</Lines>
  <Paragraphs>21</Paragraphs>
  <TotalTime>177</TotalTime>
  <ScaleCrop>false</ScaleCrop>
  <LinksUpToDate>false</LinksUpToDate>
  <CharactersWithSpaces>10644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2020-01-09T10:17:00Z</cp:lastPrinted>
  <dcterms:modified xsi:type="dcterms:W3CDTF">2020-11-26T07:59:49Z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