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草原工作站</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10"/>
          <w:szCs w:val="10"/>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keepNext w:val="0"/>
        <w:keepLines w:val="0"/>
        <w:pageBreakBefore w:val="0"/>
        <w:widowControl/>
        <w:kinsoku/>
        <w:wordWrap/>
        <w:overflowPunct/>
        <w:topLinePunct w:val="0"/>
        <w:autoSpaceDE/>
        <w:autoSpaceDN/>
        <w:bidi w:val="0"/>
        <w:adjustRightInd/>
        <w:snapToGrid/>
        <w:spacing w:line="38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克州草原工作站</w:t>
      </w:r>
      <w:r>
        <w:rPr>
          <w:rFonts w:hint="eastAsia" w:ascii="仿宋_GB2312" w:hAnsi="宋体" w:eastAsia="仿宋_GB2312"/>
          <w:b/>
          <w:kern w:val="0"/>
          <w:sz w:val="32"/>
          <w:szCs w:val="32"/>
        </w:rPr>
        <w:t>单位概况</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38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keepNext w:val="0"/>
        <w:keepLines w:val="0"/>
        <w:pageBreakBefore w:val="0"/>
        <w:widowControl/>
        <w:kinsoku/>
        <w:wordWrap/>
        <w:overflowPunct/>
        <w:topLinePunct w:val="0"/>
        <w:autoSpaceDE/>
        <w:autoSpaceDN/>
        <w:bidi w:val="0"/>
        <w:adjustRightInd/>
        <w:snapToGrid/>
        <w:spacing w:line="38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克州草原工作站</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克州草原工作站</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克州草原工作站</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克州草原工作站</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w:t>
      </w:r>
      <w:r>
        <w:rPr>
          <w:rFonts w:hint="eastAsia" w:ascii="仿宋_GB2312" w:hAnsi="宋体" w:eastAsia="仿宋_GB2312"/>
          <w:bCs/>
          <w:kern w:val="0"/>
          <w:sz w:val="32"/>
          <w:szCs w:val="32"/>
        </w:rPr>
        <w:t>财政拨款收支预算情况的总体说明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克州草原工作站</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克州草原工作站</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克州草原工作站</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克州草原工作站</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克州草原工作站</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38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line="38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克州草原工作站</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kern w:val="0"/>
          <w:sz w:val="32"/>
          <w:szCs w:val="32"/>
        </w:rPr>
        <w:t xml:space="preserve">  克州草原工作站主要职能</w:t>
      </w:r>
      <w:r>
        <w:rPr>
          <w:rFonts w:hint="eastAsia" w:ascii="仿宋_GB2312" w:hAnsi="宋体" w:eastAsia="仿宋_GB2312" w:cs="宋体"/>
          <w:kern w:val="0"/>
          <w:sz w:val="32"/>
          <w:szCs w:val="32"/>
          <w:lang w:eastAsia="zh-CN"/>
        </w:rPr>
        <w:t>是</w:t>
      </w:r>
      <w:r>
        <w:rPr>
          <w:rFonts w:hint="eastAsia" w:ascii="仿宋_GB2312" w:hAnsi="宋体" w:eastAsia="仿宋_GB2312" w:cs="宋体"/>
          <w:kern w:val="0"/>
          <w:sz w:val="32"/>
          <w:szCs w:val="32"/>
        </w:rPr>
        <w:t>:负责拟定自治州草原发展事业的方针政策和草原建设的总体规划及年度计划；负责牧草种子繁育体系建设和管理工作；负责草原建设、管理、保护及资源开发利用工作；拟定草业建设项目；受政府委托管理草原所有权、使用权的审定登记工作；依据《</w:t>
      </w:r>
      <w:r>
        <w:rPr>
          <w:rFonts w:hint="eastAsia" w:ascii="仿宋_GB2312" w:hAnsi="宋体" w:eastAsia="仿宋_GB2312" w:cs="宋体"/>
          <w:kern w:val="0"/>
          <w:sz w:val="32"/>
          <w:szCs w:val="32"/>
          <w:lang w:eastAsia="zh-CN"/>
        </w:rPr>
        <w:t>中华人民共和国</w:t>
      </w:r>
      <w:r>
        <w:rPr>
          <w:rFonts w:hint="eastAsia" w:ascii="仿宋_GB2312" w:hAnsi="宋体" w:eastAsia="仿宋_GB2312" w:cs="宋体"/>
          <w:kern w:val="0"/>
          <w:sz w:val="32"/>
          <w:szCs w:val="32"/>
        </w:rPr>
        <w:t xml:space="preserve">草原法》的有关规定，划定草地自然保护区；负责研究制定全州饲料加工的发展规划、政策和措施，负责全州饲料行业的监督管理工作以及饲料生产经营的监督与指导工作；负责实施全州5000万亩草地生态的观测及草原蝗虫鼠害测报防治工作；草地植被演替变化及草原虫鼠的观测、防治、消除等工作；对草业有关的项目进行督促、检查、指导。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hint="eastAsia" w:ascii="仿宋_GB2312" w:hAnsi="仿宋_GB2312" w:eastAsia="仿宋_GB2312" w:cs="仿宋_GB2312"/>
          <w:kern w:val="0"/>
          <w:sz w:val="32"/>
          <w:szCs w:val="32"/>
        </w:rPr>
      </w:pPr>
      <w:r>
        <w:rPr>
          <w:rFonts w:hint="eastAsia" w:ascii="仿宋_GB2312" w:hAnsi="黑体" w:eastAsia="仿宋_GB2312" w:cs="宋体"/>
          <w:bCs/>
          <w:kern w:val="0"/>
          <w:sz w:val="32"/>
          <w:szCs w:val="32"/>
          <w:lang w:eastAsia="zh-CN"/>
        </w:rPr>
        <w:t>克州草原工作站</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4</w:t>
      </w:r>
      <w:r>
        <w:rPr>
          <w:rFonts w:hint="eastAsia" w:ascii="仿宋_GB2312" w:hAnsi="黑体" w:eastAsia="仿宋_GB2312" w:cs="宋体"/>
          <w:bCs/>
          <w:kern w:val="0"/>
          <w:sz w:val="32"/>
          <w:szCs w:val="32"/>
        </w:rPr>
        <w:t>个</w:t>
      </w:r>
      <w:r>
        <w:rPr>
          <w:rFonts w:hint="eastAsia" w:ascii="仿宋_GB2312" w:hAnsi="黑体" w:eastAsia="仿宋_GB2312" w:cs="宋体"/>
          <w:bCs/>
          <w:kern w:val="0"/>
          <w:sz w:val="32"/>
          <w:szCs w:val="32"/>
          <w:lang w:eastAsia="zh-CN"/>
        </w:rPr>
        <w:t>科</w:t>
      </w:r>
      <w:r>
        <w:rPr>
          <w:rFonts w:hint="eastAsia" w:ascii="仿宋_GB2312" w:hAnsi="黑体" w:eastAsia="仿宋_GB2312" w:cs="宋体"/>
          <w:bCs/>
          <w:kern w:val="0"/>
          <w:sz w:val="32"/>
          <w:szCs w:val="32"/>
        </w:rPr>
        <w:t>室，分别是：</w:t>
      </w:r>
      <w:r>
        <w:rPr>
          <w:rFonts w:hint="eastAsia" w:ascii="仿宋_GB2312" w:hAnsi="仿宋_GB2312" w:eastAsia="仿宋_GB2312" w:cs="仿宋_GB2312"/>
          <w:i w:val="0"/>
          <w:caps w:val="0"/>
          <w:color w:val="414141"/>
          <w:spacing w:val="0"/>
          <w:sz w:val="32"/>
          <w:szCs w:val="32"/>
          <w:shd w:val="clear" w:fill="FFFFFF"/>
        </w:rPr>
        <w:t>办公室、业务科、虫鼠害防治中心、牧草种子管理科。</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30人</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68</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46</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克州草原工作站</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610.86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610.86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5.2</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657.56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top"/>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624.86</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top"/>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37.9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top"/>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662.76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662.76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克州草原工作站</w:t>
      </w:r>
      <w:r>
        <w:rPr>
          <w:rFonts w:hint="eastAsia" w:ascii="仿宋_GB2312" w:hAnsi="宋体" w:eastAsia="仿宋_GB2312"/>
          <w:kern w:val="0"/>
          <w:sz w:val="24"/>
        </w:rPr>
        <w:t xml:space="preserve">                                    单位：万元</w:t>
      </w:r>
    </w:p>
    <w:tbl>
      <w:tblPr>
        <w:tblStyle w:val="7"/>
        <w:tblW w:w="10520" w:type="dxa"/>
        <w:tblInd w:w="-450" w:type="dxa"/>
        <w:tblLayout w:type="fixed"/>
        <w:tblCellMar>
          <w:top w:w="0" w:type="dxa"/>
          <w:left w:w="108" w:type="dxa"/>
          <w:bottom w:w="0" w:type="dxa"/>
          <w:right w:w="108" w:type="dxa"/>
        </w:tblCellMar>
      </w:tblPr>
      <w:tblGrid>
        <w:gridCol w:w="560"/>
        <w:gridCol w:w="468"/>
        <w:gridCol w:w="495"/>
        <w:gridCol w:w="1268"/>
        <w:gridCol w:w="899"/>
        <w:gridCol w:w="866"/>
        <w:gridCol w:w="517"/>
        <w:gridCol w:w="583"/>
        <w:gridCol w:w="417"/>
        <w:gridCol w:w="683"/>
        <w:gridCol w:w="584"/>
        <w:gridCol w:w="450"/>
        <w:gridCol w:w="683"/>
        <w:gridCol w:w="967"/>
        <w:gridCol w:w="1080"/>
      </w:tblGrid>
      <w:tr>
        <w:tblPrEx>
          <w:tblLayout w:type="fixed"/>
          <w:tblCellMar>
            <w:top w:w="0" w:type="dxa"/>
            <w:left w:w="108" w:type="dxa"/>
            <w:bottom w:w="0" w:type="dxa"/>
            <w:right w:w="108" w:type="dxa"/>
          </w:tblCellMar>
        </w:tblPrEx>
        <w:trPr>
          <w:trHeight w:val="522" w:hRule="atLeast"/>
        </w:trPr>
        <w:tc>
          <w:tcPr>
            <w:tcW w:w="15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2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9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8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3"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5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3"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9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792"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26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9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6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8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1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3"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5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3"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9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213</w:t>
            </w:r>
            <w:r>
              <w:rPr>
                <w:rFonts w:hint="eastAsia" w:ascii="宋体" w:hAnsi="宋体" w:eastAsia="宋体" w:cs="宋体"/>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01</w:t>
            </w:r>
          </w:p>
        </w:tc>
        <w:tc>
          <w:tcPr>
            <w:tcW w:w="4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w:t>
            </w:r>
          </w:p>
        </w:tc>
        <w:tc>
          <w:tcPr>
            <w:tcW w:w="126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农业资源保护修复与利用　</w:t>
            </w:r>
          </w:p>
        </w:tc>
        <w:tc>
          <w:tcPr>
            <w:tcW w:w="899"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633.56</w:t>
            </w:r>
          </w:p>
        </w:tc>
        <w:tc>
          <w:tcPr>
            <w:tcW w:w="866"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595.66</w:t>
            </w:r>
          </w:p>
        </w:tc>
        <w:tc>
          <w:tcPr>
            <w:tcW w:w="517"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rPr>
            </w:pPr>
          </w:p>
        </w:tc>
        <w:tc>
          <w:tcPr>
            <w:tcW w:w="58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rPr>
            </w:pPr>
          </w:p>
        </w:tc>
        <w:tc>
          <w:tcPr>
            <w:tcW w:w="417"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rPr>
            </w:pPr>
          </w:p>
        </w:tc>
        <w:tc>
          <w:tcPr>
            <w:tcW w:w="68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rPr>
            </w:pPr>
          </w:p>
        </w:tc>
        <w:tc>
          <w:tcPr>
            <w:tcW w:w="584"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rPr>
            </w:pPr>
          </w:p>
        </w:tc>
        <w:tc>
          <w:tcPr>
            <w:tcW w:w="45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rPr>
            </w:pPr>
          </w:p>
        </w:tc>
        <w:tc>
          <w:tcPr>
            <w:tcW w:w="68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lang w:val="en-US" w:eastAsia="zh-CN"/>
              </w:rPr>
            </w:pPr>
          </w:p>
        </w:tc>
        <w:tc>
          <w:tcPr>
            <w:tcW w:w="967"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rPr>
            </w:pPr>
          </w:p>
        </w:tc>
        <w:tc>
          <w:tcPr>
            <w:tcW w:w="108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37.9</w:t>
            </w:r>
          </w:p>
        </w:tc>
      </w:tr>
      <w:tr>
        <w:tblPrEx>
          <w:tblLayout w:type="fixed"/>
          <w:tblCellMar>
            <w:top w:w="0" w:type="dxa"/>
            <w:left w:w="108" w:type="dxa"/>
            <w:bottom w:w="0" w:type="dxa"/>
            <w:right w:w="108" w:type="dxa"/>
          </w:tblCellMar>
        </w:tblPrEx>
        <w:trPr>
          <w:trHeight w:val="404"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213</w:t>
            </w:r>
            <w:r>
              <w:rPr>
                <w:rFonts w:hint="eastAsia" w:ascii="宋体" w:hAnsi="宋体" w:eastAsia="宋体" w:cs="宋体"/>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01</w:t>
            </w:r>
          </w:p>
        </w:tc>
        <w:tc>
          <w:tcPr>
            <w:tcW w:w="49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lang w:val="en-US"/>
              </w:rPr>
            </w:pPr>
            <w:r>
              <w:rPr>
                <w:rFonts w:hint="eastAsia" w:ascii="宋体" w:hAnsi="宋体" w:eastAsia="宋体" w:cs="宋体"/>
                <w:color w:val="000000"/>
                <w:sz w:val="20"/>
                <w:szCs w:val="20"/>
                <w:lang w:val="en-US" w:eastAsia="zh-CN"/>
              </w:rPr>
              <w:t>99</w:t>
            </w:r>
          </w:p>
        </w:tc>
        <w:tc>
          <w:tcPr>
            <w:tcW w:w="126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其他农业农村支出　</w:t>
            </w:r>
          </w:p>
        </w:tc>
        <w:tc>
          <w:tcPr>
            <w:tcW w:w="89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24</w:t>
            </w:r>
          </w:p>
        </w:tc>
        <w:tc>
          <w:tcPr>
            <w:tcW w:w="8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10</w:t>
            </w:r>
          </w:p>
        </w:tc>
        <w:tc>
          <w:tcPr>
            <w:tcW w:w="5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5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68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68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w:t>
            </w:r>
          </w:p>
        </w:tc>
        <w:tc>
          <w:tcPr>
            <w:tcW w:w="9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ind w:right="400"/>
              <w:jc w:val="center"/>
              <w:rPr>
                <w:rFonts w:hint="eastAsia"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437"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205</w:t>
            </w:r>
          </w:p>
        </w:tc>
        <w:tc>
          <w:tcPr>
            <w:tcW w:w="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02</w:t>
            </w:r>
          </w:p>
        </w:tc>
        <w:tc>
          <w:tcPr>
            <w:tcW w:w="4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01</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学前教育</w:t>
            </w:r>
          </w:p>
        </w:tc>
        <w:tc>
          <w:tcPr>
            <w:tcW w:w="89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5.2</w:t>
            </w:r>
          </w:p>
        </w:tc>
        <w:tc>
          <w:tcPr>
            <w:tcW w:w="8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5.2</w:t>
            </w:r>
          </w:p>
        </w:tc>
        <w:tc>
          <w:tcPr>
            <w:tcW w:w="5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5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68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p>
        </w:tc>
        <w:tc>
          <w:tcPr>
            <w:tcW w:w="68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hint="eastAsia"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504"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hint="eastAsia" w:ascii="宋体" w:hAnsi="宋体" w:eastAsia="宋体" w:cs="宋体"/>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hint="eastAsia" w:ascii="宋体" w:hAnsi="宋体" w:eastAsia="宋体" w:cs="宋体"/>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hint="eastAsia"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453"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hint="eastAsia" w:ascii="宋体" w:hAnsi="宋体" w:eastAsia="宋体" w:cs="宋体"/>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hint="eastAsia" w:ascii="宋体" w:hAnsi="宋体" w:eastAsia="宋体" w:cs="宋体"/>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hint="eastAsia"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387"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87"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03"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87"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87"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3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9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6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662.76 </w:t>
            </w:r>
          </w:p>
        </w:tc>
        <w:tc>
          <w:tcPr>
            <w:tcW w:w="8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610.86 </w:t>
            </w:r>
          </w:p>
        </w:tc>
        <w:tc>
          <w:tcPr>
            <w:tcW w:w="5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5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584" w:type="dxa"/>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eastAsia="仿宋_GB2312"/>
                <w:color w:val="000000"/>
                <w:sz w:val="20"/>
                <w:szCs w:val="20"/>
              </w:rPr>
            </w:pPr>
            <w:r>
              <w:rPr>
                <w:rFonts w:hint="eastAsia" w:ascii="宋体" w:hAnsi="宋体" w:eastAsia="宋体" w:cs="宋体"/>
                <w:i w:val="0"/>
                <w:color w:val="000000"/>
                <w:kern w:val="0"/>
                <w:sz w:val="20"/>
                <w:szCs w:val="20"/>
                <w:u w:val="none"/>
                <w:lang w:val="en-US" w:eastAsia="zh-CN" w:bidi="ar"/>
              </w:rPr>
              <w:t xml:space="preserve">14 </w:t>
            </w:r>
          </w:p>
        </w:tc>
        <w:tc>
          <w:tcPr>
            <w:tcW w:w="967" w:type="dxa"/>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37.9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克州草原工作站</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35</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农业资源保护修复与利用</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633.56</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633.56</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lang w:val="en-US"/>
              </w:rPr>
            </w:pPr>
            <w:r>
              <w:rPr>
                <w:rFonts w:hint="eastAsia" w:ascii="宋体" w:hAnsi="宋体" w:cs="宋体"/>
                <w:b w:val="0"/>
                <w:bCs w:val="0"/>
                <w:color w:val="000000"/>
                <w:kern w:val="0"/>
                <w:sz w:val="16"/>
                <w:szCs w:val="16"/>
                <w:lang w:val="en-US" w:eastAsia="zh-CN"/>
              </w:rPr>
              <w:t>99</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其他农业农村支出　</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rPr>
              <w:t>　</w:t>
            </w:r>
            <w:r>
              <w:rPr>
                <w:rFonts w:hint="eastAsia" w:ascii="宋体" w:hAnsi="宋体" w:cs="宋体"/>
                <w:b w:val="0"/>
                <w:bCs w:val="0"/>
                <w:color w:val="000000"/>
                <w:kern w:val="0"/>
                <w:sz w:val="22"/>
                <w:szCs w:val="22"/>
                <w:lang w:val="en-US" w:eastAsia="zh-CN"/>
              </w:rPr>
              <w:t>24</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24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lang w:val="en-US"/>
              </w:rPr>
            </w:pPr>
            <w:r>
              <w:rPr>
                <w:rFonts w:hint="eastAsia" w:ascii="宋体" w:hAnsi="宋体" w:cs="宋体"/>
                <w:b w:val="0"/>
                <w:bCs w:val="0"/>
                <w:color w:val="000000"/>
                <w:kern w:val="0"/>
                <w:sz w:val="16"/>
                <w:szCs w:val="16"/>
                <w:lang w:val="en-US" w:eastAsia="zh-CN"/>
              </w:rPr>
              <w:t>205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02</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01</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学前教育</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5.2</w:t>
            </w:r>
            <w:r>
              <w:rPr>
                <w:rFonts w:hint="eastAsia" w:ascii="宋体" w:hAnsi="宋体" w:cs="宋体"/>
                <w:b w:val="0"/>
                <w:bCs w:val="0"/>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5.2</w:t>
            </w:r>
            <w:r>
              <w:rPr>
                <w:rFonts w:hint="eastAsia" w:ascii="宋体" w:hAnsi="宋体" w:cs="宋体"/>
                <w:b w:val="0"/>
                <w:bCs w:val="0"/>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 w:val="0"/>
                <w:bCs w:val="0"/>
                <w:color w:val="000000"/>
                <w:kern w:val="0"/>
                <w:sz w:val="22"/>
                <w:szCs w:val="22"/>
              </w:rPr>
              <w:t>662.76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 w:val="0"/>
                <w:bCs w:val="0"/>
                <w:color w:val="000000"/>
                <w:kern w:val="0"/>
                <w:sz w:val="22"/>
                <w:szCs w:val="22"/>
              </w:rPr>
              <w:t>638.76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 w:val="0"/>
                <w:bCs w:val="0"/>
                <w:color w:val="000000"/>
                <w:kern w:val="0"/>
                <w:sz w:val="22"/>
                <w:szCs w:val="22"/>
              </w:rPr>
              <w:t>　24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eastAsia="zh-CN"/>
        </w:rPr>
        <w:t>克州草原工作站</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610.86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610.86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5.2</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605.66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605.66</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610.86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2"/>
                <w:szCs w:val="22"/>
              </w:rPr>
              <w:t>610.86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2"/>
                <w:szCs w:val="22"/>
              </w:rPr>
              <w:t>610.86</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97"/>
        <w:gridCol w:w="243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克州草原工作站</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5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01</w:t>
            </w:r>
          </w:p>
        </w:tc>
        <w:tc>
          <w:tcPr>
            <w:tcW w:w="4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35</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eastAsia="仿宋_GB2312"/>
                <w:color w:val="000000"/>
                <w:sz w:val="20"/>
                <w:szCs w:val="20"/>
              </w:rPr>
              <w:t>农业资源保护修复与利用</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595.66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595.66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color w:val="000000"/>
                <w:kern w:val="0"/>
                <w:sz w:val="20"/>
                <w:szCs w:val="20"/>
                <w:lang w:val="en-US"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01</w:t>
            </w:r>
          </w:p>
        </w:tc>
        <w:tc>
          <w:tcPr>
            <w:tcW w:w="4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99</w:t>
            </w:r>
          </w:p>
        </w:tc>
        <w:tc>
          <w:tcPr>
            <w:tcW w:w="24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其他农业农村支出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205</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学前教育</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rPr>
              <w:t>　610.86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rPr>
              <w:t>　600.86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val="0"/>
                <w:bCs/>
                <w:color w:val="000000"/>
                <w:kern w:val="0"/>
                <w:sz w:val="20"/>
                <w:szCs w:val="20"/>
              </w:rPr>
            </w:pPr>
            <w:r>
              <w:rPr>
                <w:rFonts w:hint="eastAsia" w:ascii="仿宋_GB2312" w:hAnsi="宋体" w:eastAsia="仿宋_GB2312" w:cs="宋体"/>
                <w:b w:val="0"/>
                <w:bCs/>
                <w:color w:val="000000"/>
                <w:kern w:val="0"/>
                <w:sz w:val="20"/>
                <w:szCs w:val="20"/>
              </w:rPr>
              <w:t>　</w:t>
            </w:r>
            <w:r>
              <w:rPr>
                <w:rFonts w:hint="eastAsia" w:ascii="仿宋_GB2312" w:hAnsi="宋体" w:eastAsia="仿宋_GB2312" w:cs="宋体"/>
                <w:b w:val="0"/>
                <w:bCs/>
                <w:color w:val="000000"/>
                <w:kern w:val="0"/>
                <w:sz w:val="20"/>
                <w:szCs w:val="20"/>
                <w:lang w:val="en-US" w:eastAsia="zh-CN"/>
              </w:rPr>
              <w:t>10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731"/>
        <w:gridCol w:w="3050"/>
        <w:gridCol w:w="682"/>
        <w:gridCol w:w="706"/>
        <w:gridCol w:w="976"/>
        <w:gridCol w:w="725"/>
        <w:gridCol w:w="1701"/>
      </w:tblGrid>
      <w:tr>
        <w:tblPrEx>
          <w:tblLayout w:type="fixed"/>
          <w:tblCellMar>
            <w:top w:w="0" w:type="dxa"/>
            <w:left w:w="108" w:type="dxa"/>
            <w:bottom w:w="0" w:type="dxa"/>
            <w:right w:w="108" w:type="dxa"/>
          </w:tblCellMar>
        </w:tblPrEx>
        <w:trPr>
          <w:trHeight w:val="299" w:hRule="atLeast"/>
        </w:trPr>
        <w:tc>
          <w:tcPr>
            <w:tcW w:w="9328"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538"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克州草原工作站</w:t>
            </w:r>
          </w:p>
        </w:tc>
        <w:tc>
          <w:tcPr>
            <w:tcW w:w="68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296" w:hRule="atLeast"/>
        </w:trPr>
        <w:tc>
          <w:tcPr>
            <w:tcW w:w="453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79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511" w:hRule="atLeast"/>
        </w:trPr>
        <w:tc>
          <w:tcPr>
            <w:tcW w:w="1488"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38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5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8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66"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31</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公务用车运行维护费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2.20</w:t>
            </w:r>
          </w:p>
        </w:tc>
      </w:tr>
      <w:tr>
        <w:tblPrEx>
          <w:tblLayout w:type="fixed"/>
          <w:tblCellMar>
            <w:top w:w="0" w:type="dxa"/>
            <w:left w:w="108" w:type="dxa"/>
            <w:bottom w:w="0" w:type="dxa"/>
            <w:right w:w="108" w:type="dxa"/>
          </w:tblCellMar>
        </w:tblPrEx>
        <w:trPr>
          <w:trHeight w:val="28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津贴补贴</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216.31</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216.31</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99</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其他商品和服务支出</w:t>
            </w:r>
          </w:p>
        </w:tc>
        <w:tc>
          <w:tcPr>
            <w:tcW w:w="138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29</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福利费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4.52</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4.52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99</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其他对个人和家庭的补助</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31.12</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31.12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退休费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13.54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13.54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12</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其他社会保障缴费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30.92</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30.92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28</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工会经费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2.51</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07</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邮电费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08</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57.92</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57.92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16"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03</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奖金</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14.73</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14.73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基本工资</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176.73</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176.73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11</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差旅费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印刷费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09</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奖励金</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17</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公务接待费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r>
      <w:tr>
        <w:tblPrEx>
          <w:tblLayout w:type="fixed"/>
          <w:tblCellMar>
            <w:top w:w="0" w:type="dxa"/>
            <w:left w:w="108" w:type="dxa"/>
            <w:bottom w:w="0" w:type="dxa"/>
            <w:right w:w="108" w:type="dxa"/>
          </w:tblCellMar>
        </w:tblPrEx>
        <w:trPr>
          <w:trHeight w:val="333"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13</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住房公积金</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41.64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41.64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05</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水费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06</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电费</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05</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生活补助</w:t>
            </w:r>
          </w:p>
        </w:tc>
        <w:tc>
          <w:tcPr>
            <w:tcW w:w="13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0.89</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0.89</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39</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其他交通费用</w:t>
            </w:r>
          </w:p>
        </w:tc>
        <w:tc>
          <w:tcPr>
            <w:tcW w:w="138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14</w:t>
            </w:r>
          </w:p>
        </w:tc>
        <w:tc>
          <w:tcPr>
            <w:tcW w:w="3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租赁费</w:t>
            </w:r>
          </w:p>
        </w:tc>
        <w:tc>
          <w:tcPr>
            <w:tcW w:w="138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3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600.86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585.44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15.43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546"/>
        <w:gridCol w:w="446"/>
        <w:gridCol w:w="450"/>
        <w:gridCol w:w="1200"/>
        <w:gridCol w:w="1183"/>
        <w:gridCol w:w="525"/>
        <w:gridCol w:w="525"/>
        <w:gridCol w:w="650"/>
        <w:gridCol w:w="617"/>
        <w:gridCol w:w="583"/>
        <w:gridCol w:w="302"/>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克州草原工作站</w:t>
            </w:r>
          </w:p>
        </w:tc>
        <w:tc>
          <w:tcPr>
            <w:tcW w:w="117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50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50"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0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83"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52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2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1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83"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02"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54"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4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50"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00"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18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1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8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02"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213</w:t>
            </w:r>
          </w:p>
        </w:tc>
        <w:tc>
          <w:tcPr>
            <w:tcW w:w="44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01</w:t>
            </w:r>
            <w:r>
              <w:rPr>
                <w:rFonts w:hint="eastAsia" w:ascii="仿宋_GB2312" w:hAnsi="宋体" w:eastAsia="仿宋_GB2312"/>
                <w:kern w:val="0"/>
                <w:sz w:val="20"/>
                <w:szCs w:val="20"/>
              </w:rPr>
              <w:t>　</w:t>
            </w:r>
          </w:p>
        </w:tc>
        <w:tc>
          <w:tcPr>
            <w:tcW w:w="450" w:type="dxa"/>
            <w:shd w:val="clear" w:color="auto" w:fill="auto"/>
          </w:tcPr>
          <w:p>
            <w:pPr>
              <w:widowControl/>
              <w:jc w:val="left"/>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99</w:t>
            </w:r>
          </w:p>
        </w:tc>
        <w:tc>
          <w:tcPr>
            <w:tcW w:w="1200"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其他农业农村支出</w:t>
            </w:r>
          </w:p>
        </w:tc>
        <w:tc>
          <w:tcPr>
            <w:tcW w:w="1183" w:type="dxa"/>
            <w:shd w:val="clear" w:color="auto" w:fill="auto"/>
          </w:tcPr>
          <w:p>
            <w:pPr>
              <w:widowControl/>
              <w:jc w:val="left"/>
              <w:outlineLvl w:val="1"/>
              <w:rPr>
                <w:rFonts w:hint="eastAsia" w:ascii="仿宋_GB2312" w:hAnsi="宋体" w:eastAsia="仿宋_GB2312"/>
                <w:kern w:val="0"/>
                <w:sz w:val="16"/>
                <w:szCs w:val="16"/>
                <w:lang w:val="en-US" w:eastAsia="zh-CN"/>
              </w:rPr>
            </w:pPr>
            <w:r>
              <w:rPr>
                <w:rFonts w:hint="eastAsia" w:ascii="仿宋_GB2312" w:hAnsi="宋体" w:eastAsia="仿宋_GB2312"/>
                <w:kern w:val="0"/>
                <w:sz w:val="16"/>
                <w:szCs w:val="16"/>
                <w:lang w:eastAsia="zh-CN"/>
              </w:rPr>
              <w:t>群众工作经费</w:t>
            </w:r>
            <w:r>
              <w:rPr>
                <w:rFonts w:hint="eastAsia" w:ascii="仿宋_GB2312" w:hAnsi="宋体" w:eastAsia="仿宋_GB2312"/>
                <w:kern w:val="0"/>
                <w:sz w:val="16"/>
                <w:szCs w:val="16"/>
                <w:lang w:val="en-US" w:eastAsia="zh-CN"/>
              </w:rPr>
              <w:t>1</w:t>
            </w:r>
          </w:p>
        </w:tc>
        <w:tc>
          <w:tcPr>
            <w:tcW w:w="525" w:type="dxa"/>
            <w:shd w:val="clear" w:color="auto" w:fill="auto"/>
            <w:vAlign w:val="center"/>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14</w:t>
            </w:r>
          </w:p>
        </w:tc>
        <w:tc>
          <w:tcPr>
            <w:tcW w:w="525" w:type="dxa"/>
            <w:shd w:val="clear" w:color="auto" w:fill="auto"/>
            <w:vAlign w:val="center"/>
          </w:tcPr>
          <w:p>
            <w:pPr>
              <w:widowControl/>
              <w:jc w:val="center"/>
              <w:outlineLvl w:val="1"/>
              <w:rPr>
                <w:rFonts w:ascii="仿宋_GB2312" w:hAnsi="宋体" w:eastAsia="仿宋_GB2312"/>
                <w:kern w:val="0"/>
                <w:sz w:val="20"/>
                <w:szCs w:val="20"/>
              </w:rPr>
            </w:pPr>
          </w:p>
        </w:tc>
        <w:tc>
          <w:tcPr>
            <w:tcW w:w="650" w:type="dxa"/>
            <w:shd w:val="clear" w:color="auto" w:fill="auto"/>
            <w:vAlign w:val="center"/>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14</w:t>
            </w:r>
          </w:p>
        </w:tc>
        <w:tc>
          <w:tcPr>
            <w:tcW w:w="617" w:type="dxa"/>
            <w:shd w:val="clear" w:color="auto" w:fill="auto"/>
            <w:vAlign w:val="center"/>
          </w:tcPr>
          <w:p>
            <w:pPr>
              <w:widowControl/>
              <w:jc w:val="center"/>
              <w:outlineLvl w:val="1"/>
              <w:rPr>
                <w:rFonts w:ascii="仿宋_GB2312" w:hAnsi="宋体" w:eastAsia="仿宋_GB2312"/>
                <w:kern w:val="0"/>
                <w:sz w:val="20"/>
                <w:szCs w:val="20"/>
              </w:rPr>
            </w:pPr>
          </w:p>
        </w:tc>
        <w:tc>
          <w:tcPr>
            <w:tcW w:w="583" w:type="dxa"/>
            <w:shd w:val="clear" w:color="auto" w:fill="auto"/>
            <w:vAlign w:val="center"/>
          </w:tcPr>
          <w:p>
            <w:pPr>
              <w:widowControl/>
              <w:jc w:val="center"/>
              <w:outlineLvl w:val="1"/>
              <w:rPr>
                <w:rFonts w:ascii="仿宋_GB2312" w:hAnsi="宋体" w:eastAsia="仿宋_GB2312"/>
                <w:kern w:val="0"/>
                <w:sz w:val="20"/>
                <w:szCs w:val="20"/>
              </w:rPr>
            </w:pPr>
          </w:p>
        </w:tc>
        <w:tc>
          <w:tcPr>
            <w:tcW w:w="502" w:type="dxa"/>
            <w:gridSpan w:val="2"/>
            <w:shd w:val="clear" w:color="auto" w:fill="auto"/>
            <w:vAlign w:val="center"/>
          </w:tcPr>
          <w:p>
            <w:pPr>
              <w:widowControl/>
              <w:jc w:val="center"/>
              <w:outlineLvl w:val="1"/>
              <w:rPr>
                <w:rFonts w:ascii="仿宋_GB2312" w:hAnsi="宋体" w:eastAsia="仿宋_GB2312"/>
                <w:kern w:val="0"/>
                <w:sz w:val="20"/>
                <w:szCs w:val="20"/>
              </w:rPr>
            </w:pPr>
          </w:p>
        </w:tc>
        <w:tc>
          <w:tcPr>
            <w:tcW w:w="419" w:type="dxa"/>
            <w:shd w:val="clear" w:color="auto" w:fill="auto"/>
            <w:vAlign w:val="center"/>
          </w:tcPr>
          <w:p>
            <w:pPr>
              <w:widowControl/>
              <w:jc w:val="center"/>
              <w:outlineLvl w:val="1"/>
              <w:rPr>
                <w:rFonts w:ascii="仿宋_GB2312" w:hAnsi="宋体" w:eastAsia="仿宋_GB2312"/>
                <w:kern w:val="0"/>
                <w:sz w:val="20"/>
                <w:szCs w:val="20"/>
              </w:rPr>
            </w:pPr>
          </w:p>
        </w:tc>
        <w:tc>
          <w:tcPr>
            <w:tcW w:w="578" w:type="dxa"/>
            <w:shd w:val="clear" w:color="auto" w:fill="auto"/>
            <w:vAlign w:val="center"/>
          </w:tcPr>
          <w:p>
            <w:pPr>
              <w:widowControl/>
              <w:jc w:val="center"/>
              <w:outlineLvl w:val="1"/>
              <w:rPr>
                <w:rFonts w:ascii="仿宋_GB2312" w:hAnsi="宋体" w:eastAsia="仿宋_GB2312"/>
                <w:kern w:val="0"/>
                <w:sz w:val="20"/>
                <w:szCs w:val="20"/>
              </w:rPr>
            </w:pPr>
          </w:p>
        </w:tc>
        <w:tc>
          <w:tcPr>
            <w:tcW w:w="420" w:type="dxa"/>
            <w:shd w:val="clear" w:color="auto" w:fill="auto"/>
            <w:vAlign w:val="center"/>
          </w:tcPr>
          <w:p>
            <w:pPr>
              <w:widowControl/>
              <w:jc w:val="center"/>
              <w:outlineLvl w:val="1"/>
              <w:rPr>
                <w:rFonts w:ascii="仿宋_GB2312" w:hAnsi="宋体" w:eastAsia="仿宋_GB2312"/>
                <w:kern w:val="0"/>
                <w:sz w:val="20"/>
                <w:szCs w:val="20"/>
              </w:rPr>
            </w:pPr>
          </w:p>
        </w:tc>
        <w:tc>
          <w:tcPr>
            <w:tcW w:w="420" w:type="dxa"/>
            <w:shd w:val="clear" w:color="auto" w:fill="auto"/>
            <w:vAlign w:val="center"/>
          </w:tcPr>
          <w:p>
            <w:pPr>
              <w:widowControl/>
              <w:jc w:val="center"/>
              <w:outlineLvl w:val="1"/>
              <w:rPr>
                <w:rFonts w:ascii="仿宋_GB2312" w:hAnsi="宋体" w:eastAsia="仿宋_GB2312"/>
                <w:kern w:val="0"/>
                <w:sz w:val="20"/>
                <w:szCs w:val="20"/>
              </w:rPr>
            </w:pPr>
          </w:p>
        </w:tc>
        <w:tc>
          <w:tcPr>
            <w:tcW w:w="468" w:type="dxa"/>
            <w:gridSpan w:val="2"/>
            <w:shd w:val="clear" w:color="auto" w:fill="auto"/>
            <w:vAlign w:val="center"/>
          </w:tcPr>
          <w:p>
            <w:pPr>
              <w:widowControl/>
              <w:jc w:val="center"/>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213</w:t>
            </w:r>
          </w:p>
        </w:tc>
        <w:tc>
          <w:tcPr>
            <w:tcW w:w="446" w:type="dxa"/>
            <w:shd w:val="clear" w:color="auto" w:fill="auto"/>
            <w:vAlign w:val="top"/>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01</w:t>
            </w:r>
            <w:r>
              <w:rPr>
                <w:rFonts w:hint="eastAsia" w:ascii="仿宋_GB2312" w:hAnsi="宋体" w:eastAsia="仿宋_GB2312"/>
                <w:kern w:val="0"/>
                <w:sz w:val="20"/>
                <w:szCs w:val="20"/>
              </w:rPr>
              <w:t>　</w:t>
            </w:r>
          </w:p>
        </w:tc>
        <w:tc>
          <w:tcPr>
            <w:tcW w:w="450" w:type="dxa"/>
            <w:shd w:val="clear" w:color="auto" w:fill="auto"/>
            <w:vAlign w:val="top"/>
          </w:tcPr>
          <w:p>
            <w:pPr>
              <w:widowControl/>
              <w:jc w:val="left"/>
              <w:outlineLvl w:val="1"/>
              <w:rPr>
                <w:rFonts w:ascii="仿宋_GB2312" w:hAnsi="宋体" w:eastAsia="仿宋_GB2312"/>
                <w:kern w:val="0"/>
                <w:sz w:val="20"/>
                <w:szCs w:val="20"/>
                <w:lang w:val="en-US"/>
              </w:rPr>
            </w:pPr>
            <w:r>
              <w:rPr>
                <w:rFonts w:hint="eastAsia" w:ascii="仿宋_GB2312" w:hAnsi="宋体" w:eastAsia="仿宋_GB2312"/>
                <w:kern w:val="0"/>
                <w:sz w:val="20"/>
                <w:szCs w:val="20"/>
                <w:lang w:val="en-US" w:eastAsia="zh-CN"/>
              </w:rPr>
              <w:t>99</w:t>
            </w:r>
          </w:p>
        </w:tc>
        <w:tc>
          <w:tcPr>
            <w:tcW w:w="1200"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　其他农业农村支出</w:t>
            </w:r>
          </w:p>
        </w:tc>
        <w:tc>
          <w:tcPr>
            <w:tcW w:w="1183" w:type="dxa"/>
            <w:shd w:val="clear" w:color="auto" w:fill="auto"/>
          </w:tcPr>
          <w:p>
            <w:pPr>
              <w:widowControl/>
              <w:jc w:val="left"/>
              <w:outlineLvl w:val="1"/>
              <w:rPr>
                <w:rFonts w:hint="eastAsia" w:ascii="仿宋_GB2312" w:hAnsi="宋体" w:eastAsia="仿宋_GB2312"/>
                <w:kern w:val="0"/>
                <w:sz w:val="16"/>
                <w:szCs w:val="16"/>
                <w:lang w:val="en-US" w:eastAsia="zh-CN"/>
              </w:rPr>
            </w:pPr>
            <w:r>
              <w:rPr>
                <w:rFonts w:hint="eastAsia" w:ascii="仿宋_GB2312" w:hAnsi="宋体" w:eastAsia="仿宋_GB2312"/>
                <w:kern w:val="0"/>
                <w:sz w:val="16"/>
                <w:szCs w:val="16"/>
                <w:lang w:eastAsia="zh-CN"/>
              </w:rPr>
              <w:t>群众工作经费</w:t>
            </w:r>
            <w:r>
              <w:rPr>
                <w:rFonts w:hint="eastAsia" w:ascii="仿宋_GB2312" w:hAnsi="宋体" w:eastAsia="仿宋_GB2312"/>
                <w:kern w:val="0"/>
                <w:sz w:val="16"/>
                <w:szCs w:val="16"/>
                <w:lang w:val="en-US" w:eastAsia="zh-CN"/>
              </w:rPr>
              <w:t>2</w:t>
            </w:r>
          </w:p>
        </w:tc>
        <w:tc>
          <w:tcPr>
            <w:tcW w:w="525" w:type="dxa"/>
            <w:shd w:val="clear" w:color="auto" w:fill="auto"/>
            <w:vAlign w:val="center"/>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10</w:t>
            </w:r>
          </w:p>
        </w:tc>
        <w:tc>
          <w:tcPr>
            <w:tcW w:w="525" w:type="dxa"/>
            <w:shd w:val="clear" w:color="auto" w:fill="auto"/>
            <w:vAlign w:val="center"/>
          </w:tcPr>
          <w:p>
            <w:pPr>
              <w:widowControl/>
              <w:jc w:val="center"/>
              <w:outlineLvl w:val="1"/>
              <w:rPr>
                <w:rFonts w:ascii="仿宋_GB2312" w:hAnsi="宋体" w:eastAsia="仿宋_GB2312"/>
                <w:kern w:val="0"/>
                <w:sz w:val="20"/>
                <w:szCs w:val="20"/>
              </w:rPr>
            </w:pPr>
          </w:p>
        </w:tc>
        <w:tc>
          <w:tcPr>
            <w:tcW w:w="650" w:type="dxa"/>
            <w:shd w:val="clear" w:color="auto" w:fill="auto"/>
            <w:vAlign w:val="center"/>
          </w:tcPr>
          <w:p>
            <w:pPr>
              <w:widowControl/>
              <w:jc w:val="center"/>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10</w:t>
            </w:r>
          </w:p>
        </w:tc>
        <w:tc>
          <w:tcPr>
            <w:tcW w:w="617" w:type="dxa"/>
            <w:shd w:val="clear" w:color="auto" w:fill="auto"/>
            <w:vAlign w:val="center"/>
          </w:tcPr>
          <w:p>
            <w:pPr>
              <w:widowControl/>
              <w:jc w:val="center"/>
              <w:outlineLvl w:val="1"/>
              <w:rPr>
                <w:rFonts w:ascii="仿宋_GB2312" w:hAnsi="宋体" w:eastAsia="仿宋_GB2312"/>
                <w:kern w:val="0"/>
                <w:sz w:val="20"/>
                <w:szCs w:val="20"/>
              </w:rPr>
            </w:pPr>
          </w:p>
        </w:tc>
        <w:tc>
          <w:tcPr>
            <w:tcW w:w="583" w:type="dxa"/>
            <w:shd w:val="clear" w:color="auto" w:fill="auto"/>
            <w:vAlign w:val="center"/>
          </w:tcPr>
          <w:p>
            <w:pPr>
              <w:widowControl/>
              <w:jc w:val="center"/>
              <w:outlineLvl w:val="1"/>
              <w:rPr>
                <w:rFonts w:ascii="仿宋_GB2312" w:hAnsi="宋体" w:eastAsia="仿宋_GB2312"/>
                <w:kern w:val="0"/>
                <w:sz w:val="20"/>
                <w:szCs w:val="20"/>
              </w:rPr>
            </w:pPr>
          </w:p>
        </w:tc>
        <w:tc>
          <w:tcPr>
            <w:tcW w:w="502" w:type="dxa"/>
            <w:gridSpan w:val="2"/>
            <w:shd w:val="clear" w:color="auto" w:fill="auto"/>
            <w:vAlign w:val="center"/>
          </w:tcPr>
          <w:p>
            <w:pPr>
              <w:widowControl/>
              <w:jc w:val="center"/>
              <w:outlineLvl w:val="1"/>
              <w:rPr>
                <w:rFonts w:ascii="仿宋_GB2312" w:hAnsi="宋体" w:eastAsia="仿宋_GB2312"/>
                <w:kern w:val="0"/>
                <w:sz w:val="20"/>
                <w:szCs w:val="20"/>
              </w:rPr>
            </w:pPr>
          </w:p>
        </w:tc>
        <w:tc>
          <w:tcPr>
            <w:tcW w:w="419" w:type="dxa"/>
            <w:shd w:val="clear" w:color="auto" w:fill="auto"/>
            <w:vAlign w:val="center"/>
          </w:tcPr>
          <w:p>
            <w:pPr>
              <w:widowControl/>
              <w:jc w:val="center"/>
              <w:outlineLvl w:val="1"/>
              <w:rPr>
                <w:rFonts w:ascii="仿宋_GB2312" w:hAnsi="宋体" w:eastAsia="仿宋_GB2312"/>
                <w:kern w:val="0"/>
                <w:sz w:val="20"/>
                <w:szCs w:val="20"/>
              </w:rPr>
            </w:pPr>
          </w:p>
        </w:tc>
        <w:tc>
          <w:tcPr>
            <w:tcW w:w="578" w:type="dxa"/>
            <w:shd w:val="clear" w:color="auto" w:fill="auto"/>
            <w:vAlign w:val="center"/>
          </w:tcPr>
          <w:p>
            <w:pPr>
              <w:widowControl/>
              <w:jc w:val="center"/>
              <w:outlineLvl w:val="1"/>
              <w:rPr>
                <w:rFonts w:ascii="仿宋_GB2312" w:hAnsi="宋体" w:eastAsia="仿宋_GB2312"/>
                <w:kern w:val="0"/>
                <w:sz w:val="20"/>
                <w:szCs w:val="20"/>
              </w:rPr>
            </w:pPr>
          </w:p>
        </w:tc>
        <w:tc>
          <w:tcPr>
            <w:tcW w:w="420" w:type="dxa"/>
            <w:shd w:val="clear" w:color="auto" w:fill="auto"/>
            <w:vAlign w:val="center"/>
          </w:tcPr>
          <w:p>
            <w:pPr>
              <w:widowControl/>
              <w:jc w:val="center"/>
              <w:outlineLvl w:val="1"/>
              <w:rPr>
                <w:rFonts w:ascii="仿宋_GB2312" w:hAnsi="宋体" w:eastAsia="仿宋_GB2312"/>
                <w:kern w:val="0"/>
                <w:sz w:val="20"/>
                <w:szCs w:val="20"/>
              </w:rPr>
            </w:pPr>
          </w:p>
        </w:tc>
        <w:tc>
          <w:tcPr>
            <w:tcW w:w="420" w:type="dxa"/>
            <w:shd w:val="clear" w:color="auto" w:fill="auto"/>
            <w:vAlign w:val="center"/>
          </w:tcPr>
          <w:p>
            <w:pPr>
              <w:widowControl/>
              <w:jc w:val="center"/>
              <w:outlineLvl w:val="1"/>
              <w:rPr>
                <w:rFonts w:ascii="仿宋_GB2312" w:hAnsi="宋体" w:eastAsia="仿宋_GB2312"/>
                <w:kern w:val="0"/>
                <w:sz w:val="20"/>
                <w:szCs w:val="20"/>
              </w:rPr>
            </w:pPr>
          </w:p>
        </w:tc>
        <w:tc>
          <w:tcPr>
            <w:tcW w:w="468" w:type="dxa"/>
            <w:gridSpan w:val="2"/>
            <w:shd w:val="clear" w:color="auto" w:fill="auto"/>
            <w:vAlign w:val="center"/>
          </w:tcPr>
          <w:p>
            <w:pPr>
              <w:widowControl/>
              <w:jc w:val="center"/>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4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5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20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183"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2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2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1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83"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0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4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5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20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183"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2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2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1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83"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0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4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5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20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183"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2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2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1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83"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0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32"/>
                <w:szCs w:val="32"/>
              </w:rPr>
            </w:pPr>
          </w:p>
        </w:tc>
        <w:tc>
          <w:tcPr>
            <w:tcW w:w="446" w:type="dxa"/>
            <w:shd w:val="clear" w:color="auto" w:fill="auto"/>
          </w:tcPr>
          <w:p>
            <w:pPr>
              <w:widowControl/>
              <w:jc w:val="left"/>
              <w:outlineLvl w:val="1"/>
              <w:rPr>
                <w:rFonts w:ascii="仿宋_GB2312" w:hAnsi="宋体" w:eastAsia="仿宋_GB2312"/>
                <w:kern w:val="0"/>
                <w:sz w:val="32"/>
                <w:szCs w:val="32"/>
              </w:rPr>
            </w:pPr>
          </w:p>
        </w:tc>
        <w:tc>
          <w:tcPr>
            <w:tcW w:w="450" w:type="dxa"/>
            <w:shd w:val="clear" w:color="auto" w:fill="auto"/>
          </w:tcPr>
          <w:p>
            <w:pPr>
              <w:widowControl/>
              <w:jc w:val="left"/>
              <w:outlineLvl w:val="1"/>
              <w:rPr>
                <w:rFonts w:ascii="仿宋_GB2312" w:hAnsi="宋体" w:eastAsia="仿宋_GB2312"/>
                <w:kern w:val="0"/>
                <w:sz w:val="32"/>
                <w:szCs w:val="32"/>
              </w:rPr>
            </w:pPr>
          </w:p>
        </w:tc>
        <w:tc>
          <w:tcPr>
            <w:tcW w:w="1200" w:type="dxa"/>
            <w:shd w:val="clear" w:color="auto" w:fill="auto"/>
          </w:tcPr>
          <w:p>
            <w:pPr>
              <w:widowControl/>
              <w:jc w:val="left"/>
              <w:outlineLvl w:val="1"/>
              <w:rPr>
                <w:rFonts w:ascii="仿宋_GB2312" w:hAnsi="宋体" w:eastAsia="仿宋_GB2312"/>
                <w:kern w:val="0"/>
                <w:sz w:val="32"/>
                <w:szCs w:val="32"/>
              </w:rPr>
            </w:pPr>
          </w:p>
        </w:tc>
        <w:tc>
          <w:tcPr>
            <w:tcW w:w="1183" w:type="dxa"/>
            <w:shd w:val="clear" w:color="auto" w:fill="auto"/>
          </w:tcPr>
          <w:p>
            <w:pPr>
              <w:widowControl/>
              <w:jc w:val="left"/>
              <w:outlineLvl w:val="1"/>
              <w:rPr>
                <w:rFonts w:ascii="仿宋_GB2312" w:hAnsi="宋体" w:eastAsia="仿宋_GB2312"/>
                <w:kern w:val="0"/>
                <w:sz w:val="32"/>
                <w:szCs w:val="32"/>
              </w:rPr>
            </w:pPr>
          </w:p>
        </w:tc>
        <w:tc>
          <w:tcPr>
            <w:tcW w:w="525" w:type="dxa"/>
            <w:shd w:val="clear" w:color="auto" w:fill="auto"/>
          </w:tcPr>
          <w:p>
            <w:pPr>
              <w:widowControl/>
              <w:jc w:val="left"/>
              <w:outlineLvl w:val="1"/>
              <w:rPr>
                <w:rFonts w:ascii="仿宋_GB2312" w:hAnsi="宋体" w:eastAsia="仿宋_GB2312"/>
                <w:kern w:val="0"/>
                <w:sz w:val="32"/>
                <w:szCs w:val="32"/>
              </w:rPr>
            </w:pPr>
          </w:p>
        </w:tc>
        <w:tc>
          <w:tcPr>
            <w:tcW w:w="525" w:type="dxa"/>
            <w:shd w:val="clear" w:color="auto" w:fill="auto"/>
          </w:tcPr>
          <w:p>
            <w:pPr>
              <w:widowControl/>
              <w:jc w:val="left"/>
              <w:outlineLvl w:val="1"/>
              <w:rPr>
                <w:rFonts w:ascii="仿宋_GB2312" w:hAnsi="宋体" w:eastAsia="仿宋_GB2312"/>
                <w:kern w:val="0"/>
                <w:sz w:val="32"/>
                <w:szCs w:val="32"/>
              </w:rPr>
            </w:pPr>
          </w:p>
        </w:tc>
        <w:tc>
          <w:tcPr>
            <w:tcW w:w="650" w:type="dxa"/>
            <w:shd w:val="clear" w:color="auto" w:fill="auto"/>
          </w:tcPr>
          <w:p>
            <w:pPr>
              <w:widowControl/>
              <w:jc w:val="left"/>
              <w:outlineLvl w:val="1"/>
              <w:rPr>
                <w:rFonts w:ascii="仿宋_GB2312" w:hAnsi="宋体" w:eastAsia="仿宋_GB2312"/>
                <w:kern w:val="0"/>
                <w:sz w:val="32"/>
                <w:szCs w:val="32"/>
              </w:rPr>
            </w:pPr>
          </w:p>
        </w:tc>
        <w:tc>
          <w:tcPr>
            <w:tcW w:w="617" w:type="dxa"/>
            <w:shd w:val="clear" w:color="auto" w:fill="auto"/>
          </w:tcPr>
          <w:p>
            <w:pPr>
              <w:widowControl/>
              <w:jc w:val="left"/>
              <w:outlineLvl w:val="1"/>
              <w:rPr>
                <w:rFonts w:ascii="仿宋_GB2312" w:hAnsi="宋体" w:eastAsia="仿宋_GB2312"/>
                <w:kern w:val="0"/>
                <w:sz w:val="32"/>
                <w:szCs w:val="32"/>
              </w:rPr>
            </w:pPr>
          </w:p>
        </w:tc>
        <w:tc>
          <w:tcPr>
            <w:tcW w:w="583" w:type="dxa"/>
            <w:shd w:val="clear" w:color="auto" w:fill="auto"/>
          </w:tcPr>
          <w:p>
            <w:pPr>
              <w:widowControl/>
              <w:jc w:val="left"/>
              <w:outlineLvl w:val="1"/>
              <w:rPr>
                <w:rFonts w:ascii="仿宋_GB2312" w:hAnsi="宋体" w:eastAsia="仿宋_GB2312"/>
                <w:kern w:val="0"/>
                <w:sz w:val="32"/>
                <w:szCs w:val="32"/>
              </w:rPr>
            </w:pPr>
          </w:p>
        </w:tc>
        <w:tc>
          <w:tcPr>
            <w:tcW w:w="502"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83"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525" w:type="dxa"/>
            <w:shd w:val="clear" w:color="auto" w:fill="auto"/>
            <w:vAlign w:val="center"/>
          </w:tcPr>
          <w:p>
            <w:pPr>
              <w:widowControl/>
              <w:jc w:val="center"/>
              <w:outlineLvl w:val="1"/>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24</w:t>
            </w:r>
          </w:p>
        </w:tc>
        <w:tc>
          <w:tcPr>
            <w:tcW w:w="525" w:type="dxa"/>
            <w:shd w:val="clear" w:color="auto" w:fill="auto"/>
            <w:vAlign w:val="center"/>
          </w:tcPr>
          <w:p>
            <w:pPr>
              <w:widowControl/>
              <w:jc w:val="center"/>
              <w:outlineLvl w:val="1"/>
              <w:rPr>
                <w:rFonts w:ascii="仿宋_GB2312" w:hAnsi="宋体" w:eastAsia="仿宋_GB2312"/>
                <w:kern w:val="0"/>
                <w:sz w:val="21"/>
                <w:szCs w:val="21"/>
              </w:rPr>
            </w:pPr>
          </w:p>
        </w:tc>
        <w:tc>
          <w:tcPr>
            <w:tcW w:w="650" w:type="dxa"/>
            <w:shd w:val="clear" w:color="auto" w:fill="auto"/>
            <w:vAlign w:val="center"/>
          </w:tcPr>
          <w:p>
            <w:pPr>
              <w:widowControl/>
              <w:jc w:val="center"/>
              <w:outlineLvl w:val="1"/>
              <w:rPr>
                <w:rFonts w:ascii="仿宋_GB2312" w:hAnsi="宋体" w:eastAsia="仿宋_GB2312"/>
                <w:kern w:val="0"/>
                <w:sz w:val="21"/>
                <w:szCs w:val="21"/>
              </w:rPr>
            </w:pPr>
          </w:p>
        </w:tc>
        <w:tc>
          <w:tcPr>
            <w:tcW w:w="617" w:type="dxa"/>
            <w:shd w:val="clear" w:color="auto" w:fill="auto"/>
            <w:vAlign w:val="center"/>
          </w:tcPr>
          <w:p>
            <w:pPr>
              <w:widowControl/>
              <w:jc w:val="center"/>
              <w:outlineLvl w:val="1"/>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24</w:t>
            </w:r>
          </w:p>
        </w:tc>
        <w:tc>
          <w:tcPr>
            <w:tcW w:w="583" w:type="dxa"/>
            <w:shd w:val="clear" w:color="auto" w:fill="auto"/>
            <w:vAlign w:val="center"/>
          </w:tcPr>
          <w:p>
            <w:pPr>
              <w:widowControl/>
              <w:jc w:val="center"/>
              <w:outlineLvl w:val="1"/>
              <w:rPr>
                <w:rFonts w:ascii="仿宋_GB2312" w:hAnsi="宋体" w:eastAsia="仿宋_GB2312"/>
                <w:kern w:val="0"/>
                <w:sz w:val="21"/>
                <w:szCs w:val="21"/>
              </w:rPr>
            </w:pPr>
          </w:p>
        </w:tc>
        <w:tc>
          <w:tcPr>
            <w:tcW w:w="502" w:type="dxa"/>
            <w:gridSpan w:val="2"/>
            <w:shd w:val="clear" w:color="auto" w:fill="auto"/>
            <w:vAlign w:val="center"/>
          </w:tcPr>
          <w:p>
            <w:pPr>
              <w:widowControl/>
              <w:jc w:val="center"/>
              <w:outlineLvl w:val="1"/>
              <w:rPr>
                <w:rFonts w:ascii="仿宋_GB2312" w:hAnsi="宋体" w:eastAsia="仿宋_GB2312"/>
                <w:kern w:val="0"/>
                <w:sz w:val="21"/>
                <w:szCs w:val="21"/>
              </w:rPr>
            </w:pPr>
          </w:p>
        </w:tc>
        <w:tc>
          <w:tcPr>
            <w:tcW w:w="419" w:type="dxa"/>
            <w:shd w:val="clear" w:color="auto" w:fill="auto"/>
            <w:vAlign w:val="center"/>
          </w:tcPr>
          <w:p>
            <w:pPr>
              <w:widowControl/>
              <w:jc w:val="center"/>
              <w:outlineLvl w:val="1"/>
              <w:rPr>
                <w:rFonts w:ascii="仿宋_GB2312" w:hAnsi="宋体" w:eastAsia="仿宋_GB2312"/>
                <w:kern w:val="0"/>
                <w:sz w:val="21"/>
                <w:szCs w:val="21"/>
              </w:rPr>
            </w:pPr>
          </w:p>
        </w:tc>
        <w:tc>
          <w:tcPr>
            <w:tcW w:w="578" w:type="dxa"/>
            <w:shd w:val="clear" w:color="auto" w:fill="auto"/>
            <w:vAlign w:val="center"/>
          </w:tcPr>
          <w:p>
            <w:pPr>
              <w:widowControl/>
              <w:jc w:val="center"/>
              <w:outlineLvl w:val="1"/>
              <w:rPr>
                <w:rFonts w:ascii="仿宋_GB2312" w:hAnsi="宋体" w:eastAsia="仿宋_GB2312"/>
                <w:kern w:val="0"/>
                <w:sz w:val="21"/>
                <w:szCs w:val="21"/>
              </w:rPr>
            </w:pPr>
          </w:p>
        </w:tc>
        <w:tc>
          <w:tcPr>
            <w:tcW w:w="420" w:type="dxa"/>
            <w:shd w:val="clear" w:color="auto" w:fill="auto"/>
            <w:vAlign w:val="center"/>
          </w:tcPr>
          <w:p>
            <w:pPr>
              <w:widowControl/>
              <w:jc w:val="center"/>
              <w:outlineLvl w:val="1"/>
              <w:rPr>
                <w:rFonts w:ascii="仿宋_GB2312" w:hAnsi="宋体" w:eastAsia="仿宋_GB2312"/>
                <w:kern w:val="0"/>
                <w:sz w:val="21"/>
                <w:szCs w:val="21"/>
              </w:rPr>
            </w:pPr>
          </w:p>
        </w:tc>
        <w:tc>
          <w:tcPr>
            <w:tcW w:w="420" w:type="dxa"/>
            <w:shd w:val="clear" w:color="auto" w:fill="auto"/>
            <w:vAlign w:val="center"/>
          </w:tcPr>
          <w:p>
            <w:pPr>
              <w:widowControl/>
              <w:jc w:val="center"/>
              <w:outlineLvl w:val="1"/>
              <w:rPr>
                <w:rFonts w:ascii="仿宋_GB2312" w:hAnsi="宋体" w:eastAsia="仿宋_GB2312"/>
                <w:kern w:val="0"/>
                <w:sz w:val="21"/>
                <w:szCs w:val="21"/>
              </w:rPr>
            </w:pPr>
          </w:p>
        </w:tc>
        <w:tc>
          <w:tcPr>
            <w:tcW w:w="468" w:type="dxa"/>
            <w:gridSpan w:val="2"/>
            <w:shd w:val="clear" w:color="auto" w:fill="auto"/>
            <w:vAlign w:val="center"/>
          </w:tcPr>
          <w:p>
            <w:pPr>
              <w:widowControl/>
              <w:jc w:val="center"/>
              <w:outlineLvl w:val="1"/>
              <w:rPr>
                <w:rFonts w:ascii="仿宋_GB2312" w:hAnsi="宋体" w:eastAsia="仿宋_GB2312"/>
                <w:kern w:val="0"/>
                <w:sz w:val="21"/>
                <w:szCs w:val="21"/>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克州草原工作站</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2.40</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2.20</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2.20</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克州草原工作站</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克州草原站</w:t>
      </w:r>
      <w:r>
        <w:rPr>
          <w:rFonts w:hint="eastAsia" w:ascii="仿宋_GB2312" w:hAnsi="宋体" w:eastAsia="仿宋_GB2312"/>
          <w:b/>
          <w:kern w:val="0"/>
          <w:sz w:val="28"/>
          <w:szCs w:val="32"/>
          <w:lang w:val="en-US" w:eastAsia="zh-CN"/>
        </w:rPr>
        <w:t>2020年未安排</w:t>
      </w:r>
      <w:r>
        <w:rPr>
          <w:rFonts w:hint="eastAsia" w:ascii="仿宋_GB2312" w:hAnsi="宋体" w:eastAsia="仿宋_GB2312"/>
          <w:b/>
          <w:kern w:val="0"/>
          <w:sz w:val="28"/>
          <w:szCs w:val="28"/>
        </w:rPr>
        <w:t>政府性基金预算</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部门</w:t>
      </w:r>
      <w:r>
        <w:rPr>
          <w:rFonts w:hint="eastAsia" w:ascii="黑体" w:hAnsi="黑体" w:eastAsia="黑体"/>
          <w:kern w:val="0"/>
          <w:sz w:val="32"/>
          <w:szCs w:val="32"/>
        </w:rPr>
        <w:t>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克州草原工作站</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年所有收入和支出均纳入部门预算管理。收支总预算662.76万元。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收入预算包括：一般公共预算610.86</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 上级专项收入</w:t>
      </w:r>
      <w:r>
        <w:rPr>
          <w:rFonts w:hint="eastAsia" w:ascii="仿宋_GB2312" w:hAnsi="宋体" w:eastAsia="仿宋_GB2312" w:cs="宋体"/>
          <w:kern w:val="0"/>
          <w:sz w:val="32"/>
          <w:szCs w:val="32"/>
          <w:lang w:val="en-US" w:eastAsia="zh-CN"/>
        </w:rPr>
        <w:t>14万元</w:t>
      </w:r>
      <w:r>
        <w:rPr>
          <w:rFonts w:hint="eastAsia" w:ascii="仿宋_GB2312" w:hAnsi="宋体" w:eastAsia="仿宋_GB2312" w:cs="宋体"/>
          <w:kern w:val="0"/>
          <w:sz w:val="32"/>
          <w:szCs w:val="32"/>
        </w:rPr>
        <w:t>、单位上年结余（不包括国库集中支付额度结余）37.9</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等。</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支出预算包括：农林水支出657.56</w:t>
      </w:r>
      <w:r>
        <w:rPr>
          <w:rFonts w:hint="eastAsia" w:ascii="仿宋_GB2312" w:hAnsi="宋体" w:eastAsia="仿宋_GB2312" w:cs="宋体"/>
          <w:kern w:val="0"/>
          <w:sz w:val="32"/>
          <w:szCs w:val="32"/>
          <w:lang w:eastAsia="zh-CN"/>
        </w:rPr>
        <w:t>万元、教育支出</w:t>
      </w:r>
      <w:r>
        <w:rPr>
          <w:rFonts w:hint="eastAsia" w:ascii="仿宋_GB2312" w:hAnsi="宋体" w:eastAsia="仿宋_GB2312" w:cs="宋体"/>
          <w:kern w:val="0"/>
          <w:sz w:val="32"/>
          <w:szCs w:val="32"/>
          <w:lang w:val="en-US" w:eastAsia="zh-CN"/>
        </w:rPr>
        <w:t>5.2万元。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克州草原工作站</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rPr>
        <w:t>收入预算662.76万元，其中：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一般公共预算610.86万元，占</w:t>
      </w:r>
      <w:r>
        <w:rPr>
          <w:rFonts w:hint="eastAsia" w:ascii="仿宋_GB2312" w:hAnsi="宋体" w:eastAsia="仿宋_GB2312" w:cs="宋体"/>
          <w:kern w:val="0"/>
          <w:sz w:val="32"/>
          <w:szCs w:val="32"/>
          <w:lang w:val="en-US" w:eastAsia="zh-CN"/>
        </w:rPr>
        <w:t>92.16</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10.05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在职人员工资降低</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上级专项收入14万元，占2.11</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万元，主要原因是为民办实事经费</w:t>
      </w:r>
      <w:r>
        <w:rPr>
          <w:rFonts w:hint="eastAsia" w:ascii="仿宋_GB2312" w:hAnsi="宋体" w:eastAsia="仿宋_GB2312" w:cs="宋体"/>
          <w:kern w:val="0"/>
          <w:sz w:val="32"/>
          <w:szCs w:val="32"/>
          <w:lang w:eastAsia="zh-CN"/>
        </w:rPr>
        <w:t>和第一书记工作经费今年列为上级专项收入。</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37.9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5.72</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4.82</w:t>
      </w:r>
      <w:r>
        <w:rPr>
          <w:rFonts w:hint="eastAsia" w:ascii="仿宋_GB2312" w:hAnsi="宋体" w:eastAsia="仿宋_GB2312" w:cs="宋体"/>
          <w:kern w:val="0"/>
          <w:sz w:val="32"/>
          <w:szCs w:val="32"/>
        </w:rPr>
        <w:t>万元，主要原是</w:t>
      </w:r>
      <w:r>
        <w:rPr>
          <w:rFonts w:hint="eastAsia" w:ascii="仿宋_GB2312" w:hAnsi="宋体" w:eastAsia="仿宋_GB2312" w:cs="宋体"/>
          <w:kern w:val="0"/>
          <w:sz w:val="32"/>
          <w:szCs w:val="32"/>
          <w:lang w:eastAsia="zh-CN"/>
        </w:rPr>
        <w:t>往年工资扣款盘活和</w:t>
      </w:r>
      <w:r>
        <w:rPr>
          <w:rFonts w:hint="eastAsia" w:ascii="仿宋_GB2312" w:hAnsi="宋体" w:eastAsia="仿宋_GB2312" w:cs="宋体"/>
          <w:kern w:val="0"/>
          <w:sz w:val="32"/>
          <w:szCs w:val="32"/>
          <w:lang w:val="en-US" w:eastAsia="zh-CN"/>
        </w:rPr>
        <w:t>2017年取暖费</w:t>
      </w:r>
      <w:r>
        <w:rPr>
          <w:rFonts w:hint="eastAsia" w:ascii="仿宋_GB2312" w:hAnsi="宋体" w:eastAsia="仿宋_GB2312" w:cs="宋体"/>
          <w:kern w:val="0"/>
          <w:sz w:val="32"/>
          <w:szCs w:val="32"/>
          <w:lang w:eastAsia="zh-CN"/>
        </w:rPr>
        <w:t>上缴国库</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克州草原工作站</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年支出预算662.76万元，其中：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基本支出638.76万元，占</w:t>
      </w:r>
      <w:r>
        <w:rPr>
          <w:rFonts w:hint="eastAsia" w:ascii="仿宋_GB2312" w:hAnsi="宋体" w:eastAsia="仿宋_GB2312" w:cs="宋体"/>
          <w:color w:val="auto"/>
          <w:kern w:val="0"/>
          <w:sz w:val="32"/>
          <w:szCs w:val="32"/>
          <w:lang w:val="en-US" w:eastAsia="zh-CN"/>
        </w:rPr>
        <w:t>96.38</w:t>
      </w:r>
      <w:r>
        <w:rPr>
          <w:rFonts w:hint="eastAsia" w:ascii="仿宋_GB2312" w:hAnsi="宋体" w:eastAsia="仿宋_GB2312" w:cs="宋体"/>
          <w:color w:val="auto"/>
          <w:kern w:val="0"/>
          <w:sz w:val="32"/>
          <w:szCs w:val="32"/>
        </w:rPr>
        <w:t>%，</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37.09</w:t>
      </w:r>
      <w:r>
        <w:rPr>
          <w:rFonts w:hint="eastAsia" w:ascii="仿宋_GB2312" w:hAnsi="宋体" w:eastAsia="仿宋_GB2312" w:cs="宋体"/>
          <w:kern w:val="0"/>
          <w:sz w:val="32"/>
          <w:szCs w:val="32"/>
        </w:rPr>
        <w:t xml:space="preserve">   万元，主要原因是是</w:t>
      </w:r>
      <w:r>
        <w:rPr>
          <w:rFonts w:hint="eastAsia" w:ascii="仿宋_GB2312" w:hAnsi="宋体" w:eastAsia="仿宋_GB2312" w:cs="宋体"/>
          <w:kern w:val="0"/>
          <w:sz w:val="32"/>
          <w:szCs w:val="32"/>
          <w:lang w:eastAsia="zh-CN"/>
        </w:rPr>
        <w:t>人员工资增加和群众工作生活补助未列为单位的基本支出</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万元，</w:t>
      </w:r>
      <w:r>
        <w:rPr>
          <w:rFonts w:hint="eastAsia" w:ascii="仿宋_GB2312" w:hAnsi="宋体" w:eastAsia="仿宋_GB2312" w:cs="宋体"/>
          <w:color w:val="auto"/>
          <w:kern w:val="0"/>
          <w:sz w:val="32"/>
          <w:szCs w:val="32"/>
        </w:rPr>
        <w:t>占</w:t>
      </w:r>
      <w:r>
        <w:rPr>
          <w:rFonts w:hint="eastAsia" w:ascii="仿宋_GB2312" w:hAnsi="宋体" w:eastAsia="仿宋_GB2312" w:cs="宋体"/>
          <w:color w:val="auto"/>
          <w:kern w:val="0"/>
          <w:sz w:val="32"/>
          <w:szCs w:val="32"/>
          <w:lang w:val="en-US" w:eastAsia="zh-CN"/>
        </w:rPr>
        <w:t>3.62</w:t>
      </w:r>
      <w:r>
        <w:rPr>
          <w:rFonts w:hint="eastAsia" w:ascii="仿宋_GB2312" w:hAnsi="宋体" w:eastAsia="仿宋_GB2312" w:cs="宋体"/>
          <w:color w:val="auto"/>
          <w:kern w:val="0"/>
          <w:sz w:val="32"/>
          <w:szCs w:val="32"/>
        </w:rPr>
        <w:t>%，</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37.96</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群众工作生活补助未列为单位的基本支出</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克州草原工作站</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年财政拨款收支总预算610.86万元。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支出预算包括：农林水支出605.66万元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kern w:val="0"/>
          <w:sz w:val="32"/>
          <w:szCs w:val="32"/>
          <w:lang w:eastAsia="zh-CN"/>
        </w:rPr>
        <w:t>教育支出</w:t>
      </w:r>
      <w:r>
        <w:rPr>
          <w:rFonts w:hint="eastAsia" w:ascii="仿宋_GB2312" w:hAnsi="宋体" w:eastAsia="仿宋_GB2312" w:cs="宋体"/>
          <w:kern w:val="0"/>
          <w:sz w:val="32"/>
          <w:szCs w:val="32"/>
          <w:lang w:val="en-US" w:eastAsia="zh-CN"/>
        </w:rPr>
        <w:t>5.2万元</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主要用于</w:t>
      </w:r>
      <w:r>
        <w:rPr>
          <w:rFonts w:hint="eastAsia" w:ascii="仿宋_GB2312" w:hAnsi="宋体" w:eastAsia="仿宋_GB2312" w:cs="宋体"/>
          <w:color w:val="auto"/>
          <w:kern w:val="0"/>
          <w:sz w:val="32"/>
          <w:szCs w:val="32"/>
          <w:lang w:eastAsia="zh-CN"/>
        </w:rPr>
        <w:t>人员基本工资、日常公用经费等支出。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克州草原工作站</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年一般公共预算拨款基本支出600.86万元，比上年执行数减少</w:t>
      </w:r>
      <w:r>
        <w:rPr>
          <w:rFonts w:hint="eastAsia" w:ascii="仿宋_GB2312" w:hAnsi="宋体" w:eastAsia="仿宋_GB2312" w:cs="宋体"/>
          <w:kern w:val="0"/>
          <w:sz w:val="32"/>
          <w:szCs w:val="32"/>
          <w:lang w:val="en-US" w:eastAsia="zh-CN"/>
        </w:rPr>
        <w:t>115.74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16.15</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上年人员经费增加并追加指标较多、草地专项支出经费较高</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而</w:t>
      </w:r>
      <w:r>
        <w:rPr>
          <w:rFonts w:hint="eastAsia" w:ascii="仿宋_GB2312" w:hAnsi="宋体" w:eastAsia="仿宋_GB2312" w:cs="宋体"/>
          <w:kern w:val="0"/>
          <w:sz w:val="32"/>
          <w:szCs w:val="32"/>
          <w:lang w:val="en-US" w:eastAsia="zh-CN"/>
        </w:rPr>
        <w:t>2020年预算中可预见的专项经费较少。</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1.农林水支出（</w:t>
      </w:r>
      <w:r>
        <w:rPr>
          <w:rFonts w:hint="eastAsia" w:ascii="仿宋_GB2312" w:eastAsia="仿宋_GB2312"/>
          <w:sz w:val="32"/>
          <w:szCs w:val="32"/>
          <w:lang w:val="en-US" w:eastAsia="zh-CN"/>
        </w:rPr>
        <w:t>213</w:t>
      </w:r>
      <w:r>
        <w:rPr>
          <w:rFonts w:hint="eastAsia" w:ascii="仿宋_GB2312" w:eastAsia="仿宋_GB2312"/>
          <w:sz w:val="32"/>
          <w:szCs w:val="32"/>
        </w:rPr>
        <w:t>类）</w:t>
      </w:r>
      <w:r>
        <w:rPr>
          <w:rFonts w:hint="eastAsia" w:ascii="仿宋_GB2312" w:hAnsi="宋体" w:eastAsia="仿宋_GB2312" w:cs="宋体"/>
          <w:kern w:val="0"/>
          <w:sz w:val="32"/>
          <w:szCs w:val="32"/>
        </w:rPr>
        <w:t>605.66万元，占</w:t>
      </w:r>
      <w:r>
        <w:rPr>
          <w:rFonts w:hint="eastAsia" w:ascii="仿宋_GB2312" w:hAnsi="宋体" w:eastAsia="仿宋_GB2312" w:cs="宋体"/>
          <w:kern w:val="0"/>
          <w:sz w:val="32"/>
          <w:szCs w:val="32"/>
          <w:lang w:val="en-US" w:eastAsia="zh-CN"/>
        </w:rPr>
        <w:t>99.14</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2.教育支出（205类）5.2万元，占0.86%。</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1.一般公共</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农林水</w:t>
      </w:r>
      <w:r>
        <w:rPr>
          <w:rFonts w:hint="eastAsia" w:ascii="仿宋_GB2312" w:hAnsi="宋体" w:eastAsia="仿宋_GB2312" w:cs="宋体"/>
          <w:kern w:val="0"/>
          <w:sz w:val="32"/>
          <w:szCs w:val="32"/>
          <w:lang w:eastAsia="zh-CN"/>
        </w:rPr>
        <w:t>支出</w:t>
      </w:r>
      <w:r>
        <w:rPr>
          <w:rFonts w:hint="eastAsia" w:ascii="仿宋_GB2312" w:hAnsi="宋体" w:eastAsia="仿宋_GB2312" w:cs="宋体"/>
          <w:kern w:val="0"/>
          <w:sz w:val="32"/>
          <w:szCs w:val="32"/>
        </w:rPr>
        <w:t>（213）农业</w:t>
      </w:r>
      <w:r>
        <w:rPr>
          <w:rFonts w:hint="eastAsia" w:ascii="仿宋_GB2312" w:hAnsi="宋体" w:eastAsia="仿宋_GB2312" w:cs="宋体"/>
          <w:kern w:val="0"/>
          <w:sz w:val="32"/>
          <w:szCs w:val="32"/>
          <w:lang w:eastAsia="zh-CN"/>
        </w:rPr>
        <w:t>农村</w:t>
      </w:r>
      <w:r>
        <w:rPr>
          <w:rFonts w:hint="eastAsia" w:ascii="仿宋_GB2312" w:hAnsi="宋体" w:eastAsia="仿宋_GB2312" w:cs="宋体"/>
          <w:kern w:val="0"/>
          <w:sz w:val="32"/>
          <w:szCs w:val="32"/>
        </w:rPr>
        <w:t>（01）农业资源保护修复与利用（35）</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楷体_GB2312" w:eastAsia="楷体_GB2312"/>
          <w:b w:val="0"/>
          <w:bCs/>
          <w:sz w:val="32"/>
          <w:szCs w:val="32"/>
          <w:lang w:val="en-US" w:eastAsia="zh-CN"/>
        </w:rPr>
        <w:t>595.66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120.94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16.88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上年人员经费增加并追加指标较多、专项支出经费较高</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而</w:t>
      </w:r>
      <w:r>
        <w:rPr>
          <w:rFonts w:hint="eastAsia" w:ascii="仿宋_GB2312" w:hAnsi="宋体" w:eastAsia="仿宋_GB2312" w:cs="宋体"/>
          <w:kern w:val="0"/>
          <w:sz w:val="32"/>
          <w:szCs w:val="32"/>
          <w:lang w:val="en-US" w:eastAsia="zh-CN"/>
        </w:rPr>
        <w:t>2020年预算中可预见的专项经费较少。2019年教育支出和群众工作经费款项均为2130135款，2020年调整为2050201款教育支出和2130199款其他农业农村支出，造成执行数下降。</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2.一般公共预算</w:t>
      </w:r>
      <w:r>
        <w:rPr>
          <w:rFonts w:hint="eastAsia" w:ascii="仿宋_GB2312" w:hAnsi="宋体" w:eastAsia="仿宋_GB2312" w:cs="宋体"/>
          <w:kern w:val="0"/>
          <w:sz w:val="32"/>
          <w:szCs w:val="32"/>
        </w:rPr>
        <w:t>农林水</w:t>
      </w:r>
      <w:r>
        <w:rPr>
          <w:rFonts w:hint="eastAsia" w:ascii="仿宋_GB2312" w:hAnsi="宋体" w:eastAsia="仿宋_GB2312" w:cs="宋体"/>
          <w:kern w:val="0"/>
          <w:sz w:val="32"/>
          <w:szCs w:val="32"/>
          <w:lang w:eastAsia="zh-CN"/>
        </w:rPr>
        <w:t>支出</w:t>
      </w:r>
      <w:r>
        <w:rPr>
          <w:rFonts w:hint="eastAsia" w:ascii="仿宋_GB2312" w:hAnsi="宋体" w:eastAsia="仿宋_GB2312" w:cs="宋体"/>
          <w:kern w:val="0"/>
          <w:sz w:val="32"/>
          <w:szCs w:val="32"/>
        </w:rPr>
        <w:t>（213）农业</w:t>
      </w:r>
      <w:r>
        <w:rPr>
          <w:rFonts w:hint="eastAsia" w:ascii="仿宋_GB2312" w:hAnsi="宋体" w:eastAsia="仿宋_GB2312" w:cs="宋体"/>
          <w:kern w:val="0"/>
          <w:sz w:val="32"/>
          <w:szCs w:val="32"/>
          <w:lang w:eastAsia="zh-CN"/>
        </w:rPr>
        <w:t>农村</w:t>
      </w:r>
      <w:r>
        <w:rPr>
          <w:rFonts w:hint="eastAsia" w:ascii="仿宋_GB2312" w:hAnsi="宋体" w:eastAsia="仿宋_GB2312" w:cs="宋体"/>
          <w:kern w:val="0"/>
          <w:sz w:val="32"/>
          <w:szCs w:val="32"/>
        </w:rPr>
        <w:t>（01）</w:t>
      </w:r>
      <w:r>
        <w:rPr>
          <w:rFonts w:hint="eastAsia" w:ascii="仿宋_GB2312" w:hAnsi="宋体" w:eastAsia="仿宋_GB2312" w:cs="宋体"/>
          <w:kern w:val="0"/>
          <w:sz w:val="32"/>
          <w:szCs w:val="32"/>
          <w:lang w:eastAsia="zh-CN"/>
        </w:rPr>
        <w:t>其他农业农村支出</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99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2020年预算数为10万元，</w:t>
      </w:r>
      <w:r>
        <w:rPr>
          <w:rFonts w:hint="eastAsia" w:ascii="仿宋_GB2312" w:hAnsi="宋体" w:eastAsia="仿宋_GB2312" w:cs="宋体"/>
          <w:kern w:val="0"/>
          <w:sz w:val="32"/>
          <w:szCs w:val="32"/>
        </w:rPr>
        <w:t>比上年执行数增加（减少）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万元，增长（下降）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与上年保持一致。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3.一般公共预算</w:t>
      </w:r>
      <w:r>
        <w:rPr>
          <w:rFonts w:hint="eastAsia" w:ascii="仿宋_GB2312" w:hAnsi="宋体" w:eastAsia="仿宋_GB2312" w:cs="宋体"/>
          <w:kern w:val="0"/>
          <w:sz w:val="32"/>
          <w:szCs w:val="32"/>
          <w:lang w:eastAsia="zh-CN"/>
        </w:rPr>
        <w:t>教育支出</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普通教育</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学前教育</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2020年预算数为5.2万元，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5.2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支教人员减少</w:t>
      </w:r>
      <w:r>
        <w:rPr>
          <w:rFonts w:hint="eastAsia" w:ascii="仿宋_GB2312" w:hAnsi="宋体" w:eastAsia="仿宋_GB2312" w:cs="宋体"/>
          <w:kern w:val="0"/>
          <w:sz w:val="32"/>
          <w:szCs w:val="32"/>
          <w:lang w:val="en-US" w:eastAsia="zh-CN"/>
        </w:rPr>
        <w:t>2人</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克州草原工作站</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年一般公共预算基本支出600.86万元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585.44</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176.73万元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216.31万元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14.73万元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57.92万元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30.92万元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41.64万元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13.54万元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0.89万元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1.64万元</w:t>
      </w:r>
      <w:r>
        <w:rPr>
          <w:rFonts w:hint="eastAsia" w:ascii="仿宋_GB2312" w:hAnsi="宋体" w:eastAsia="仿宋_GB2312" w:cs="宋体"/>
          <w:kern w:val="0"/>
          <w:sz w:val="32"/>
          <w:szCs w:val="32"/>
        </w:rPr>
        <w:t>、其他对个人和家庭的补助</w:t>
      </w:r>
      <w:r>
        <w:rPr>
          <w:rFonts w:hint="eastAsia" w:ascii="仿宋_GB2312" w:hAnsi="宋体" w:eastAsia="仿宋_GB2312" w:cs="宋体"/>
          <w:kern w:val="0"/>
          <w:sz w:val="32"/>
          <w:szCs w:val="32"/>
          <w:lang w:val="en-US" w:eastAsia="zh-CN"/>
        </w:rPr>
        <w:t>31.12万元</w:t>
      </w:r>
      <w:r>
        <w:rPr>
          <w:rFonts w:hint="eastAsia" w:ascii="仿宋_GB2312" w:hAnsi="宋体" w:eastAsia="仿宋_GB2312" w:cs="宋体"/>
          <w:kern w:val="0"/>
          <w:sz w:val="32"/>
          <w:szCs w:val="32"/>
        </w:rPr>
        <w:t>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公用经费15.4</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0.4万元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0.6万元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0.6万元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1.3万元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2.1万元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0.2万元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2.51万元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4.52万元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2.2万元</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克州草原工作站</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hAnsi="黑体" w:eastAsia="仿宋_GB2312"/>
          <w:b/>
          <w:sz w:val="32"/>
          <w:szCs w:val="32"/>
        </w:rPr>
      </w:pPr>
      <w:r>
        <w:rPr>
          <w:rFonts w:hint="eastAsia" w:ascii="仿宋_GB2312" w:hAnsi="黑体" w:eastAsia="仿宋_GB2312"/>
          <w:b/>
          <w:sz w:val="32"/>
          <w:szCs w:val="32"/>
        </w:rPr>
        <w:t>情况一：项目支出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eastAsia="zh-CN"/>
        </w:rPr>
        <w:t>（一）群众工作经费</w:t>
      </w:r>
      <w:r>
        <w:rPr>
          <w:rFonts w:hint="eastAsia" w:ascii="仿宋_GB2312" w:hAnsi="黑体" w:eastAsia="仿宋_GB2312"/>
          <w:b/>
          <w:bCs/>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b w:val="0"/>
          <w:bCs w:val="0"/>
          <w:sz w:val="32"/>
          <w:szCs w:val="32"/>
          <w:lang w:eastAsia="zh-CN"/>
        </w:rPr>
        <w:t>群众工作经费</w:t>
      </w:r>
      <w:r>
        <w:rPr>
          <w:rFonts w:hint="eastAsia" w:ascii="仿宋_GB2312" w:hAnsi="黑体" w:eastAsia="仿宋_GB2312"/>
          <w:b w:val="0"/>
          <w:bCs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根据州财政</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年预算编制内容</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中</w:t>
      </w:r>
      <w:r>
        <w:rPr>
          <w:rFonts w:hint="eastAsia" w:ascii="仿宋_GB2312" w:hAnsi="宋体" w:eastAsia="仿宋_GB2312" w:cs="宋体"/>
          <w:kern w:val="0"/>
          <w:sz w:val="32"/>
          <w:szCs w:val="32"/>
        </w:rPr>
        <w:t>村</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（州草原站</w:t>
      </w:r>
      <w:r>
        <w:rPr>
          <w:rFonts w:hint="eastAsia" w:ascii="仿宋_GB2312" w:hAnsi="宋体" w:eastAsia="仿宋_GB2312" w:cs="宋体"/>
          <w:kern w:val="0"/>
          <w:sz w:val="32"/>
          <w:szCs w:val="32"/>
          <w:lang w:val="en-US" w:eastAsia="zh-CN"/>
        </w:rPr>
        <w:t>2个小村）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克孜勒苏柯尔克孜自治州草原工作站</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办公费</w:t>
      </w:r>
      <w:r>
        <w:rPr>
          <w:rFonts w:hint="eastAsia" w:ascii="仿宋_GB2312" w:hAnsi="黑体" w:eastAsia="仿宋_GB2312"/>
          <w:sz w:val="32"/>
          <w:szCs w:val="32"/>
          <w:lang w:val="en-US" w:eastAsia="zh-CN"/>
        </w:rPr>
        <w:t>4万元、办公用品及设备采购2万元、其他商品和服务支出8万元。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年1月1日—12月31日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b/>
          <w:bCs/>
          <w:sz w:val="32"/>
          <w:szCs w:val="32"/>
          <w:lang w:eastAsia="zh-CN"/>
        </w:rPr>
        <w:t>（二）群众工作经费</w:t>
      </w:r>
      <w:r>
        <w:rPr>
          <w:rFonts w:hint="eastAsia" w:ascii="仿宋_GB2312" w:hAnsi="黑体" w:eastAsia="仿宋_GB2312"/>
          <w:b/>
          <w:bCs/>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b w:val="0"/>
          <w:bCs w:val="0"/>
          <w:sz w:val="32"/>
          <w:szCs w:val="32"/>
          <w:lang w:eastAsia="zh-CN"/>
        </w:rPr>
        <w:t>群众工作经费</w:t>
      </w:r>
      <w:r>
        <w:rPr>
          <w:rFonts w:hint="eastAsia" w:ascii="仿宋_GB2312" w:hAnsi="黑体" w:eastAsia="仿宋_GB2312"/>
          <w:b w:val="0"/>
          <w:bCs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根据州财政</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年预算编制内容</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小</w:t>
      </w:r>
      <w:r>
        <w:rPr>
          <w:rFonts w:hint="eastAsia" w:ascii="仿宋_GB2312" w:hAnsi="宋体" w:eastAsia="仿宋_GB2312" w:cs="宋体"/>
          <w:kern w:val="0"/>
          <w:sz w:val="32"/>
          <w:szCs w:val="32"/>
        </w:rPr>
        <w:t>村</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（州草原站</w:t>
      </w:r>
      <w:r>
        <w:rPr>
          <w:rFonts w:hint="eastAsia" w:ascii="仿宋_GB2312" w:hAnsi="宋体" w:eastAsia="仿宋_GB2312" w:cs="宋体"/>
          <w:kern w:val="0"/>
          <w:sz w:val="32"/>
          <w:szCs w:val="32"/>
          <w:lang w:val="en-US" w:eastAsia="zh-CN"/>
        </w:rPr>
        <w:t>2个小村）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克孜勒苏柯尔克孜自治州草原工作站</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办公费</w:t>
      </w:r>
      <w:r>
        <w:rPr>
          <w:rFonts w:hint="eastAsia" w:ascii="仿宋_GB2312" w:hAnsi="黑体" w:eastAsia="仿宋_GB2312"/>
          <w:sz w:val="32"/>
          <w:szCs w:val="32"/>
          <w:lang w:val="en-US" w:eastAsia="zh-CN"/>
        </w:rPr>
        <w:t>2万元、印刷费1万元、租赁费1万元、其他交通费2万元、其他商品和服务支出4万元。</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年1月1日—12月31日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克州草原工作站</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万元，公务用车购置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w:t>
      </w:r>
      <w:r>
        <w:rPr>
          <w:rFonts w:hint="eastAsia" w:ascii="仿宋_GB2312" w:hAnsi="宋体" w:eastAsia="仿宋_GB2312" w:cs="宋体"/>
          <w:color w:val="auto"/>
          <w:kern w:val="0"/>
          <w:sz w:val="32"/>
          <w:szCs w:val="32"/>
        </w:rPr>
        <w:t>减少</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万元，主要原因是；公务用车购置费为0，未安排预算。[或公务用车购置费增加（减少）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；公务用车运行费减少</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群众工作点搬迁油费减少</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业务工作开展面临检查验收较多所以接待费用增加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克州草原工作站</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kern w:val="0"/>
          <w:sz w:val="32"/>
          <w:szCs w:val="32"/>
        </w:rPr>
        <w:t>家事业单位的机关运行经费财政拨款预算15.4</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0.17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1.11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人员工资增资后工会费、福利费相对上年增加了</w:t>
      </w:r>
      <w:r>
        <w:rPr>
          <w:rFonts w:hint="eastAsia" w:ascii="仿宋_GB2312" w:hAnsi="宋体" w:eastAsia="仿宋_GB2312" w:cs="宋体"/>
          <w:kern w:val="0"/>
          <w:sz w:val="32"/>
          <w:szCs w:val="32"/>
          <w:lang w:val="en-US" w:eastAsia="zh-CN"/>
        </w:rPr>
        <w:t>0.17万元。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33.9</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33.9</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克州草原工作站</w:t>
      </w:r>
      <w:r>
        <w:rPr>
          <w:rFonts w:hint="eastAsia" w:ascii="仿宋_GB2312" w:hAnsi="宋体" w:eastAsia="仿宋_GB2312" w:cs="宋体"/>
          <w:kern w:val="0"/>
          <w:sz w:val="32"/>
          <w:szCs w:val="32"/>
        </w:rPr>
        <w:t>部门及下属各预算单位占用使用国有资产总体情况为</w:t>
      </w:r>
    </w:p>
    <w:p>
      <w:pPr>
        <w:numPr>
          <w:ilvl w:val="0"/>
          <w:numId w:val="1"/>
        </w:num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房屋</w:t>
      </w:r>
      <w:r>
        <w:rPr>
          <w:rFonts w:hint="eastAsia" w:ascii="仿宋_GB2312" w:hAnsi="宋体" w:eastAsia="仿宋_GB2312" w:cs="宋体"/>
          <w:kern w:val="0"/>
          <w:sz w:val="32"/>
          <w:szCs w:val="32"/>
          <w:lang w:val="en-US" w:eastAsia="zh-CN"/>
        </w:rPr>
        <w:t>860</w:t>
      </w:r>
      <w:r>
        <w:rPr>
          <w:rFonts w:hint="eastAsia" w:ascii="仿宋_GB2312" w:hAnsi="宋体" w:eastAsia="仿宋_GB2312" w:cs="宋体"/>
          <w:kern w:val="0"/>
          <w:sz w:val="32"/>
          <w:szCs w:val="32"/>
        </w:rPr>
        <w:t xml:space="preserve">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numPr>
          <w:ilvl w:val="0"/>
          <w:numId w:val="1"/>
        </w:num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40.98</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29.4</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11.58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仿宋_GB2312" w:eastAsia="仿宋_GB2312" w:cs="仿宋_GB2312"/>
          <w:i w:val="0"/>
          <w:caps w:val="0"/>
          <w:color w:val="414141"/>
          <w:spacing w:val="0"/>
          <w:sz w:val="32"/>
          <w:szCs w:val="32"/>
          <w:shd w:val="clear" w:fill="FFFFFF"/>
        </w:rPr>
        <w:t>10.25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克州草原工作站</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群众工作经费1</w:t>
            </w:r>
          </w:p>
        </w:tc>
      </w:tr>
      <w:tr>
        <w:tblPrEx>
          <w:tblLayout w:type="fixed"/>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14万元</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14万元</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eastAsia="宋体" w:cs="宋体"/>
                <w:i w:val="0"/>
                <w:caps w:val="0"/>
                <w:color w:val="414141"/>
                <w:spacing w:val="0"/>
                <w:sz w:val="20"/>
                <w:szCs w:val="20"/>
                <w:shd w:val="clear" w:fill="FFFFFF"/>
              </w:rPr>
              <w:t>通过积极开展群众工作，深入基层，帮助群众解决实际困难，宣传国家相关政策及法律法规，宣传党的十九大精神，维护社会稳定和长治久安。用于开展群众工作期间为民办实事办好事支出</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795" w:hRule="atLeast"/>
        </w:trPr>
        <w:tc>
          <w:tcPr>
            <w:tcW w:w="1664"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为民办实事经费</w:t>
            </w:r>
          </w:p>
        </w:tc>
        <w:tc>
          <w:tcPr>
            <w:tcW w:w="297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14万元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完成时限</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841"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在开展群众工作点办好事实事及活动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12场次</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80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为群众工作点办好事实事解决困难资金使用率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811"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解决群众生产生活困难、举办各类活动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根据实际情况为困难群众提供帮助和就业机会，增加农牧民收入</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帮助群众解决生产生活困难率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98%</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受益人员满意度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1906" w:h="16838"/>
          <w:pgMar w:top="1440" w:right="1800" w:bottom="1440" w:left="1800" w:header="851" w:footer="992" w:gutter="0"/>
          <w:pgNumType w:fmt="numberInDash"/>
          <w:cols w:space="0" w:num="1"/>
          <w:rtlGutter w:val="0"/>
          <w:docGrid w:type="lines" w:linePitch="312" w:charSpace="0"/>
        </w:sectPr>
      </w:pPr>
    </w:p>
    <w:p>
      <w:pPr>
        <w:spacing w:line="500" w:lineRule="exact"/>
        <w:ind w:firstLine="2249" w:firstLineChars="700"/>
        <w:jc w:val="both"/>
        <w:rPr>
          <w:rFonts w:hint="eastAsia" w:ascii="仿宋_GB2312" w:hAnsi="宋体" w:eastAsia="仿宋_GB2312" w:cs="宋体"/>
          <w:b/>
          <w:bCs/>
          <w:kern w:val="0"/>
          <w:sz w:val="32"/>
          <w:szCs w:val="32"/>
          <w:lang w:val="en-US" w:eastAsia="zh-CN"/>
        </w:rPr>
      </w:pPr>
      <w:r>
        <w:rPr>
          <w:rFonts w:hint="eastAsia" w:ascii="仿宋_GB2312" w:hAnsi="宋体" w:eastAsia="仿宋_GB2312" w:cs="宋体"/>
          <w:b/>
          <w:bCs/>
          <w:kern w:val="0"/>
          <w:sz w:val="32"/>
          <w:szCs w:val="32"/>
          <w:lang w:val="en-US" w:eastAsia="zh-CN"/>
        </w:rPr>
        <w:t>项 目 支 出 绩 效 目 标 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Layout w:type="fixed"/>
          <w:tblCellMar>
            <w:top w:w="0" w:type="dxa"/>
            <w:left w:w="108" w:type="dxa"/>
            <w:bottom w:w="0" w:type="dxa"/>
            <w:right w:w="108" w:type="dxa"/>
          </w:tblCellMar>
        </w:tblPrEx>
        <w:trPr>
          <w:trHeight w:val="46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克州草原工作站</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群众工作经费2</w:t>
            </w:r>
          </w:p>
        </w:tc>
      </w:tr>
      <w:tr>
        <w:tblPrEx>
          <w:tblLayout w:type="fixed"/>
          <w:tblCellMar>
            <w:top w:w="0" w:type="dxa"/>
            <w:left w:w="108" w:type="dxa"/>
            <w:bottom w:w="0" w:type="dxa"/>
            <w:right w:w="108" w:type="dxa"/>
          </w:tblCellMar>
        </w:tblPrEx>
        <w:trPr>
          <w:trHeight w:val="822"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10万元</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10万元</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eastAsia="宋体" w:cs="宋体"/>
                <w:i w:val="0"/>
                <w:caps w:val="0"/>
                <w:color w:val="414141"/>
                <w:spacing w:val="0"/>
                <w:sz w:val="18"/>
                <w:szCs w:val="18"/>
                <w:shd w:val="clear" w:fill="FFFFFF"/>
              </w:rPr>
              <w:t>摸清联建村的底数，对家庭做到一户一表，建立档案台账，做好扶贫帮教工作，全面开展入户走访，大力宣讲十九大精神、《</w:t>
            </w:r>
            <w:r>
              <w:rPr>
                <w:rFonts w:hint="eastAsia" w:ascii="宋体" w:hAnsi="宋体" w:cs="宋体"/>
                <w:i w:val="0"/>
                <w:caps w:val="0"/>
                <w:color w:val="414141"/>
                <w:spacing w:val="0"/>
                <w:sz w:val="18"/>
                <w:szCs w:val="18"/>
                <w:shd w:val="clear" w:fill="FFFFFF"/>
                <w:lang w:eastAsia="zh-CN"/>
              </w:rPr>
              <w:t>中华人民共和国</w:t>
            </w:r>
            <w:bookmarkStart w:id="0" w:name="_GoBack"/>
            <w:bookmarkEnd w:id="0"/>
            <w:r>
              <w:rPr>
                <w:rFonts w:hint="eastAsia" w:ascii="宋体" w:hAnsi="宋体" w:eastAsia="宋体" w:cs="宋体"/>
                <w:i w:val="0"/>
                <w:caps w:val="0"/>
                <w:color w:val="414141"/>
                <w:spacing w:val="0"/>
                <w:sz w:val="18"/>
                <w:szCs w:val="18"/>
                <w:shd w:val="clear" w:fill="FFFFFF"/>
              </w:rPr>
              <w:t>宪法》、法律法规、惠民政策、大病救助等内容，协助村委会、驻村队做好脱贫攻坚工作。扎实开展民族团结“结亲周”和干部入户入住“两个全覆盖”工作，确保群众思想状况稳定。</w:t>
            </w:r>
          </w:p>
        </w:tc>
      </w:tr>
      <w:tr>
        <w:tblPrEx>
          <w:tblLayout w:type="fixed"/>
          <w:tblCellMar>
            <w:top w:w="0" w:type="dxa"/>
            <w:left w:w="108" w:type="dxa"/>
            <w:bottom w:w="0" w:type="dxa"/>
            <w:right w:w="108" w:type="dxa"/>
          </w:tblCellMar>
        </w:tblPrEx>
        <w:trPr>
          <w:trHeight w:val="462"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6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right w:val="single" w:color="000000" w:sz="4" w:space="0"/>
            </w:tcBorders>
            <w:shd w:val="clear" w:color="auto" w:fill="auto"/>
            <w:vAlign w:val="center"/>
          </w:tcPr>
          <w:p>
            <w:pPr>
              <w:widowControl/>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用于办公费等开支</w:t>
            </w:r>
          </w:p>
          <w:p>
            <w:pPr>
              <w:widowControl/>
              <w:jc w:val="center"/>
              <w:rPr>
                <w:rFonts w:hint="eastAsia" w:ascii="仿宋_GB2312" w:hAnsi="仿宋_GB2312" w:eastAsia="仿宋_GB2312" w:cs="仿宋_GB2312"/>
                <w:kern w:val="0"/>
                <w:sz w:val="21"/>
                <w:szCs w:val="21"/>
                <w:lang w:val="en-US" w:eastAsia="zh-CN"/>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8万元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15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购买办公用品车辆加油</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2万元</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完成时限</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帮助他们解决生产生活中的实际困难</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98%</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到20</w:t>
            </w:r>
            <w:r>
              <w:rPr>
                <w:rFonts w:hint="eastAsia" w:ascii="仿宋_GB2312" w:hAnsi="仿宋_GB2312" w:eastAsia="仿宋_GB2312" w:cs="仿宋_GB2312"/>
                <w:kern w:val="0"/>
                <w:sz w:val="21"/>
                <w:szCs w:val="21"/>
                <w:lang w:val="en-US" w:eastAsia="zh-CN"/>
              </w:rPr>
              <w:t>20</w:t>
            </w:r>
            <w:r>
              <w:rPr>
                <w:rFonts w:hint="eastAsia" w:ascii="仿宋_GB2312" w:hAnsi="仿宋_GB2312" w:eastAsia="仿宋_GB2312" w:cs="仿宋_GB2312"/>
                <w:kern w:val="0"/>
                <w:sz w:val="21"/>
                <w:szCs w:val="21"/>
                <w:lang w:eastAsia="zh-CN"/>
              </w:rPr>
              <w:t>年1</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lang w:eastAsia="zh-CN"/>
              </w:rPr>
              <w:t>月项目资金使用1</w:t>
            </w:r>
            <w:r>
              <w:rPr>
                <w:rFonts w:hint="eastAsia"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lang w:eastAsia="zh-CN"/>
              </w:rPr>
              <w:t>万元</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2"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6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eastAsia="宋体" w:cs="宋体"/>
                <w:i w:val="0"/>
                <w:caps w:val="0"/>
                <w:color w:val="414141"/>
                <w:spacing w:val="0"/>
                <w:sz w:val="20"/>
                <w:szCs w:val="20"/>
                <w:shd w:val="clear" w:fill="FFFFFF"/>
              </w:rPr>
              <w:t>宣传活动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i w:val="0"/>
                <w:caps w:val="0"/>
                <w:color w:val="414141"/>
                <w:spacing w:val="0"/>
                <w:sz w:val="20"/>
                <w:szCs w:val="20"/>
                <w:shd w:val="clear" w:fill="FFFFFF"/>
              </w:rPr>
              <w:t>开展宣传活动12场次等</w:t>
            </w:r>
            <w:r>
              <w:rPr>
                <w:rFonts w:hint="eastAsia" w:ascii="宋体" w:hAnsi="宋体" w:eastAsia="宋体" w:cs="宋体"/>
                <w:i w:val="0"/>
                <w:caps w:val="0"/>
                <w:color w:val="414141"/>
                <w:spacing w:val="0"/>
                <w:sz w:val="24"/>
                <w:szCs w:val="24"/>
                <w:shd w:val="clear" w:fill="FFFFFF"/>
              </w:rPr>
              <w:t>　</w:t>
            </w:r>
          </w:p>
        </w:tc>
      </w:tr>
      <w:tr>
        <w:tblPrEx>
          <w:tblLayout w:type="fixed"/>
          <w:tblCellMar>
            <w:top w:w="0" w:type="dxa"/>
            <w:left w:w="108" w:type="dxa"/>
            <w:bottom w:w="0" w:type="dxa"/>
            <w:right w:w="108" w:type="dxa"/>
          </w:tblCellMar>
        </w:tblPrEx>
        <w:trPr>
          <w:trHeight w:val="3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eastAsia="宋体" w:cs="宋体"/>
                <w:i w:val="0"/>
                <w:caps w:val="0"/>
                <w:color w:val="414141"/>
                <w:spacing w:val="0"/>
                <w:sz w:val="20"/>
                <w:szCs w:val="20"/>
                <w:shd w:val="clear" w:fill="FFFFFF"/>
              </w:rPr>
              <w:t>扶贫帮困</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i w:val="0"/>
                <w:caps w:val="0"/>
                <w:color w:val="414141"/>
                <w:spacing w:val="0"/>
                <w:sz w:val="20"/>
                <w:szCs w:val="20"/>
                <w:shd w:val="clear" w:fill="FFFFFF"/>
              </w:rPr>
              <w:t>为村建立家庭档案扶贫帮困档案</w:t>
            </w:r>
            <w:r>
              <w:rPr>
                <w:rFonts w:hint="eastAsia" w:ascii="宋体" w:hAnsi="宋体" w:cs="宋体"/>
                <w:i w:val="0"/>
                <w:caps w:val="0"/>
                <w:color w:val="414141"/>
                <w:spacing w:val="0"/>
                <w:sz w:val="20"/>
                <w:szCs w:val="20"/>
                <w:shd w:val="clear" w:fill="FFFFFF"/>
                <w:lang w:eastAsia="zh-CN"/>
              </w:rPr>
              <w:t>全覆盖</w:t>
            </w:r>
          </w:p>
        </w:tc>
      </w:tr>
      <w:tr>
        <w:tblPrEx>
          <w:tblLayout w:type="fixed"/>
          <w:tblCellMar>
            <w:top w:w="0" w:type="dxa"/>
            <w:left w:w="108" w:type="dxa"/>
            <w:bottom w:w="0" w:type="dxa"/>
            <w:right w:w="108" w:type="dxa"/>
          </w:tblCellMar>
        </w:tblPrEx>
        <w:trPr>
          <w:trHeight w:val="42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受益人员满意度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20" w:lineRule="exact"/>
        <w:ind w:firstLine="630" w:firstLineChars="196"/>
        <w:jc w:val="left"/>
        <w:rPr>
          <w:rFonts w:hint="eastAsia" w:ascii="楷体_GB2312" w:hAnsi="宋体" w:eastAsia="楷体_GB2312" w:cs="宋体"/>
          <w:b/>
          <w:kern w:val="0"/>
          <w:sz w:val="32"/>
          <w:szCs w:val="32"/>
        </w:r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1600" w:firstLineChars="5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hint="eastAsia" w:ascii="黑体" w:hAnsi="黑体" w:eastAsia="黑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指各部门的公用经费，包括办公及印刷费、邮电费、差旅费、会议费、福利费、日常维修费、办公用房水电费、、办公用房物业管理费、公务用车运行维护费及其他费用。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克州草原工作站</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B3B62E"/>
    <w:multiLevelType w:val="singleLevel"/>
    <w:tmpl w:val="F5B3B62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9D750D"/>
    <w:rsid w:val="00B22D8A"/>
    <w:rsid w:val="00D06D6F"/>
    <w:rsid w:val="00E469CA"/>
    <w:rsid w:val="00E7167C"/>
    <w:rsid w:val="05B422DD"/>
    <w:rsid w:val="0CCB262A"/>
    <w:rsid w:val="0D0B3ABA"/>
    <w:rsid w:val="0E19604D"/>
    <w:rsid w:val="0EC86BCE"/>
    <w:rsid w:val="130A3E12"/>
    <w:rsid w:val="15016950"/>
    <w:rsid w:val="16C64717"/>
    <w:rsid w:val="16CE3B56"/>
    <w:rsid w:val="249756E5"/>
    <w:rsid w:val="27470874"/>
    <w:rsid w:val="2D631F88"/>
    <w:rsid w:val="2FEB11BC"/>
    <w:rsid w:val="31862B8F"/>
    <w:rsid w:val="319B34EE"/>
    <w:rsid w:val="33E335C4"/>
    <w:rsid w:val="37942064"/>
    <w:rsid w:val="3C41585A"/>
    <w:rsid w:val="3CDE61DC"/>
    <w:rsid w:val="40302E3B"/>
    <w:rsid w:val="42D91C3E"/>
    <w:rsid w:val="43F32529"/>
    <w:rsid w:val="490B475A"/>
    <w:rsid w:val="4BED0A7E"/>
    <w:rsid w:val="4F082427"/>
    <w:rsid w:val="4F222A23"/>
    <w:rsid w:val="4FC37A42"/>
    <w:rsid w:val="53380C10"/>
    <w:rsid w:val="534368A4"/>
    <w:rsid w:val="56076400"/>
    <w:rsid w:val="61884AAA"/>
    <w:rsid w:val="61942298"/>
    <w:rsid w:val="61F930F0"/>
    <w:rsid w:val="638E1933"/>
    <w:rsid w:val="648A2885"/>
    <w:rsid w:val="6B565CA0"/>
    <w:rsid w:val="7895738E"/>
    <w:rsid w:val="79106B95"/>
    <w:rsid w:val="7941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7</TotalTime>
  <ScaleCrop>false</ScaleCrop>
  <LinksUpToDate>false</LinksUpToDate>
  <CharactersWithSpaces>10542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2020-11-25T09:45:00Z</cp:lastPrinted>
  <dcterms:modified xsi:type="dcterms:W3CDTF">2023-04-28T10:46:49Z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