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3C16C"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648960" cy="8053705"/>
            <wp:effectExtent l="0" t="0" r="8890" b="4445"/>
            <wp:docPr id="1" name="图片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an0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805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D94A3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 w14:paraId="04597506"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463E890D"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D8B49CD">
      <w:pPr>
        <w:widowControl/>
        <w:spacing w:line="500" w:lineRule="exact"/>
        <w:outlineLvl w:val="1"/>
        <w:rPr>
          <w:rFonts w:ascii="黑体" w:hAnsi="黑体" w:eastAsia="黑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b/>
          <w:kern w:val="0"/>
          <w:sz w:val="32"/>
          <w:szCs w:val="32"/>
        </w:rPr>
        <w:t>第一部分</w:t>
      </w:r>
      <w:r>
        <w:rPr>
          <w:rFonts w:ascii="黑体" w:hAnsi="黑体" w:eastAsia="黑体"/>
          <w:b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b/>
          <w:kern w:val="0"/>
          <w:sz w:val="32"/>
          <w:szCs w:val="32"/>
        </w:rPr>
        <w:t>克州政协机关概况</w:t>
      </w:r>
    </w:p>
    <w:p w14:paraId="171894EA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一、主要职能</w:t>
      </w:r>
    </w:p>
    <w:p w14:paraId="5E7BF284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二、机构设置及人员情况</w:t>
      </w:r>
    </w:p>
    <w:p w14:paraId="31DBC190">
      <w:pPr>
        <w:widowControl/>
        <w:spacing w:line="500" w:lineRule="exact"/>
        <w:outlineLvl w:val="1"/>
        <w:rPr>
          <w:rFonts w:ascii="黑体" w:hAnsi="黑体" w:eastAsia="黑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b/>
          <w:kern w:val="0"/>
          <w:sz w:val="32"/>
          <w:szCs w:val="32"/>
        </w:rPr>
        <w:t>第二部分</w:t>
      </w:r>
      <w:r>
        <w:rPr>
          <w:rFonts w:ascii="黑体" w:hAnsi="黑体" w:eastAsia="黑体"/>
          <w:b/>
          <w:kern w:val="0"/>
          <w:sz w:val="32"/>
          <w:szCs w:val="32"/>
        </w:rPr>
        <w:t xml:space="preserve">  20</w:t>
      </w:r>
      <w:r>
        <w:rPr>
          <w:rFonts w:hint="eastAsia" w:ascii="黑体" w:hAnsi="黑体" w:eastAsia="黑体"/>
          <w:b/>
          <w:kern w:val="0"/>
          <w:sz w:val="32"/>
          <w:szCs w:val="32"/>
        </w:rPr>
        <w:t>202年克州政协机关预算公开表</w:t>
      </w:r>
    </w:p>
    <w:p w14:paraId="0877E52D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一、部门收支总体情况表</w:t>
      </w:r>
    </w:p>
    <w:p w14:paraId="3F5CB257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二、部门收入总体情况表</w:t>
      </w:r>
    </w:p>
    <w:p w14:paraId="210EE7C9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三、部门支出总体情况表</w:t>
      </w:r>
    </w:p>
    <w:p w14:paraId="5D79AAF9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四、财政拨款收支总体情况表</w:t>
      </w:r>
    </w:p>
    <w:p w14:paraId="1902AA87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五、一般公共预算支出情况表</w:t>
      </w:r>
    </w:p>
    <w:p w14:paraId="3D688F70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六、一般公共预算基本支出情况表</w:t>
      </w:r>
    </w:p>
    <w:p w14:paraId="124C77D0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/>
          <w:bCs/>
          <w:kern w:val="0"/>
          <w:sz w:val="32"/>
          <w:szCs w:val="32"/>
        </w:rPr>
        <w:t>项目支出情况表</w:t>
      </w:r>
    </w:p>
    <w:p w14:paraId="1B168606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八、一般公共预算“三公”经费支出情况表</w:t>
      </w:r>
    </w:p>
    <w:p w14:paraId="44EFE090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九、政府性基金预算支出情况表</w:t>
      </w:r>
    </w:p>
    <w:p w14:paraId="6F398B50">
      <w:pPr>
        <w:widowControl/>
        <w:spacing w:line="500" w:lineRule="exact"/>
        <w:outlineLvl w:val="1"/>
        <w:rPr>
          <w:rFonts w:ascii="黑体" w:hAnsi="黑体" w:eastAsia="黑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b/>
          <w:kern w:val="0"/>
          <w:sz w:val="32"/>
          <w:szCs w:val="32"/>
        </w:rPr>
        <w:t>第三部分</w:t>
      </w:r>
      <w:r>
        <w:rPr>
          <w:rFonts w:ascii="黑体" w:hAnsi="黑体" w:eastAsia="黑体"/>
          <w:b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b/>
          <w:kern w:val="0"/>
          <w:sz w:val="32"/>
          <w:szCs w:val="32"/>
        </w:rPr>
        <w:t>年克州政协机关预算情况说明</w:t>
      </w:r>
    </w:p>
    <w:p w14:paraId="03C63BE7">
      <w:pPr>
        <w:widowControl/>
        <w:spacing w:line="50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一、关于克州政协2020年收支预算情况的总体说明</w:t>
      </w:r>
    </w:p>
    <w:p w14:paraId="3D0BA077">
      <w:pPr>
        <w:widowControl/>
        <w:spacing w:line="50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二、关于克州政协2020年收入预算情况说明</w:t>
      </w:r>
    </w:p>
    <w:p w14:paraId="3FC0C5CA">
      <w:pPr>
        <w:widowControl/>
        <w:spacing w:line="50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三、关于克州政协2020年支出预算情况说明</w:t>
      </w:r>
    </w:p>
    <w:p w14:paraId="1ED48DCC">
      <w:pPr>
        <w:widowControl/>
        <w:spacing w:line="500" w:lineRule="exact"/>
        <w:outlineLvl w:val="1"/>
        <w:rPr>
          <w:rFonts w:ascii="仿宋" w:hAnsi="仿宋" w:eastAsia="仿宋"/>
          <w:bCs/>
          <w:spacing w:val="-11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spacing w:val="-11"/>
          <w:kern w:val="0"/>
          <w:sz w:val="32"/>
          <w:szCs w:val="32"/>
        </w:rPr>
        <w:t>四、关于克州政协2020年财政拨款收支预算情况的总体说明</w:t>
      </w:r>
    </w:p>
    <w:p w14:paraId="0B2D9C00">
      <w:pPr>
        <w:widowControl/>
        <w:spacing w:line="50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五、关于克州政协2020年一般公共预算当年拨款情况说明</w:t>
      </w:r>
    </w:p>
    <w:p w14:paraId="458E2DCD">
      <w:pPr>
        <w:widowControl/>
        <w:spacing w:line="50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六、关于克州政协2020年一般公共预算基本支出情况说明</w:t>
      </w:r>
    </w:p>
    <w:p w14:paraId="7B7E41F9">
      <w:pPr>
        <w:widowControl/>
        <w:spacing w:line="50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七、关于克州政协2020年项目支出情况说明</w:t>
      </w:r>
    </w:p>
    <w:p w14:paraId="13D74CE9">
      <w:pPr>
        <w:widowControl/>
        <w:spacing w:line="500" w:lineRule="exact"/>
        <w:outlineLvl w:val="1"/>
        <w:rPr>
          <w:rFonts w:ascii="仿宋" w:hAnsi="仿宋" w:eastAsia="仿宋"/>
          <w:kern w:val="0"/>
          <w:sz w:val="30"/>
          <w:szCs w:val="30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八</w:t>
      </w:r>
      <w:r>
        <w:rPr>
          <w:rFonts w:hint="eastAsia" w:ascii="仿宋" w:hAnsi="仿宋" w:eastAsia="仿宋"/>
          <w:kern w:val="0"/>
          <w:sz w:val="30"/>
          <w:szCs w:val="30"/>
        </w:rPr>
        <w:t>、关于克州政协2020年一般公共预算“三公”经费预算情况说明</w:t>
      </w:r>
    </w:p>
    <w:p w14:paraId="56ECB015">
      <w:pPr>
        <w:widowControl/>
        <w:spacing w:line="50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九、关于克州政协2020年政府性基金预算拨款情况说明</w:t>
      </w:r>
    </w:p>
    <w:p w14:paraId="4CD33420">
      <w:pPr>
        <w:widowControl/>
        <w:spacing w:line="500" w:lineRule="exact"/>
        <w:outlineLvl w:val="1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十、其他重要事项的情况说明</w:t>
      </w:r>
    </w:p>
    <w:p w14:paraId="039AD9AE"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2A001F0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中国人民政治协商会议克孜勒苏柯尔克孜自治州委员会机关概况</w:t>
      </w:r>
    </w:p>
    <w:p w14:paraId="0FA6757D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0EF327BF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739C2E78">
      <w:pPr>
        <w:spacing w:line="530" w:lineRule="exact"/>
        <w:ind w:firstLine="320" w:firstLineChars="100"/>
        <w:rPr>
          <w:rFonts w:ascii="仿宋_GB2312" w:hAnsi="仿宋_GB2312" w:eastAsia="仿宋_GB2312" w:cs="宋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宋体"/>
          <w:sz w:val="32"/>
          <w:szCs w:val="32"/>
          <w:shd w:val="clear" w:color="auto" w:fill="FFFFFF"/>
        </w:rPr>
        <w:t>（一）克州政协机关负责政协自治州委员会全体会议、常务委员会议、主席会议、专题会议和各专门委员会会务工作；（二）组织实施政协的各类会议，党组会议，主席会议的决议、决定；（三）负责委员的视察、参观、调研、学习等日常活动的各项服务和组织工作；（四）负责政协工作情况的宣传报到，收集反映各界人士的意见和建议；（五）负责联系各县、市政协和州党委、政府有关部门，相互配合、协调工作；（六）负责州政协开展各项工作的后勤保障和服务；（七）承担政协主席、副主席交办的其他事务。</w:t>
      </w:r>
    </w:p>
    <w:p w14:paraId="58871DE5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3A8EC2D4"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情况二：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无下属预算单位按以下内容说明：</w:t>
      </w:r>
    </w:p>
    <w:p w14:paraId="164E0F0F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克州政协无下属预算单位，下设7个处室，分别是：</w:t>
      </w:r>
      <w:r>
        <w:rPr>
          <w:rFonts w:hint="eastAsia" w:ascii="仿宋_GB2312" w:hAnsi="仿宋_GB2312" w:eastAsia="仿宋_GB2312" w:cs="宋体"/>
          <w:bCs/>
          <w:kern w:val="0"/>
          <w:sz w:val="32"/>
          <w:szCs w:val="32"/>
        </w:rPr>
        <w:t>办公室、提案委员会、经济和人口资源环境委员会、民族宗教和法制侨务委员会、教科文卫体委员会、文史和学习委员会、财务科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340F2F4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克州政协编制数27人 ，实有人数27人，其中：在职27人，增加1 人； 退休 44 人，增加或减少0人；离休1 人，减少 1人。</w:t>
      </w:r>
    </w:p>
    <w:p w14:paraId="72821FDD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EC3B15A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 w14:paraId="70FF0A70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353C17DC">
      <w:pPr>
        <w:widowControl/>
        <w:jc w:val="center"/>
        <w:outlineLvl w:val="1"/>
        <w:rPr>
          <w:rFonts w:ascii="仿宋_GB2312" w:hAnsi="宋体" w:eastAsia="仿宋_GB2312"/>
          <w:b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spacing w:val="-20"/>
          <w:kern w:val="0"/>
          <w:sz w:val="32"/>
          <w:szCs w:val="32"/>
        </w:rPr>
        <w:t>部门收支总体情况表</w:t>
      </w:r>
    </w:p>
    <w:p w14:paraId="581D0124">
      <w:pPr>
        <w:widowControl/>
        <w:ind w:left="9400" w:hanging="9400" w:hangingChars="470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spacing w:val="-20"/>
          <w:kern w:val="0"/>
          <w:sz w:val="24"/>
        </w:rPr>
        <w:t>编制部门：</w:t>
      </w:r>
      <w:r>
        <w:rPr>
          <w:rFonts w:hint="eastAsia" w:ascii="仿宋_GB2312" w:hAnsi="黑体" w:eastAsia="仿宋_GB2312"/>
          <w:spacing w:val="-20"/>
          <w:kern w:val="0"/>
          <w:sz w:val="24"/>
        </w:rPr>
        <w:t>中国人民政治协商会议克孜勒苏柯尔克孜自治州委员会</w:t>
      </w:r>
      <w:r>
        <w:rPr>
          <w:rFonts w:hint="eastAsia" w:ascii="仿宋_GB2312" w:hAnsi="宋体" w:eastAsia="仿宋_GB2312"/>
          <w:spacing w:val="-20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spacing w:val="-32"/>
          <w:kern w:val="0"/>
          <w:sz w:val="24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227F7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69BC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FB8F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5A0FF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910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CCC8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E636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074B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26CF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B23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D6EBE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637.73</w:t>
            </w:r>
          </w:p>
          <w:p w14:paraId="430896C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974A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75AB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678.7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3　</w:t>
            </w:r>
          </w:p>
        </w:tc>
      </w:tr>
      <w:tr w14:paraId="4061B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65B9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BB52F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637.72 </w:t>
            </w:r>
          </w:p>
          <w:p w14:paraId="20098D9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A2B50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D9B4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53C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C7C2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9407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6E80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53E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56D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442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4E65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C7B5A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EDE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905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23F5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301B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CEE53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6BB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DE47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FCFE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0772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7E6E6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AD7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5A3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1DF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96B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02CDE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3097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CC8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2500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B25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9FFAD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A81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1A7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0CDD1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FE3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2508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AB39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1873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B49EC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18F6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C85D8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92F5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0447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425BB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022E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8D4B2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0F9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3BE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3BC26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782B0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116BA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F01D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058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1EAC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62EE9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0CD20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CC9A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DA5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A0BCB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8F04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1EE30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0B2D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39E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33785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91A3C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E8F6F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0693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08A9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88F62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3F339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3ECF8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66A1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821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ECDAE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5CC36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56127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01B6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AA8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8CBE7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9A39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C54C0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D83F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8B8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23C07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D6A7D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795C5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FE4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67B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A49CE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966F9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12ED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272A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EE4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46A5F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BFD0A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C76B3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E2DF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B1B1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271B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124CC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2AEAE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25F6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E102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1DA2C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0BC74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9489D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0293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9EC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873F6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C13E0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EBAF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509C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3E0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3BEDA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49D2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D8563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ED49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223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E5C38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E1C9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516D1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FEFF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34CD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7E9C3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06E9D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D221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BB95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D239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44B9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E626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588CD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5B9C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21D2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A8C1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29BE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053A0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713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8D8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D1FE7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44F2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678.73</w:t>
            </w:r>
          </w:p>
          <w:p w14:paraId="56132A30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678.73 </w:t>
            </w:r>
          </w:p>
          <w:p w14:paraId="3B374AF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6DF0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EB20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61BD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01A66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925B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0DF45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3EE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3AC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2081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C6C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678.73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8B33A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6111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678.7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　</w:t>
            </w:r>
          </w:p>
        </w:tc>
      </w:tr>
    </w:tbl>
    <w:p w14:paraId="2CE4050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583B844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00240990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黑体" w:eastAsia="仿宋_GB2312"/>
          <w:spacing w:val="-20"/>
          <w:kern w:val="0"/>
          <w:sz w:val="24"/>
        </w:rPr>
        <w:t>中国人民政治协商会议克孜勒苏柯尔克孜自治州委员会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7"/>
        <w:tblW w:w="11014" w:type="dxa"/>
        <w:tblInd w:w="-1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127"/>
        <w:gridCol w:w="821"/>
        <w:gridCol w:w="821"/>
        <w:gridCol w:w="680"/>
        <w:gridCol w:w="680"/>
        <w:gridCol w:w="680"/>
        <w:gridCol w:w="516"/>
        <w:gridCol w:w="767"/>
        <w:gridCol w:w="709"/>
        <w:gridCol w:w="418"/>
        <w:gridCol w:w="1043"/>
        <w:gridCol w:w="1402"/>
      </w:tblGrid>
      <w:tr w14:paraId="23998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5BF4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DE64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0859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AC05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6642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A795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CC24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F3F6248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22144F0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401523EE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FD99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39D1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AB64EF7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643B8409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77B36935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EE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B5B5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5240E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C34BF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71E44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77F1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53735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4046A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098ED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3D819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83F9B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50208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4FEA5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1CE14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94104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1A49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EA3CF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483AC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C3DD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3D5F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CA0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DD97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1B17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行政运行（政协事务）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2D143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>678.73</w:t>
            </w: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AEF2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>637.72</w:t>
            </w: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696F3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E419A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47EBE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078179B">
            <w:pPr>
              <w:jc w:val="center"/>
              <w:rPr>
                <w:rFonts w:ascii="仿宋_GB2312" w:eastAsia="仿宋_GB2312"/>
                <w:b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4ADCF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6D306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CD8BA0C">
            <w:pPr>
              <w:rPr>
                <w:rFonts w:ascii="仿宋_GB2312" w:eastAsia="仿宋_GB2312"/>
                <w:b/>
                <w:color w:val="000000"/>
                <w:sz w:val="18"/>
                <w:szCs w:val="18"/>
              </w:rPr>
            </w:pPr>
          </w:p>
          <w:p w14:paraId="2CCF3E07">
            <w:pPr>
              <w:rPr>
                <w:rFonts w:ascii="仿宋_GB2312" w:eastAsia="仿宋_GB2312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647394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35EFD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9D72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59D4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C7F9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76B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F3D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880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1CC2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76E8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57E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6F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9956E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D403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DC5C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EFBCB8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8F6C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BA0A7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287E0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209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D80F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AEAC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E5F1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BD3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456D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B9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38EF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F3D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2F87E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8DD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DDB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684DC4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B82C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3A1F2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418D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E61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A07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B20B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DEF7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5BB4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A81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30F4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01A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DE51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E9A487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FD5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552A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5E8E5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CE0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CF17D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FFCE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C368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E19B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EE95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3E09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0B6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D67F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BA65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8046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46E8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61173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6318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EF09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BD0D48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EBC6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B7205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C6FC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A61C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C1E1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0530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C0C1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8DD6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60D5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3ED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064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E8D7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AC1924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9F0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1D9B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BEF0E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BFCF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2BBC3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46AE7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5B82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D68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F12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0F77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733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98C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47B6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E43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93DE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99DED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D95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FC0B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5A1D4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18EF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BF838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1150D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3BF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505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F206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67AA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C21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D664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EC1C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E54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8CCB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49AD2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B5F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7D88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B6CDF2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E0C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FDCCF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32267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354E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2083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F60A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1891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49B5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DF6C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8DF5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C330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846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CD422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E8E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1B54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F366F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5D1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3D73F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46505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E67B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3DAC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2757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7D2D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93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23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592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944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4B4E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766E19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75D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F2D5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577309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A1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3E467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3676E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366B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4FDE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870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090F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28E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432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809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5069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72F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E12DA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BE3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7C85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42AFF7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849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4DE24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56C00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7228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62A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669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DA42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880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E74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C2A0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0F9D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CB8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E91C6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E60E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A03B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69F68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73D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39D71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5EB9D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BDA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31C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EB0D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F0A8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E11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F23E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8C8B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36A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3D17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55485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BFD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E6E0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86E07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AFC8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89D5C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75AC5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3AF8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E871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8C3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0F7E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95AD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800A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9161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F3AE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2283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61925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E47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4384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64AB8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6779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86D50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77E87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961C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0594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3369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BC65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2E1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64F3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7DD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3FE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87AC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58E6E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4018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67C7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F793E8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28D0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11F55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445A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3CC7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CAAE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6557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B1BF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C61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F32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ACF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1F9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191F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0A7E38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2099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E6A7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98ACE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878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1102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0A1F6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E4FA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097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F211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A5CE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DEEA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678.73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C52C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637.72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62F7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C0C5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2555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F7A76B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376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CF35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AB2EEB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312F95C1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C3BBD">
            <w:pPr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6249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</w:tbl>
    <w:p w14:paraId="23366AD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备注：无内容应公开并说明情况。</w:t>
      </w:r>
    </w:p>
    <w:p w14:paraId="0B0096E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0F0F85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5B3D0CC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16A27FAE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黑体" w:eastAsia="仿宋_GB2312"/>
          <w:spacing w:val="-20"/>
          <w:kern w:val="0"/>
          <w:sz w:val="24"/>
        </w:rPr>
        <w:t>中国人民政治协商会议克孜勒苏柯尔克孜自治州委员会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4"/>
        <w:gridCol w:w="1828"/>
        <w:gridCol w:w="1829"/>
        <w:gridCol w:w="1871"/>
      </w:tblGrid>
      <w:tr w14:paraId="38094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09E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88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62F0E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25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79A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819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30C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939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62ED3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DFD6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CB5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9A6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4BA78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D56C9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4524C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19AB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5F43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7EB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B30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3463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FDD8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行政运行（政协事务）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8376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678.73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34BF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637.73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607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41.00　</w:t>
            </w:r>
          </w:p>
        </w:tc>
      </w:tr>
      <w:tr w14:paraId="66842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0D0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3AB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058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16D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907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B5B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ECF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0BA5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F10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11F2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28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03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35B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7F6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BEA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9E41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BE8D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51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57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F5A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DAF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F30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6DA9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8A76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A39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4E1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30C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15F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604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97F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518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2A84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807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814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781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0EFD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6E26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07B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5E9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628E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873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41F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897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9B0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812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10D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877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B0DF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7B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07F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DBC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B77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124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545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383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9475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989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363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4F1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DCA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039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D0F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AB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7837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2AD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40F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7D1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A30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45C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758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5F6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3577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355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FD4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16F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06C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283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90A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F65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2038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E66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743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94A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4D5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97D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ABE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881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3A50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1D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94B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D74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169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DFA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FED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2ED7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AB38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001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C7B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CF7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D52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29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951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771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84A5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9E2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E7A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76E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DD2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9B6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16D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557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A0DF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2C7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14A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06E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7DE9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215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D8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8F8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177A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EB5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CED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6B4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CC2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F763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B1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9C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F6E3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1E3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D2E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5E2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AA2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51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E4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B0A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771A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009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CF0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3D6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B22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6F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6A9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B91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1A69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B7A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DB8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95B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0949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265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7C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99CD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42EA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36B6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C14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527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0A13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2FB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903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657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6F77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2C4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8D9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652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8C7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812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E63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1E7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1F00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CDE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1F4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188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88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2C45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D5E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B19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1BF4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4BC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67E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2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9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367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8B0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C38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107FA7F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备注：无内容应公开并说明情况。</w:t>
      </w:r>
    </w:p>
    <w:p w14:paraId="7909B3AC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6C4291DD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29734A16">
      <w:pPr>
        <w:widowControl/>
        <w:spacing w:beforeLines="50"/>
        <w:ind w:left="6860" w:hanging="6860" w:hangingChars="3500"/>
        <w:outlineLvl w:val="1"/>
        <w:rPr>
          <w:rFonts w:ascii="仿宋_GB2312" w:hAnsi="宋体" w:eastAsia="仿宋_GB2312"/>
          <w:spacing w:val="-20"/>
          <w:kern w:val="0"/>
          <w:sz w:val="24"/>
        </w:rPr>
      </w:pPr>
      <w:r>
        <w:rPr>
          <w:rFonts w:hint="eastAsia" w:ascii="仿宋_GB2312" w:hAnsi="宋体" w:eastAsia="仿宋_GB2312"/>
          <w:spacing w:val="-22"/>
          <w:kern w:val="0"/>
          <w:sz w:val="24"/>
        </w:rPr>
        <w:t>编制部门：</w:t>
      </w:r>
      <w:r>
        <w:rPr>
          <w:rFonts w:hint="eastAsia" w:ascii="仿宋_GB2312" w:hAnsi="黑体" w:eastAsia="仿宋_GB2312"/>
          <w:spacing w:val="-22"/>
          <w:kern w:val="0"/>
          <w:sz w:val="24"/>
        </w:rPr>
        <w:t>中国人民政治协商会议克孜勒苏柯尔克孜自治州委员会</w:t>
      </w:r>
      <w:r>
        <w:rPr>
          <w:rFonts w:hint="eastAsia" w:ascii="仿宋_GB2312" w:hAnsi="宋体" w:eastAsia="仿宋_GB2312"/>
          <w:spacing w:val="-2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spacing w:val="-20"/>
          <w:kern w:val="0"/>
          <w:sz w:val="24"/>
        </w:rPr>
        <w:t xml:space="preserve">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57AC6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D0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1F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181CF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3A29A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71B3B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A9052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C47A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45AA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E88B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18B2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83AF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1EE3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637.73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77B4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686E0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637.73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D4075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637.73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43A22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 w14:paraId="6B81D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205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8FA6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637.73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DC9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604E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44B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53B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95BF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B45E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80E0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8354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974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65C5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C72F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0FB8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288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6F06C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4DAC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400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ABA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03F3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961C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D31A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9AA51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2007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CFB0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0A02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55B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D798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9803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75E74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8CE4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C3EF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818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0210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E409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B683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40300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EA4C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589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1E3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270B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AE0E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BC3B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D2DA5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5076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7BAC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7DB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1604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84A7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F25A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9DEF1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E3A8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8F5B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ECEB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EF42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4C46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2EED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C0077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853F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36B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6BB8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22D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024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6214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8C983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4D86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5020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5908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65D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C5B6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D37B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E3CAB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FE48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61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34F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C976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6622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D123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9CD58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F1BA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565E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D65B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0510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4985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B941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A94E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DE9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B6BE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B6E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230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46F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FAE0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7F5B1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CE6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C0A9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7C28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C98E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EB49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8D6C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41B69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7558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956E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ACCA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5C69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077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691D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5E680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AFC1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F80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181F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09B2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BB35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12CA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284F2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6B44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BF8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867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6F7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2AF7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597E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FCA0A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B478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27E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F631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DC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7499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92AF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BAEA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8834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5C0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ABB2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32E4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2522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C66D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0015E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46C6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2FB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CC4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895E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2B59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301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4074C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7188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CF4D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B992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42F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05F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9BD5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84BCF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1731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2D4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BCC8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B32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D7E3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1AE6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9EDBC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EBF3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FE3D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A58D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B3FD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93A7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09D1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1675C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B7E8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D036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EB0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771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A526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8860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5F769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B08A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096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832E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8A19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E44C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C48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FCD48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2ECA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6D2A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A366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6A8D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B078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807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C0F67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ED8F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0C8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DDF4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6849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40D9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BDCD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1B49F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8D97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1FE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C763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CA76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1B82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D765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DCAB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637.73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7CCB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1DD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637.73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7C4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637.73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1720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0E90179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备注：无内容应公开并说明情况。</w:t>
      </w:r>
    </w:p>
    <w:p w14:paraId="0850961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C16BC3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F4847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8"/>
        <w:gridCol w:w="2633"/>
        <w:gridCol w:w="1561"/>
        <w:gridCol w:w="1842"/>
        <w:gridCol w:w="1701"/>
      </w:tblGrid>
      <w:tr w14:paraId="69535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3F5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D3E2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8F4BC">
            <w:pPr>
              <w:widowControl/>
              <w:ind w:left="1200" w:hanging="1200" w:hangingChars="5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黑体" w:eastAsia="仿宋_GB2312"/>
                <w:spacing w:val="-22"/>
                <w:kern w:val="0"/>
                <w:sz w:val="24"/>
              </w:rPr>
              <w:t>中国人民政治协商会议克孜勒苏柯尔克孜自治州委员会</w:t>
            </w:r>
            <w:r>
              <w:rPr>
                <w:rFonts w:hint="eastAsia" w:ascii="仿宋_GB2312" w:hAnsi="宋体" w:eastAsia="仿宋_GB2312"/>
                <w:spacing w:val="-22"/>
                <w:kern w:val="0"/>
                <w:sz w:val="24"/>
              </w:rPr>
              <w:t xml:space="preserve">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0EF0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38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B7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7AFD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C4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8802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5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69F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10B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34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3987B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35FF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18A4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85D0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FC0E4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0DB1D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95408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4115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04CF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BA73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0FF0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386F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E82D3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行政运行（政协事务）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99EA8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637.73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86973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630.73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34CD5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7</w:t>
            </w:r>
          </w:p>
        </w:tc>
      </w:tr>
      <w:tr w14:paraId="2902C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B1C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5AA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B36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C8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C68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4C9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56F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7214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67D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2B6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98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4FF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8D9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056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DD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AF5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E07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E4C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3D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706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D90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AF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195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551C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B7A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884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2CF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B11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0C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6F4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E5A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C1F1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60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F2F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461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97E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0C4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7CB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F34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C6AA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0B8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75A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9A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C9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DF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767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DFC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912F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153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116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49B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163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434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329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835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9279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B1A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A4E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3B4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3EE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BAC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85D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7A5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930B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005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B18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E2E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BFA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D68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84B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C0A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5FF8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AA0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C57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73C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C3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F52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95D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FE0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31D3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054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6A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BFA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222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595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9E9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985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8647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729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B09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C6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0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58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F47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C29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846F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698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D3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EDF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08D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BE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663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8CA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F127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5F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355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972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550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07C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9BB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5A3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2084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DAC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100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C70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B9F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8B7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F5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6D9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86B8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6FC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B60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88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3A2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30C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26F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C48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2EF1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316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3AF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6E5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691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459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918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45E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2C0E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A46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399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08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EC0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1A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28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B0A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29B4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631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FAB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9CE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6B5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DE2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4CA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F9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BE87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B33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C42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590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F74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280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92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23F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0DD953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备注：无内容应公开并说明情况。</w:t>
      </w:r>
    </w:p>
    <w:p w14:paraId="5252E58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75"/>
        <w:gridCol w:w="3119"/>
        <w:gridCol w:w="1275"/>
        <w:gridCol w:w="1701"/>
        <w:gridCol w:w="1701"/>
      </w:tblGrid>
      <w:tr w14:paraId="29BB1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697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03922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24C2">
            <w:pPr>
              <w:widowControl/>
              <w:spacing w:line="200" w:lineRule="exact"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1"/>
              </w:rPr>
              <w:t xml:space="preserve"> </w:t>
            </w:r>
          </w:p>
          <w:p w14:paraId="372FF81C">
            <w:pPr>
              <w:widowControl/>
              <w:spacing w:line="200" w:lineRule="exact"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1"/>
              </w:rPr>
              <w:t>编制部门：</w:t>
            </w:r>
            <w:r>
              <w:rPr>
                <w:rFonts w:hint="eastAsia" w:ascii="仿宋_GB2312" w:hAnsi="黑体" w:eastAsia="仿宋_GB2312"/>
                <w:spacing w:val="-20"/>
                <w:kern w:val="0"/>
                <w:szCs w:val="21"/>
              </w:rPr>
              <w:t xml:space="preserve">中国人民政治协商会议克孜勒苏柯尔孜自治州委员会                                 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1"/>
              </w:rPr>
              <w:t>单位：万元</w:t>
            </w:r>
          </w:p>
          <w:p w14:paraId="57903518">
            <w:pPr>
              <w:widowControl/>
              <w:spacing w:line="200" w:lineRule="exact"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1"/>
              </w:rPr>
              <w:t xml:space="preserve">          </w:t>
            </w:r>
          </w:p>
        </w:tc>
      </w:tr>
      <w:tr w14:paraId="6B0E7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155E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B549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5328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6B85EA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1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1361E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3F9FD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6A792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8026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269AC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6D162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D0BDA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1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B89F3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BF9295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FD7C09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825658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B40A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8C04C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7ECFF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5558E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FB60F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53188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D652C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.00</w:t>
            </w:r>
          </w:p>
        </w:tc>
      </w:tr>
      <w:tr w14:paraId="2ED2E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CDF8E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EBF30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8A7BF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40593">
            <w:pPr>
              <w:widowControl/>
              <w:spacing w:line="200" w:lineRule="exact"/>
              <w:rPr>
                <w:rFonts w:asciiTheme="minorEastAsia" w:hAnsiTheme="minorEastAsia" w:eastAsiaTheme="minorEastAsia"/>
                <w:sz w:val="20"/>
                <w:szCs w:val="20"/>
              </w:rPr>
            </w:pPr>
          </w:p>
          <w:p w14:paraId="43C8C36E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 xml:space="preserve">51.76 </w:t>
            </w:r>
          </w:p>
          <w:p w14:paraId="5D8BDDE2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29DE2">
            <w:pPr>
              <w:widowControl/>
              <w:spacing w:line="200" w:lineRule="exact"/>
              <w:rPr>
                <w:rFonts w:asciiTheme="minorEastAsia" w:hAnsiTheme="minorEastAsia" w:eastAsiaTheme="minorEastAsia"/>
                <w:sz w:val="20"/>
                <w:szCs w:val="20"/>
              </w:rPr>
            </w:pPr>
          </w:p>
          <w:p w14:paraId="121EE811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 xml:space="preserve">51.76 </w:t>
            </w:r>
          </w:p>
          <w:p w14:paraId="6A42B41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EC312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D30F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13128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04410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98C85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55A6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 xml:space="preserve">2.81 </w:t>
            </w:r>
          </w:p>
          <w:p w14:paraId="487519B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414E">
            <w:pPr>
              <w:widowControl/>
              <w:spacing w:line="200" w:lineRule="exact"/>
              <w:ind w:right="147" w:rightChars="70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99295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2.81</w:t>
            </w:r>
          </w:p>
        </w:tc>
      </w:tr>
      <w:tr w14:paraId="388AF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2DFDA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6FB9C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9DFE1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奖励金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17CE8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6.55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4E2EB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6.55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0145B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3794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735A1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1F1D8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A62B5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工会经费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CBE02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B2D3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5DD16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2.06</w:t>
            </w:r>
          </w:p>
        </w:tc>
      </w:tr>
      <w:tr w14:paraId="0402F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FB898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AC56D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E6DA3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差旅费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3C04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15.8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15992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1E1EE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15.8</w:t>
            </w:r>
          </w:p>
        </w:tc>
      </w:tr>
      <w:tr w14:paraId="14B99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1E39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8B03F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629C7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基本工资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BB4BE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150.5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B1055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150.5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88C89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909F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AD50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A4C83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71495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生活补助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C05D9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7E208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0.89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77A49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0564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2F9D4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68214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C341D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离休费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1F8A6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9.81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37442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9.81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C27D0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BC21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C9944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83F61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5AEFD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办公费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F2169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3.00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5B27C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DB694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3.00</w:t>
            </w:r>
          </w:p>
        </w:tc>
      </w:tr>
      <w:tr w14:paraId="170E8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18D9D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95ABB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3A36B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物业管理费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8ED7C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452F3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1395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2.8</w:t>
            </w:r>
          </w:p>
        </w:tc>
      </w:tr>
      <w:tr w14:paraId="2742C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E2B68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AD139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F75F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奖金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89B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E3E62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E94C3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F9CA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EFCD5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8D265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FB98E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津贴补贴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E10AD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174.4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4A73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174.4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BF7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C429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04A37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C2DD0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EAB6C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ED6CB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94D30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DDF7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4EC4F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F914F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565EC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0ED01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A5EEF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46.84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37976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46.84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FAFAE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1DB51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8BA36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76CE8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609E4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429B5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9.49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6FDD9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8F8A2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9.49</w:t>
            </w:r>
          </w:p>
        </w:tc>
      </w:tr>
      <w:tr w14:paraId="159BD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9A727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A351A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FDDD1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1FE59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3.00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2E101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08EDD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3.00</w:t>
            </w:r>
          </w:p>
        </w:tc>
      </w:tr>
      <w:tr w14:paraId="1F9F9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2D6AC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2712D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7B848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469D3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176FB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087B7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3.7</w:t>
            </w:r>
          </w:p>
        </w:tc>
      </w:tr>
      <w:tr w14:paraId="3A22E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63E0A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5448F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86FBC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6271B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2077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C989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1.00</w:t>
            </w:r>
          </w:p>
        </w:tc>
      </w:tr>
      <w:tr w14:paraId="69F3B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C4723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5816C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1FC91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4EB25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E3A4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D001E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2.05</w:t>
            </w:r>
          </w:p>
        </w:tc>
      </w:tr>
      <w:tr w14:paraId="03B89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5871E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9598D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C83F9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办公用品及设备采购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384C6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21.28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FA9B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B0A54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21.28</w:t>
            </w:r>
          </w:p>
        </w:tc>
      </w:tr>
      <w:tr w14:paraId="7FBC8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7DA6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7EDED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5E31C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5C73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33.44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8660C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33.44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E293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59595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5B630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4284A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278A2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565EA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54.05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B454F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54.05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B13C">
            <w:pPr>
              <w:widowControl/>
              <w:spacing w:line="20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7737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35C56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E84E8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CEFD8">
            <w:pPr>
              <w:widowControl/>
              <w:spacing w:line="20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8D8BC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630.73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8DAB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553.74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A3A2">
            <w:pPr>
              <w:widowControl/>
              <w:spacing w:line="2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</w:rPr>
              <w:t>76.99</w:t>
            </w:r>
          </w:p>
        </w:tc>
      </w:tr>
    </w:tbl>
    <w:p w14:paraId="42295BE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1052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682"/>
        <w:gridCol w:w="536"/>
        <w:gridCol w:w="536"/>
        <w:gridCol w:w="851"/>
        <w:gridCol w:w="1456"/>
        <w:gridCol w:w="916"/>
        <w:gridCol w:w="397"/>
        <w:gridCol w:w="1016"/>
        <w:gridCol w:w="652"/>
        <w:gridCol w:w="652"/>
        <w:gridCol w:w="578"/>
        <w:gridCol w:w="419"/>
        <w:gridCol w:w="578"/>
        <w:gridCol w:w="420"/>
        <w:gridCol w:w="420"/>
        <w:gridCol w:w="389"/>
        <w:gridCol w:w="8"/>
      </w:tblGrid>
      <w:tr w14:paraId="3A1E6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375" w:hRule="atLeast"/>
        </w:trPr>
        <w:tc>
          <w:tcPr>
            <w:tcW w:w="104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2ED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63ADB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405" w:hRule="atLeast"/>
        </w:trPr>
        <w:tc>
          <w:tcPr>
            <w:tcW w:w="104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3FE7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黑体" w:eastAsia="仿宋_GB2312"/>
                <w:spacing w:val="-20"/>
                <w:kern w:val="0"/>
                <w:sz w:val="24"/>
              </w:rPr>
              <w:t>中国人民政治协商会议克孜勒苏柯尔克孜自治州委员会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单位：万元</w:t>
            </w:r>
          </w:p>
        </w:tc>
      </w:tr>
      <w:tr w14:paraId="64C7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68" w:type="dxa"/>
            <w:gridSpan w:val="4"/>
            <w:shd w:val="clear" w:color="auto" w:fill="auto"/>
            <w:vAlign w:val="center"/>
          </w:tcPr>
          <w:p w14:paraId="59E85D4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5D163B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14:paraId="67925257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14:paraId="5FBE86D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97" w:type="dxa"/>
            <w:vMerge w:val="restart"/>
            <w:shd w:val="clear" w:color="auto" w:fill="auto"/>
            <w:vAlign w:val="center"/>
          </w:tcPr>
          <w:p w14:paraId="54F4459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14:paraId="6F7EC8C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46741FC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09C0B6D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380208A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361D813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4E17045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0227ED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3B77AF7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193D720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76F6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9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F51C6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0F8194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FD5EF6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6154AD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CEE863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A5729A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16BD70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E090E4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F7FD2F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97811C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3C9740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223ABA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391C44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3DD2DB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B9E531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AD111E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559E6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2DCCCB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201　</w:t>
            </w:r>
          </w:p>
        </w:tc>
        <w:tc>
          <w:tcPr>
            <w:tcW w:w="536" w:type="dxa"/>
            <w:shd w:val="clear" w:color="auto" w:fill="auto"/>
          </w:tcPr>
          <w:p w14:paraId="57B2DA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02</w:t>
            </w:r>
          </w:p>
        </w:tc>
        <w:tc>
          <w:tcPr>
            <w:tcW w:w="536" w:type="dxa"/>
            <w:shd w:val="clear" w:color="auto" w:fill="auto"/>
          </w:tcPr>
          <w:p w14:paraId="0FD5D5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01　</w:t>
            </w:r>
          </w:p>
        </w:tc>
        <w:tc>
          <w:tcPr>
            <w:tcW w:w="851" w:type="dxa"/>
            <w:shd w:val="clear" w:color="auto" w:fill="auto"/>
          </w:tcPr>
          <w:p w14:paraId="277110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行政运行（政协事务）</w:t>
            </w:r>
          </w:p>
        </w:tc>
        <w:tc>
          <w:tcPr>
            <w:tcW w:w="1456" w:type="dxa"/>
            <w:shd w:val="clear" w:color="auto" w:fill="auto"/>
          </w:tcPr>
          <w:p w14:paraId="7921A248">
            <w:pPr>
              <w:tabs>
                <w:tab w:val="left" w:pos="780"/>
              </w:tabs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办公设备更换</w:t>
            </w:r>
          </w:p>
        </w:tc>
        <w:tc>
          <w:tcPr>
            <w:tcW w:w="916" w:type="dxa"/>
            <w:shd w:val="clear" w:color="auto" w:fill="auto"/>
          </w:tcPr>
          <w:p w14:paraId="5E681A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22.00</w:t>
            </w:r>
          </w:p>
        </w:tc>
        <w:tc>
          <w:tcPr>
            <w:tcW w:w="397" w:type="dxa"/>
            <w:shd w:val="clear" w:color="auto" w:fill="auto"/>
          </w:tcPr>
          <w:p w14:paraId="5E2A99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48DC65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22.00</w:t>
            </w:r>
          </w:p>
        </w:tc>
        <w:tc>
          <w:tcPr>
            <w:tcW w:w="652" w:type="dxa"/>
            <w:shd w:val="clear" w:color="auto" w:fill="auto"/>
          </w:tcPr>
          <w:p w14:paraId="0681AF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193AE0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EB61F9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9D7A8F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E7EC8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FBCEE7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4DA6B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0D1D3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8DF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0ACF846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201</w:t>
            </w:r>
          </w:p>
        </w:tc>
        <w:tc>
          <w:tcPr>
            <w:tcW w:w="536" w:type="dxa"/>
            <w:shd w:val="clear" w:color="auto" w:fill="auto"/>
          </w:tcPr>
          <w:p w14:paraId="615466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02</w:t>
            </w:r>
          </w:p>
        </w:tc>
        <w:tc>
          <w:tcPr>
            <w:tcW w:w="536" w:type="dxa"/>
            <w:shd w:val="clear" w:color="auto" w:fill="auto"/>
          </w:tcPr>
          <w:p w14:paraId="1212D1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01</w:t>
            </w:r>
          </w:p>
        </w:tc>
        <w:tc>
          <w:tcPr>
            <w:tcW w:w="851" w:type="dxa"/>
            <w:shd w:val="clear" w:color="auto" w:fill="auto"/>
          </w:tcPr>
          <w:p w14:paraId="6DA458B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行政运行（政协事务）</w:t>
            </w:r>
          </w:p>
        </w:tc>
        <w:tc>
          <w:tcPr>
            <w:tcW w:w="1456" w:type="dxa"/>
            <w:shd w:val="clear" w:color="auto" w:fill="auto"/>
          </w:tcPr>
          <w:p w14:paraId="7082290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为民办实事好事和第一书记工作经费</w:t>
            </w:r>
          </w:p>
          <w:p w14:paraId="2CEA0E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 w14:paraId="2C6A21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12.00</w:t>
            </w:r>
          </w:p>
        </w:tc>
        <w:tc>
          <w:tcPr>
            <w:tcW w:w="397" w:type="dxa"/>
            <w:shd w:val="clear" w:color="auto" w:fill="auto"/>
          </w:tcPr>
          <w:p w14:paraId="742580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301D3A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12.00</w:t>
            </w:r>
          </w:p>
        </w:tc>
        <w:tc>
          <w:tcPr>
            <w:tcW w:w="652" w:type="dxa"/>
            <w:shd w:val="clear" w:color="auto" w:fill="auto"/>
          </w:tcPr>
          <w:p w14:paraId="1049758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92407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BB6F87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9CF769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90517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0BC7E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8DA312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9A82CD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41F0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00A020A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201　</w:t>
            </w:r>
          </w:p>
        </w:tc>
        <w:tc>
          <w:tcPr>
            <w:tcW w:w="536" w:type="dxa"/>
            <w:shd w:val="clear" w:color="auto" w:fill="auto"/>
          </w:tcPr>
          <w:p w14:paraId="09E39C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02</w:t>
            </w:r>
          </w:p>
        </w:tc>
        <w:tc>
          <w:tcPr>
            <w:tcW w:w="536" w:type="dxa"/>
            <w:shd w:val="clear" w:color="auto" w:fill="auto"/>
          </w:tcPr>
          <w:p w14:paraId="338CDA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01</w:t>
            </w:r>
          </w:p>
        </w:tc>
        <w:tc>
          <w:tcPr>
            <w:tcW w:w="851" w:type="dxa"/>
            <w:shd w:val="clear" w:color="auto" w:fill="auto"/>
          </w:tcPr>
          <w:p w14:paraId="77F377A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行政运行（政协事务）</w:t>
            </w:r>
          </w:p>
        </w:tc>
        <w:tc>
          <w:tcPr>
            <w:tcW w:w="1456" w:type="dxa"/>
            <w:shd w:val="clear" w:color="auto" w:fill="auto"/>
          </w:tcPr>
          <w:p w14:paraId="4ED30C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群众联建工作经费</w:t>
            </w:r>
          </w:p>
        </w:tc>
        <w:tc>
          <w:tcPr>
            <w:tcW w:w="916" w:type="dxa"/>
            <w:shd w:val="clear" w:color="auto" w:fill="auto"/>
          </w:tcPr>
          <w:p w14:paraId="18127C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7.00</w:t>
            </w:r>
          </w:p>
        </w:tc>
        <w:tc>
          <w:tcPr>
            <w:tcW w:w="397" w:type="dxa"/>
            <w:shd w:val="clear" w:color="auto" w:fill="auto"/>
          </w:tcPr>
          <w:p w14:paraId="5E74B6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38E21F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7.00</w:t>
            </w:r>
          </w:p>
        </w:tc>
        <w:tc>
          <w:tcPr>
            <w:tcW w:w="652" w:type="dxa"/>
            <w:shd w:val="clear" w:color="auto" w:fill="auto"/>
          </w:tcPr>
          <w:p w14:paraId="0CA6D56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E261E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04D98F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1F128A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FAF857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CA684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BA88C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5BB331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DEAA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6CB54A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0D9D445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4427D54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798778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14:paraId="3AD892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shd w:val="clear" w:color="auto" w:fill="auto"/>
          </w:tcPr>
          <w:p w14:paraId="5DDADD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66E5CC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16" w:type="dxa"/>
            <w:shd w:val="clear" w:color="auto" w:fill="auto"/>
          </w:tcPr>
          <w:p w14:paraId="543349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038971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76FE6B2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3DD0958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20EA123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79386B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208122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3F9DAE1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3A89F4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542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54DFDB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7EA4C02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214FD9B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2360D9D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14:paraId="5840F8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shd w:val="clear" w:color="auto" w:fill="auto"/>
          </w:tcPr>
          <w:p w14:paraId="50FD96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4B46A1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16" w:type="dxa"/>
            <w:shd w:val="clear" w:color="auto" w:fill="auto"/>
          </w:tcPr>
          <w:p w14:paraId="5C3E0F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06C821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7982924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0D2F66A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029FC4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331772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71B96D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2693F9F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157D6B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7A0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422C2B0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712C353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63E2425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2674438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14:paraId="101113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shd w:val="clear" w:color="auto" w:fill="auto"/>
          </w:tcPr>
          <w:p w14:paraId="408B40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755299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16" w:type="dxa"/>
            <w:shd w:val="clear" w:color="auto" w:fill="auto"/>
          </w:tcPr>
          <w:p w14:paraId="67E7ED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772C56A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25F740F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03A579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3A21A9A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6BDF81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7EC3C8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628564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7D98EF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7AE9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1AE259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5639907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31348E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5DBAF5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14:paraId="148EFB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shd w:val="clear" w:color="auto" w:fill="auto"/>
          </w:tcPr>
          <w:p w14:paraId="706032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4B4D4A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16" w:type="dxa"/>
            <w:shd w:val="clear" w:color="auto" w:fill="auto"/>
          </w:tcPr>
          <w:p w14:paraId="6CDDF2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0B588B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5BB4CD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1C33171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2A269D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0FA8EA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5E90F34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4D4E5A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32FF6D8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98D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3604E5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55B830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60F9F7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375C3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A1425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16" w:type="dxa"/>
            <w:shd w:val="clear" w:color="auto" w:fill="auto"/>
          </w:tcPr>
          <w:p w14:paraId="61487C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 w14:paraId="58ED7A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16" w:type="dxa"/>
            <w:shd w:val="clear" w:color="auto" w:fill="auto"/>
          </w:tcPr>
          <w:p w14:paraId="0826BE6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0EC275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44E10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CE06B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13CAA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A1D472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C4B3D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82CCD2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4D3FD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435D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57510E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D75285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2E593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2F116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225D25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16" w:type="dxa"/>
            <w:shd w:val="clear" w:color="auto" w:fill="auto"/>
          </w:tcPr>
          <w:p w14:paraId="1FA9FFE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88FA8B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16" w:type="dxa"/>
            <w:shd w:val="clear" w:color="auto" w:fill="auto"/>
          </w:tcPr>
          <w:p w14:paraId="3D37A0C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F1A439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72C07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23186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83CF8A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DF807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37B4A6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897885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A2DC3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709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6CAAC8C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213DC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0DE315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C9D69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602921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16" w:type="dxa"/>
            <w:shd w:val="clear" w:color="auto" w:fill="auto"/>
          </w:tcPr>
          <w:p w14:paraId="71DA238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FD2F4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16" w:type="dxa"/>
            <w:shd w:val="clear" w:color="auto" w:fill="auto"/>
          </w:tcPr>
          <w:p w14:paraId="087BF2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7AA0F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B63393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F138E6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AE1C7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DA0AB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2848B7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CAF06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6F2AD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7C9B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54EACA7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126A2C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4BAA5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74CAFA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4C7B791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16" w:type="dxa"/>
            <w:shd w:val="clear" w:color="auto" w:fill="auto"/>
          </w:tcPr>
          <w:p w14:paraId="7F3A916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4A2B7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16" w:type="dxa"/>
            <w:shd w:val="clear" w:color="auto" w:fill="auto"/>
          </w:tcPr>
          <w:p w14:paraId="287201F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49001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A6CA8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A023FC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52F9FA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448525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D6144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957C5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FB41C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947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 w14:paraId="147EAE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8CCC69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75798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FC09B4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0047E6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38D797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41.00</w:t>
            </w:r>
          </w:p>
        </w:tc>
        <w:tc>
          <w:tcPr>
            <w:tcW w:w="397" w:type="dxa"/>
            <w:shd w:val="clear" w:color="auto" w:fill="auto"/>
          </w:tcPr>
          <w:p w14:paraId="2C66BF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1016" w:type="dxa"/>
            <w:shd w:val="clear" w:color="auto" w:fill="auto"/>
          </w:tcPr>
          <w:p w14:paraId="2F333C8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AAF27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6ABFF9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BF592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68B97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B76A95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5EBDF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5498B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03E20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3970A0E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备注：无内容应公开并说明情况。</w:t>
      </w:r>
    </w:p>
    <w:p w14:paraId="0FAFA2B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F20635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9EA4ED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DA8B20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D98B94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91322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03EA568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925198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黑体" w:eastAsia="仿宋_GB2312"/>
          <w:spacing w:val="-20"/>
          <w:kern w:val="0"/>
          <w:sz w:val="24"/>
        </w:rPr>
        <w:t>中国人民政治协商会议克孜勒苏柯尔克孜自治州委员会</w:t>
      </w:r>
      <w:r>
        <w:rPr>
          <w:rFonts w:hint="eastAsia" w:ascii="仿宋_GB2312" w:hAnsi="宋体" w:eastAsia="仿宋_GB2312"/>
          <w:kern w:val="0"/>
          <w:sz w:val="24"/>
        </w:rPr>
        <w:t xml:space="preserve">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57B13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820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00F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E9F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3CE3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2EC85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5B77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1EF6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741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120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854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75EC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C186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993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19.49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BC2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AD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19.49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A9C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ED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10.00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885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9.49</w:t>
            </w:r>
          </w:p>
        </w:tc>
      </w:tr>
      <w:tr w14:paraId="2A8D1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C24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9B6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04D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38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EC1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70C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518A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BF8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161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749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2E9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B90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FDE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3E4B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BB2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AD4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63E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719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EC8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4F0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6925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CA9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0E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3B3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97E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FD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A62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3DC48018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备注：无内容应公开并说明情况。</w:t>
      </w:r>
    </w:p>
    <w:p w14:paraId="10948A5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2D411E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886264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CB36C3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E65005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E9EAFE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1BEC3C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54CE3F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6B250C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506F07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F12955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25F50E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A07D13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76B0E9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5BC7C8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6A95DE6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0C3EF8AE">
      <w:pPr>
        <w:widowControl/>
        <w:outlineLvl w:val="1"/>
        <w:rPr>
          <w:rFonts w:ascii="仿宋_GB2312" w:hAnsi="宋体" w:eastAsia="仿宋_GB2312"/>
          <w:spacing w:val="-22"/>
          <w:kern w:val="0"/>
          <w:sz w:val="24"/>
        </w:rPr>
      </w:pPr>
      <w:r>
        <w:rPr>
          <w:rFonts w:hint="eastAsia" w:ascii="仿宋_GB2312" w:hAnsi="宋体" w:eastAsia="仿宋_GB2312"/>
          <w:spacing w:val="-22"/>
          <w:kern w:val="0"/>
          <w:sz w:val="24"/>
        </w:rPr>
        <w:t>编制单位：</w:t>
      </w:r>
      <w:r>
        <w:rPr>
          <w:rFonts w:hint="eastAsia" w:ascii="仿宋_GB2312" w:hAnsi="黑体" w:eastAsia="仿宋_GB2312"/>
          <w:spacing w:val="-22"/>
          <w:kern w:val="0"/>
          <w:sz w:val="24"/>
        </w:rPr>
        <w:t>中国人民政治协商会议克孜勒苏柯尔克孜自治州委员会</w:t>
      </w:r>
      <w:r>
        <w:rPr>
          <w:rFonts w:hint="eastAsia" w:ascii="仿宋_GB2312" w:hAnsi="宋体" w:eastAsia="仿宋_GB2312"/>
          <w:spacing w:val="-22"/>
          <w:kern w:val="0"/>
          <w:sz w:val="24"/>
        </w:rPr>
        <w:t xml:space="preserve">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5EB04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956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EC3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70A79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DD8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5D8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D27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2E2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B1D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122F4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90B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C7F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A36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9C1D2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50FBD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C4DAB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10130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8231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1B5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8B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0AE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C8E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F8A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0C1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EA6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98AB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793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20D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B13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8E1B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50E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DC6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BAD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5A06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2A6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E19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5A3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953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F25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68F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34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C7C0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3DB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382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FB9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911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037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AAB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81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4EEE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CE6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284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A3F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7CA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427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CB2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02B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8621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0B3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0B6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2E2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311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84F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4BD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754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2170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97C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812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BCD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544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D7D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D0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FD2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1DF9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AE5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780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4CE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BEF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27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D0E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B4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CE9E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408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EAB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B00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923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C8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A2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8B2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B332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7BA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903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B83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7F8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1F9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FA1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618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1DDC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7CB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FBA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543B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671F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4155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83A1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702B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1BEDB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623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82E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CF1E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4260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6B61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1F9A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9E93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48B4F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42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AC3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C0BB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3537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3DD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961C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4F31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403A4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609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2D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3F6E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90AD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4059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936A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EEFD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6D2A9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51E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05D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290F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4454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1C19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A85C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CA35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140C4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5CC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F5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364A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B416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A2D9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A536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C15F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53D4A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82F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384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C4A8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765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5811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67C6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D172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45979949">
      <w:pPr>
        <w:widowControl/>
        <w:spacing w:line="540" w:lineRule="exact"/>
        <w:outlineLvl w:val="1"/>
        <w:rPr>
          <w:rFonts w:ascii="仿宋_GB2312" w:hAnsi="宋体" w:eastAsia="仿宋_GB2312"/>
          <w:color w:val="000000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color w:val="000000"/>
          <w:spacing w:val="-20"/>
          <w:kern w:val="0"/>
          <w:sz w:val="32"/>
          <w:szCs w:val="32"/>
        </w:rPr>
        <w:t>本年没有使用政府性基金预算拨款安排的支出，故此表为空表。</w:t>
      </w:r>
    </w:p>
    <w:p w14:paraId="635B843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 w14:paraId="4D7C5E15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2020年克州政协机关预算情况说明</w:t>
      </w:r>
    </w:p>
    <w:p w14:paraId="2D5092D8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656D774A">
      <w:pPr>
        <w:spacing w:line="560" w:lineRule="exact"/>
        <w:ind w:firstLine="560" w:firstLineChars="200"/>
        <w:rPr>
          <w:rFonts w:ascii="黑体" w:hAnsi="宋体" w:eastAsia="黑体" w:cs="宋体"/>
          <w:spacing w:val="-2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spacing w:val="-20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spacing w:val="-20"/>
          <w:kern w:val="0"/>
          <w:sz w:val="32"/>
          <w:szCs w:val="32"/>
        </w:rPr>
        <w:t>关于克州政协机关2020年收支预算情况的总体说明</w:t>
      </w:r>
    </w:p>
    <w:p w14:paraId="3F81695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按照全口径预算的原则，克州政协机关2020年所有收入和支出均纳入部门预算管理。收支总预算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678.73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B67DFC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/>
          <w:color w:val="000000"/>
          <w:sz w:val="32"/>
          <w:szCs w:val="32"/>
        </w:rPr>
        <w:t>637.7</w:t>
      </w:r>
      <w:r>
        <w:rPr>
          <w:rFonts w:hint="eastAsia" w:ascii="仿宋_GB2312" w:eastAsia="仿宋_GB2312"/>
          <w:color w:val="000000"/>
          <w:sz w:val="32"/>
          <w:szCs w:val="32"/>
        </w:rPr>
        <w:t>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、政府性基金预算0万元、上级</w:t>
      </w:r>
      <w:r>
        <w:rPr>
          <w:rFonts w:ascii="仿宋_GB2312" w:hAnsi="宋体" w:eastAsia="仿宋_GB2312" w:cs="宋体"/>
          <w:kern w:val="0"/>
          <w:sz w:val="32"/>
          <w:szCs w:val="32"/>
        </w:rPr>
        <w:t>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41万元等。</w:t>
      </w:r>
    </w:p>
    <w:p w14:paraId="2AF204D1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637.73万元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、上级</w:t>
      </w:r>
      <w:r>
        <w:rPr>
          <w:rFonts w:ascii="仿宋_GB2312" w:hAnsi="宋体" w:eastAsia="仿宋_GB2312" w:cs="宋体"/>
          <w:kern w:val="0"/>
          <w:sz w:val="32"/>
          <w:szCs w:val="32"/>
        </w:rPr>
        <w:t>专项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支出41万元等。</w:t>
      </w:r>
    </w:p>
    <w:p w14:paraId="2687786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二、关于克州政协机关2020年收入预算情况说明</w:t>
      </w:r>
    </w:p>
    <w:p w14:paraId="4239394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克州政协收入预算678.73万元，其中：</w:t>
      </w:r>
    </w:p>
    <w:p w14:paraId="11A4A8F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一般公共预算637.73万元，占93.96%，比上年增加21.78万元，主要原因是2020年政协人员有所增加，人员经费也相应的增加 ；    </w:t>
      </w:r>
    </w:p>
    <w:p w14:paraId="07DE9B2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 0万元， 占0%，比上年增加（减少）0万元，主要原因是：无 ；</w:t>
      </w:r>
    </w:p>
    <w:p w14:paraId="68B8ACD6"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41万元，占6.04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，比上年增加41万元，主要今年新增科目和增加了办公设备替换项目。</w:t>
      </w:r>
    </w:p>
    <w:p w14:paraId="7B673A5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三、关于克州政协机关2020年支出预算情况说明</w:t>
      </w:r>
    </w:p>
    <w:p w14:paraId="1EBFA9E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克州政协2020年支出预算678.73万元，其中：</w:t>
      </w:r>
    </w:p>
    <w:p w14:paraId="51E014F9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基本支出637.73万元，占93.96%，比上年增加4.16万元，主要原因是2020年政协人员有所增加，人员经费也相应的增加。</w:t>
      </w:r>
    </w:p>
    <w:p w14:paraId="0DE5A03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项目支出41万元，占6.04%，比上年增加10.27万元，主要原因是增加了办公设备替换项目。</w:t>
      </w:r>
    </w:p>
    <w:p w14:paraId="16F4CC96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四、关于克州政协机关2020年财政拨款收支预算情况的总体说明</w:t>
      </w:r>
    </w:p>
    <w:p w14:paraId="0633579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2020年财政拨款收支总预算637.73万元。</w:t>
      </w:r>
    </w:p>
    <w:p w14:paraId="32AB6D2D">
      <w:pPr>
        <w:spacing w:line="560" w:lineRule="exact"/>
        <w:ind w:firstLine="563" w:firstLineChars="200"/>
        <w:rPr>
          <w:rFonts w:ascii="仿宋_GB2312" w:hAnsi="宋体" w:eastAsia="仿宋_GB2312" w:cs="宋体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20"/>
          <w:kern w:val="0"/>
          <w:sz w:val="32"/>
          <w:szCs w:val="32"/>
        </w:rPr>
        <w:t>无政府性基金预算拨款的部门单位按以下格式填写。</w:t>
      </w:r>
    </w:p>
    <w:p w14:paraId="33D6662B"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收入全部为一般公共预算拨款637.73万元，无政府性基金预算拨款。</w:t>
      </w:r>
    </w:p>
    <w:p w14:paraId="0B54EA6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支出预算包括：一般公共服务支出637.73万元，主要用于政协事务支出 。</w:t>
      </w:r>
    </w:p>
    <w:p w14:paraId="3AFE5BF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五、关于克州政协机关2020年一般公共预算当年拨款情况说明</w:t>
      </w:r>
    </w:p>
    <w:p w14:paraId="2787669C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18A22F52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克州政协机关2020年一般公共预算拨款基本支出630.73万元，比上年执行数增加34.74 万元，增长5.83 %。主要原因是：2020年政协人员有所增加，人员经费也相应的增加。</w:t>
      </w:r>
    </w:p>
    <w:p w14:paraId="029EB344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7EEBBBB6">
      <w:pPr>
        <w:spacing w:line="560" w:lineRule="exact"/>
        <w:ind w:firstLine="800" w:firstLineChars="2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一般公共服务201（类）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637.73</w:t>
      </w:r>
      <w:r>
        <w:rPr>
          <w:rFonts w:hint="eastAsia" w:ascii="楷体_GB2312" w:eastAsia="楷体_GB2312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 w14:paraId="727998D4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5FDCB45E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政协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款）行政运行（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eastAsia="仿宋_GB2312"/>
          <w:color w:val="000000"/>
          <w:sz w:val="32"/>
          <w:szCs w:val="32"/>
        </w:rPr>
        <w:t>678.73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比上年执行数增加14.43万元，增长2.17 %，主要原因是 ：2020年政协人员有所增加，人员经费也相应的增加。   </w:t>
      </w:r>
    </w:p>
    <w:p w14:paraId="71FF448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六、关于克州政协机关2020年一般公共预算基本支出情况说明</w:t>
      </w:r>
    </w:p>
    <w:p w14:paraId="26F800A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克州政协机关2020年一般公共预算基本支出630.73万元， 其中：</w:t>
      </w:r>
    </w:p>
    <w:p w14:paraId="7753C11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553.74万元，主要包括：基本工资150.5万元、津贴补贴174.4万元、奖金12.54万元、机关事业单位基本养老保险缴费51.76万元、其他社会保障缴费54.05万元、住房公积金33.44万元、离休费9.81万元、退休费46.84万元、生活补助0.89万元、奖励金6.55万元、其他对个人和家庭的补助12.96万元等。</w:t>
      </w:r>
    </w:p>
    <w:p w14:paraId="6E3A83E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76.99万元，主要包括：办公费3万元、印刷费3万元、邮电费2.05万元、物业管理费2.8万元、差旅费15.8万元、维修（护）费1万元、公务接待费9.49万元、劳务费2.81万元、工会经费2.06万元、福利费3.7万元、公务用车运行维护费10万元、办公设备购置21.28万元等。</w:t>
      </w:r>
    </w:p>
    <w:p w14:paraId="44B79041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七、关于克州政协机关2020年项目支出情况说明</w:t>
      </w:r>
    </w:p>
    <w:p w14:paraId="7D4A5A93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群众工作经费</w:t>
      </w:r>
    </w:p>
    <w:p w14:paraId="67439DA6">
      <w:pPr>
        <w:spacing w:line="560" w:lineRule="exact"/>
        <w:ind w:left="525" w:leftChars="25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pacing w:val="-17"/>
          <w:sz w:val="32"/>
          <w:szCs w:val="32"/>
        </w:rPr>
        <w:t>自治区、自治州相关会议重要指示精神</w:t>
      </w:r>
      <w:r>
        <w:rPr>
          <w:rFonts w:hint="eastAsia" w:ascii="仿宋" w:hAnsi="仿宋" w:eastAsia="仿宋"/>
          <w:color w:val="000000"/>
          <w:spacing w:val="-17"/>
          <w:sz w:val="32"/>
          <w:szCs w:val="32"/>
        </w:rPr>
        <w:t>。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7万元 </w:t>
      </w:r>
    </w:p>
    <w:p w14:paraId="2BE571B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克州政协机关</w:t>
      </w:r>
    </w:p>
    <w:p w14:paraId="10C8C4E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 w14:paraId="13A0AF9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月至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14A221F3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第一书记经费和为民办实事好事经费</w:t>
      </w:r>
    </w:p>
    <w:p w14:paraId="202AF2C1">
      <w:pPr>
        <w:spacing w:line="560" w:lineRule="exact"/>
        <w:ind w:left="525" w:leftChars="25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pacing w:val="-17"/>
          <w:sz w:val="32"/>
          <w:szCs w:val="32"/>
        </w:rPr>
        <w:t>自治区、自治州相关会议重要指示精神</w:t>
      </w:r>
      <w:r>
        <w:rPr>
          <w:rFonts w:hint="eastAsia" w:ascii="仿宋" w:hAnsi="仿宋" w:eastAsia="仿宋"/>
          <w:color w:val="000000"/>
          <w:spacing w:val="-17"/>
          <w:sz w:val="32"/>
          <w:szCs w:val="32"/>
        </w:rPr>
        <w:t>。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12万元 </w:t>
      </w:r>
    </w:p>
    <w:p w14:paraId="56071B5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克州政协机关</w:t>
      </w:r>
    </w:p>
    <w:p w14:paraId="0B90811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 w14:paraId="12ACAA2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月至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7692BA38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办公设备替换</w:t>
      </w:r>
    </w:p>
    <w:p w14:paraId="35729A4E">
      <w:pPr>
        <w:spacing w:line="560" w:lineRule="exact"/>
        <w:ind w:left="525" w:leftChars="25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pacing w:val="-17"/>
          <w:sz w:val="32"/>
          <w:szCs w:val="32"/>
        </w:rPr>
        <w:t>自治区、自治州相关会议重要指示精神</w:t>
      </w:r>
      <w:r>
        <w:rPr>
          <w:rFonts w:hint="eastAsia" w:ascii="仿宋" w:hAnsi="仿宋" w:eastAsia="仿宋"/>
          <w:color w:val="000000"/>
          <w:spacing w:val="-17"/>
          <w:sz w:val="32"/>
          <w:szCs w:val="32"/>
        </w:rPr>
        <w:t>。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22万元 </w:t>
      </w:r>
    </w:p>
    <w:p w14:paraId="6231B45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克州政协机关</w:t>
      </w:r>
    </w:p>
    <w:p w14:paraId="70CDF21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 w14:paraId="1B58217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月至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5F248D5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八、关于克州政协机关2020年一般公共预算“三公”经费预算情况说明</w:t>
      </w:r>
    </w:p>
    <w:p w14:paraId="64B586E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克州政协机关2020年“三公”经费财政拨款预算数为19.49万元，其中：因公出国（境）费0万元，公务用车购置0万元，公务用车运行费10万元，公务接待费9.49万元。</w:t>
      </w:r>
    </w:p>
    <w:p w14:paraId="0A8104E2">
      <w:pPr>
        <w:widowControl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与上年预算数持平，其中：因公出国（境）费增加（减少）0万元，主要原因是财政预算未安排；公务用车购置费为0万元，未安排预算。[或公务用车购置费增加（减少）0万元，主要原因是财政预算未安排]；公务用车运行费与上年预算数持平，主要原因是考虑到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车辆车的保险费就有</w:t>
      </w:r>
      <w:r>
        <w:rPr>
          <w:rFonts w:ascii="仿宋_GB2312" w:hAnsi="宋体" w:eastAsia="仿宋_GB2312" w:cs="宋体"/>
          <w:kern w:val="0"/>
          <w:sz w:val="32"/>
          <w:szCs w:val="32"/>
        </w:rPr>
        <w:t>5.4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万元、车辆老化；公务接待费与上年预算数持平万元，主要原因是考虑其他省份政协委员相互来往较上年增加。</w:t>
      </w:r>
    </w:p>
    <w:p w14:paraId="7538709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九、关于克州政协机关2020年政府性基金预算拨款情况说明</w:t>
      </w:r>
    </w:p>
    <w:p w14:paraId="5547A542"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情况一：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在预算中未安排政府性基金预算的部门，必须公开空表，同时做以下说明：</w:t>
      </w:r>
    </w:p>
    <w:p w14:paraId="4F2D978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克州政协机关2020年没有使用政府性基金预算拨款安排的支出，政府性基金预算支出情况表为空表。</w:t>
      </w:r>
    </w:p>
    <w:p w14:paraId="2A6C2B06">
      <w:pPr>
        <w:spacing w:line="560" w:lineRule="exact"/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十、其他重要事项的情况说明</w:t>
      </w:r>
    </w:p>
    <w:p w14:paraId="70E5F7EC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71CB5D2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2020年，克州政协机关本级1家行政单位和0家事业单位的机关运行经费财政拨款预算76.99万元，比上年预算增加3.88万元，增长5.31 %。主要原因是新增加了办公设备替换项目。                  。</w:t>
      </w:r>
    </w:p>
    <w:p w14:paraId="0D8271B2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4EB840D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2020年，克州政协机关政府采购预算85.99万元，其中：政府采购货物预算65.99 万元，政府采购工程预算0 万元，政府采购服务预算20万元。</w:t>
      </w:r>
    </w:p>
    <w:p w14:paraId="15079A8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 w14:paraId="398CFAA9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0D75A32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截至2019年底，克州政协机关占用使用国有资产总体情况为</w:t>
      </w:r>
    </w:p>
    <w:p w14:paraId="0C421B2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 w14:paraId="61F9EF0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2.车辆9辆，价值275.99万元；其中：一般公务用车5辆，价值92.07万元；执法执勤用车0辆，价值0万元；其他车辆4辆，价值183.92万元。</w:t>
      </w:r>
    </w:p>
    <w:p w14:paraId="5D4F1E6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3.办公家具价值44.07万元。</w:t>
      </w:r>
    </w:p>
    <w:p w14:paraId="3E7940B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4.其他资产价值82.97万元。</w:t>
      </w:r>
    </w:p>
    <w:p w14:paraId="40156DE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2EFD42C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2020年克州政协预算未安排购置车辆经费（或安排购置车辆经费0万元），安排购置50万元以上大型设备0台（套），单位价值100万元以上大型设备0台（套）。</w:t>
      </w:r>
    </w:p>
    <w:p w14:paraId="7851A161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1067613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2020年度，本年度实行绩效管理的项目3个，涉及预算金额41万元。具体情况见下表（按项目分别填报）：</w:t>
      </w: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576"/>
        <w:gridCol w:w="1281"/>
        <w:gridCol w:w="1664"/>
        <w:gridCol w:w="500"/>
        <w:gridCol w:w="1164"/>
        <w:gridCol w:w="323"/>
        <w:gridCol w:w="323"/>
        <w:gridCol w:w="211"/>
        <w:gridCol w:w="1714"/>
        <w:gridCol w:w="249"/>
        <w:gridCol w:w="1132"/>
        <w:gridCol w:w="2143"/>
        <w:gridCol w:w="249"/>
        <w:gridCol w:w="249"/>
      </w:tblGrid>
      <w:tr w14:paraId="50851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7AB29">
            <w:pPr>
              <w:widowControl/>
              <w:ind w:firstLine="3694" w:firstLineChars="1150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62A72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8A5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FA7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6C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007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377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1DF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B03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CE4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0D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353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3E9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F4B6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D49E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A145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克州政协机关</w:t>
            </w: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98E7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03D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</w:tr>
      <w:tr w14:paraId="3F172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0A0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F784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285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772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7A7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C33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1359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 w14:paraId="3429A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A3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F876CE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ascii="仿宋" w:hAnsi="仿宋" w:eastAsia="仿宋" w:cs="宋体"/>
                <w:kern w:val="0"/>
                <w:sz w:val="24"/>
              </w:rPr>
              <w:t>1.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驻村点</w:t>
            </w:r>
            <w:r>
              <w:rPr>
                <w:rFonts w:hint="eastAsia" w:ascii="仿宋" w:hAnsi="仿宋" w:eastAsia="仿宋" w:cs="仿宋_GB2312"/>
                <w:sz w:val="24"/>
              </w:rPr>
              <w:t>尤喀克霍伊拉村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开展群众工作经费。</w:t>
            </w:r>
          </w:p>
          <w:p w14:paraId="6C6F898B">
            <w:pPr>
              <w:widowControl/>
              <w:ind w:firstLine="120" w:firstLineChars="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2.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通过开展群众工作，提升该村基层组织工作能力，改善村委会办公基础条件。</w:t>
            </w:r>
          </w:p>
        </w:tc>
      </w:tr>
      <w:tr w14:paraId="34A5D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446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23C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18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884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3553C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1B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722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4B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购置办公用品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C2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＝20000元</w:t>
            </w:r>
          </w:p>
        </w:tc>
      </w:tr>
      <w:tr w14:paraId="3B8A9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679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7DBE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2E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各类活动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F9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＝30000元</w:t>
            </w:r>
          </w:p>
        </w:tc>
      </w:tr>
      <w:tr w14:paraId="0BFF4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0BE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DD5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51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开展慰问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C1E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＝20000元</w:t>
            </w:r>
          </w:p>
        </w:tc>
      </w:tr>
      <w:tr w14:paraId="54694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195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F3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54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428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E28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C47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29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9A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办公用品购置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0E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≥8次</w:t>
            </w:r>
          </w:p>
        </w:tc>
      </w:tr>
      <w:tr w14:paraId="6C0A0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AC0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385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22A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各类活动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4F3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≥6次</w:t>
            </w:r>
          </w:p>
        </w:tc>
      </w:tr>
      <w:tr w14:paraId="026A4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074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790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DA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开展慰问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1DF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≥4次</w:t>
            </w:r>
          </w:p>
        </w:tc>
      </w:tr>
      <w:tr w14:paraId="45287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ED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57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A2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购置办公用品合格率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80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＝100%</w:t>
            </w:r>
          </w:p>
        </w:tc>
      </w:tr>
      <w:tr w14:paraId="62328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32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9D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E24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农牧民年人均收入增长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92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≥8350元</w:t>
            </w:r>
          </w:p>
        </w:tc>
      </w:tr>
      <w:tr w14:paraId="4B8C9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AA2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37F5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F2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DB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E88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2407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6A4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FF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B6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76FE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03A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3AC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9D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EE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7D37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8A1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24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7463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BD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≥93%</w:t>
            </w:r>
          </w:p>
        </w:tc>
      </w:tr>
      <w:tr w14:paraId="5B3A7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A3CC5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24F89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07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E5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98CA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5E7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803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F4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F7F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63F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F6974">
            <w:pPr>
              <w:widowControl/>
              <w:ind w:firstLine="3694" w:firstLineChars="1150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</w:p>
          <w:p w14:paraId="08D6CF01">
            <w:pPr>
              <w:widowControl/>
              <w:ind w:firstLine="3694" w:firstLineChars="1150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79454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E21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B34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2E9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F6A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777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A7D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554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3EE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DA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55A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B03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0AC3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F522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8BD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克州政协机关</w:t>
            </w: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7AB4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92C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第一书记经费和为民办实事好事经费</w:t>
            </w:r>
          </w:p>
        </w:tc>
      </w:tr>
      <w:tr w14:paraId="1DEC5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3E4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3C47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962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E8D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4BB0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12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C5A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A72B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06D1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512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BCB0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为村民办实事好事，解决村民实际困难。增加农牧民收入，关心关爱贫困户、低保户、残疾人等特殊家庭，帮助解决生产生活中的实际困难，实现维护社会稳定和长治久安总目标</w:t>
            </w:r>
          </w:p>
        </w:tc>
      </w:tr>
      <w:tr w14:paraId="5BB58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59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9F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73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61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A4EE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40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C5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68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办公设备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04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≤2500元</w:t>
            </w:r>
          </w:p>
        </w:tc>
      </w:tr>
      <w:tr w14:paraId="74666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65A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B8B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97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开展基层活动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3B6D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＝1600元</w:t>
            </w:r>
          </w:p>
        </w:tc>
      </w:tr>
      <w:tr w14:paraId="794AD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D64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FCB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CE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开展联谊活动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CD8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≤12500元</w:t>
            </w:r>
          </w:p>
        </w:tc>
      </w:tr>
      <w:tr w14:paraId="42F7E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429E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DCD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B5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为民办实事好事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B59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≥6250元</w:t>
            </w:r>
          </w:p>
        </w:tc>
      </w:tr>
      <w:tr w14:paraId="2104A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0C9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F2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3E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F22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543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FDB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AC9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5D5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办公设备购置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14E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　4批</w:t>
            </w:r>
          </w:p>
        </w:tc>
      </w:tr>
      <w:tr w14:paraId="7F947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5A3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22BC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73F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开展慰问活动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3F19">
            <w:pPr>
              <w:widowControl/>
              <w:ind w:firstLine="2430" w:firstLineChars="13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≥6次</w:t>
            </w:r>
          </w:p>
        </w:tc>
      </w:tr>
      <w:tr w14:paraId="7B6AD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57D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EAC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5E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基层建设和办实事好事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2CB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　6次</w:t>
            </w:r>
          </w:p>
        </w:tc>
      </w:tr>
      <w:tr w14:paraId="73DF4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607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91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7EB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57F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27C0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EB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67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084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农牧民年人均收入增长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14C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≥8350元</w:t>
            </w:r>
          </w:p>
        </w:tc>
      </w:tr>
      <w:tr w14:paraId="6984B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50E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B7B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1D8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B25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590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0FC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E4B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93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AE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3950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742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571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5B5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40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6FAA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E22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70D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3C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141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8A01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6BA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49C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C9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B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13E3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F2D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54B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26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7F5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4EC1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58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D2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12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F6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≥93%</w:t>
            </w:r>
          </w:p>
        </w:tc>
      </w:tr>
      <w:tr w14:paraId="25E05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019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694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19D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9E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AB5D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2C1B2">
            <w:pPr>
              <w:widowControl/>
              <w:ind w:firstLine="3694" w:firstLineChars="1150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EEF6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924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AA7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13E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0D9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14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121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7A2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581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CA4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54A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7AC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04DA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7023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F4E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克州政协机关</w:t>
            </w: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243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DAEC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办公设备替代</w:t>
            </w:r>
          </w:p>
        </w:tc>
      </w:tr>
      <w:tr w14:paraId="29323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4211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FC34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E56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22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44CB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13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AE8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A663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6F8E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49F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919A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52F4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15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D0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08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26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4795D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EB5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3DE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82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706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95D3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279E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928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17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B6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32A8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594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BFF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AA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2C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9263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455A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27B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B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96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BD53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80E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F5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64E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6E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F959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CAD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66F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BA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EDF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1B68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139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B6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8B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B25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2A63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506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27BB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8C6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DA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7207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574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25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DC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3D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7958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80C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0D8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C6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D3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22B4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F05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711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6D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DA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980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7AA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11F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16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E4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5879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315F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C71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25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CD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F5FA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4BD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135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E6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F8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EFD1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A1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A0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29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0B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9C3B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E8E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F56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8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1A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73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92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71915459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备注：此项目工作经费涉及保</w:t>
      </w:r>
      <w:bookmarkStart w:id="0" w:name="_GoBack"/>
      <w:bookmarkEnd w:id="0"/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密内容，此表为空。</w:t>
      </w:r>
    </w:p>
    <w:p w14:paraId="652B483F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（五）其他需说明的事项：无</w:t>
      </w:r>
    </w:p>
    <w:p w14:paraId="5CE1D31A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1C6F3DD8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1974F665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492906F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7513CBB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34D3F3E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19131D5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731B35D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2090EF3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7E9799E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3432471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等支出；公务接待费指单位按规定开支的各类公务接待（含外宾接待）支出。</w:t>
      </w:r>
    </w:p>
    <w:p w14:paraId="2B0B5C0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20C61753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8E7470E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33F0236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0B2CCEF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64BF530">
      <w:pPr>
        <w:widowControl/>
        <w:spacing w:line="520" w:lineRule="exact"/>
        <w:ind w:left="4480" w:hanging="4480" w:hangingChars="1400"/>
        <w:jc w:val="left"/>
        <w:rPr>
          <w:rFonts w:ascii="仿宋_GB2312" w:hAnsi="黑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</w:t>
      </w:r>
      <w:r>
        <w:rPr>
          <w:rFonts w:hint="eastAsia" w:ascii="仿宋_GB2312" w:hAnsi="黑体" w:eastAsia="仿宋_GB2312"/>
          <w:spacing w:val="-20"/>
          <w:kern w:val="0"/>
          <w:sz w:val="32"/>
          <w:szCs w:val="32"/>
        </w:rPr>
        <w:t>中国人民政治协商会议克孜勒苏柯尔</w:t>
      </w:r>
    </w:p>
    <w:p w14:paraId="6FC6414E">
      <w:pPr>
        <w:widowControl/>
        <w:spacing w:line="520" w:lineRule="exact"/>
        <w:ind w:left="4515" w:leftChars="21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pacing w:val="-20"/>
          <w:kern w:val="0"/>
          <w:sz w:val="32"/>
          <w:szCs w:val="32"/>
        </w:rPr>
        <w:t>克孜自治州委员会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2020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600569D9"/>
    <w:p w14:paraId="1632EFC2"/>
    <w:p w14:paraId="62BC083B"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 w14:paraId="756C9951"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 w14:paraId="5F4E7AC8">
      <w:pPr>
        <w:widowControl/>
        <w:spacing w:line="580" w:lineRule="exact"/>
        <w:jc w:val="left"/>
      </w:pPr>
    </w:p>
    <w:sectPr>
      <w:footerReference r:id="rId9" w:type="default"/>
      <w:pgSz w:w="11906" w:h="16838"/>
      <w:pgMar w:top="1440" w:right="1800" w:bottom="1440" w:left="1800" w:header="851" w:footer="992" w:gutter="0"/>
      <w:pgNumType w:fmt="numberInDash" w:start="1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5125E">
    <w:pPr>
      <w:pStyle w:val="3"/>
      <w:jc w:val="right"/>
      <w:rPr>
        <w:rFonts w:ascii="宋体" w:hAnsi="宋体"/>
        <w:sz w:val="28"/>
        <w:szCs w:val="28"/>
      </w:rPr>
    </w:pPr>
  </w:p>
  <w:p w14:paraId="7FB13A5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A2627"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16B50C3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71BF0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169D2">
    <w:pPr>
      <w:pStyle w:val="3"/>
      <w:jc w:val="right"/>
      <w:rPr>
        <w:rFonts w:ascii="宋体" w:hAnsi="宋体"/>
        <w:sz w:val="28"/>
        <w:szCs w:val="28"/>
      </w:rPr>
    </w:pPr>
    <w:r>
      <w:rPr>
        <w:rFonts w:eastAsia="黑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8FF90"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AkSrbz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08FF90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607B812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2053E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9A6D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4448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6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D5"/>
    <w:rsid w:val="00012D28"/>
    <w:rsid w:val="00032AE8"/>
    <w:rsid w:val="000343F0"/>
    <w:rsid w:val="000616C5"/>
    <w:rsid w:val="000C02AC"/>
    <w:rsid w:val="000D3A91"/>
    <w:rsid w:val="000D56B0"/>
    <w:rsid w:val="000E60E6"/>
    <w:rsid w:val="00106382"/>
    <w:rsid w:val="00114DEC"/>
    <w:rsid w:val="001464D2"/>
    <w:rsid w:val="00185109"/>
    <w:rsid w:val="001934F0"/>
    <w:rsid w:val="002249F6"/>
    <w:rsid w:val="00287553"/>
    <w:rsid w:val="002D2023"/>
    <w:rsid w:val="00313AEC"/>
    <w:rsid w:val="00320EDF"/>
    <w:rsid w:val="00324290"/>
    <w:rsid w:val="003769A8"/>
    <w:rsid w:val="00387451"/>
    <w:rsid w:val="003A739B"/>
    <w:rsid w:val="00432267"/>
    <w:rsid w:val="0047434F"/>
    <w:rsid w:val="00481CD5"/>
    <w:rsid w:val="004A74B5"/>
    <w:rsid w:val="004E09C8"/>
    <w:rsid w:val="004F3D13"/>
    <w:rsid w:val="0056484C"/>
    <w:rsid w:val="00570BF2"/>
    <w:rsid w:val="00586AC2"/>
    <w:rsid w:val="00593066"/>
    <w:rsid w:val="005C42E0"/>
    <w:rsid w:val="00630AB1"/>
    <w:rsid w:val="0066765C"/>
    <w:rsid w:val="00685E11"/>
    <w:rsid w:val="006A36E5"/>
    <w:rsid w:val="006E5353"/>
    <w:rsid w:val="0071228E"/>
    <w:rsid w:val="007413F1"/>
    <w:rsid w:val="00812890"/>
    <w:rsid w:val="008160EE"/>
    <w:rsid w:val="008456A6"/>
    <w:rsid w:val="00883BC6"/>
    <w:rsid w:val="00885EB7"/>
    <w:rsid w:val="0089736E"/>
    <w:rsid w:val="008A6472"/>
    <w:rsid w:val="00976605"/>
    <w:rsid w:val="009C51B8"/>
    <w:rsid w:val="009C6811"/>
    <w:rsid w:val="009D0AA2"/>
    <w:rsid w:val="009E6A74"/>
    <w:rsid w:val="00AE37B0"/>
    <w:rsid w:val="00AE61D1"/>
    <w:rsid w:val="00B22D8A"/>
    <w:rsid w:val="00B56734"/>
    <w:rsid w:val="00C53216"/>
    <w:rsid w:val="00C5408E"/>
    <w:rsid w:val="00D06D6F"/>
    <w:rsid w:val="00D124B5"/>
    <w:rsid w:val="00D23DCE"/>
    <w:rsid w:val="00D26586"/>
    <w:rsid w:val="00D4356D"/>
    <w:rsid w:val="00DF4ED0"/>
    <w:rsid w:val="00DF7BEC"/>
    <w:rsid w:val="00E344C9"/>
    <w:rsid w:val="00E40D74"/>
    <w:rsid w:val="00E469CA"/>
    <w:rsid w:val="00E7167C"/>
    <w:rsid w:val="00E725C0"/>
    <w:rsid w:val="00F31871"/>
    <w:rsid w:val="00FA3BAB"/>
    <w:rsid w:val="00FB43C4"/>
    <w:rsid w:val="00FE1C1D"/>
    <w:rsid w:val="00FF1B46"/>
    <w:rsid w:val="16E3365C"/>
    <w:rsid w:val="379E11AD"/>
    <w:rsid w:val="39551D3F"/>
    <w:rsid w:val="6B526A23"/>
    <w:rsid w:val="6C7036E8"/>
    <w:rsid w:val="72E1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批注框文本 Char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Char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8E6969-17E3-4C7E-98C6-CDD1CAAFA2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6453</Words>
  <Characters>7456</Characters>
  <Lines>79</Lines>
  <Paragraphs>22</Paragraphs>
  <TotalTime>228</TotalTime>
  <ScaleCrop>false</ScaleCrop>
  <LinksUpToDate>false</LinksUpToDate>
  <CharactersWithSpaces>8909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2020-01-19T10:16:00Z</dcterms:created>
  <dc:creator>穆斯塔帕</dc:creator>
  <cp:lastModifiedBy>Administrator</cp:lastModifiedBy>
  <cp:lastPrinted>2020-11-22T10:20:00Z</cp:lastPrinted>
  <dcterms:modified xsi:type="dcterms:W3CDTF">2026-03-14T00:19:14Z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eyJoZGlkIjoiMmE3OGJmYWE3ZTg4ZTFhMTljNWE5N2MwYWQ0NTYzYmYifQ==</vt:lpwstr>
  </property>
  <property fmtid="{D5CDD505-2E9C-101B-9397-08002B2CF9AE}" pid="4" name="ICV">
    <vt:lpwstr>234804BAEE6245CD89D10A5C1C928D2C_13</vt:lpwstr>
  </property>
</Properties>
</file>