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8"/>
          <w:szCs w:val="48"/>
        </w:rPr>
      </w:pPr>
      <w:r>
        <w:rPr>
          <w:rFonts w:hint="eastAsia" w:ascii="方正小标宋_GBK" w:hAnsi="宋体" w:eastAsia="方正小标宋_GBK"/>
          <w:kern w:val="0"/>
          <w:sz w:val="48"/>
          <w:szCs w:val="48"/>
        </w:rPr>
        <w:t>克孜勒苏柯尔克孜自治州文化体育和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8"/>
          <w:szCs w:val="48"/>
        </w:rPr>
      </w:pPr>
      <w:r>
        <w:rPr>
          <w:rFonts w:hint="eastAsia" w:ascii="方正小标宋_GBK" w:hAnsi="宋体" w:eastAsia="方正小标宋_GBK"/>
          <w:kern w:val="0"/>
          <w:sz w:val="48"/>
          <w:szCs w:val="48"/>
        </w:rPr>
        <w:t>旅游局2020年部门预算公开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ind w:left="0" w:right="0"/>
        <w:jc w:val="both"/>
        <w:rPr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ind w:left="0" w:right="0"/>
        <w:jc w:val="center"/>
        <w:rPr>
          <w:b/>
          <w:color w:val="333333"/>
          <w:sz w:val="36"/>
          <w:szCs w:val="36"/>
        </w:rPr>
      </w:pPr>
      <w:r>
        <w:rPr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克孜勒苏柯尔克孜自治州文化体育和旅游局2020年部门预算公开</w:t>
      </w:r>
    </w:p>
    <w:p>
      <w:pPr>
        <w:pStyle w:val="8"/>
        <w:keepNext w:val="0"/>
        <w:keepLines w:val="0"/>
        <w:widowControl/>
        <w:suppressLineNumbers w:val="0"/>
        <w:spacing w:line="450" w:lineRule="atLeast"/>
        <w:ind w:left="0" w:right="0" w:firstLine="420"/>
        <w:jc w:val="center"/>
        <w:rPr>
          <w:rFonts w:hint="eastAsia" w:ascii="仿宋" w:hAnsi="仿宋" w:eastAsia="仿宋" w:cs="仿宋"/>
          <w:color w:val="414141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14141"/>
          <w:spacing w:val="0"/>
          <w:sz w:val="32"/>
          <w:szCs w:val="32"/>
          <w:shd w:val="clear" w:fill="FFFFFF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第一部分 克州文旅局单位概况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第二部分 2020年克州文旅局部门预算公开表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克州文旅局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克州文旅局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克州文旅局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七、项目支出情况表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第三部分 2020年克州文旅局部门预算情况说明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一、关于克州文旅局2020年收支预算情况的总体说明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二、关于克州文旅局2020年收入预算情况说明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三、关于克州文旅局2020年支出预算情况说明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四、关于克州文旅局2020年财政拨款收支预算情况的总体说明</w:t>
      </w:r>
    </w:p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五、关于克州文旅局2020年一般公共预算当年拨</w:t>
      </w:r>
    </w:p>
    <w:p>
      <w:pPr>
        <w:pStyle w:val="3"/>
        <w:keepNext w:val="0"/>
        <w:keepLines w:val="0"/>
        <w:widowControl/>
        <w:suppressLineNumbers w:val="0"/>
        <w:ind w:left="0" w:right="0"/>
        <w:jc w:val="center"/>
        <w:rPr>
          <w:b/>
          <w:color w:val="333333"/>
          <w:sz w:val="36"/>
          <w:szCs w:val="36"/>
        </w:rPr>
      </w:pPr>
      <w:r>
        <w:rPr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克孜勒苏柯尔克孜自治州文化体育和旅游局2020年部门预算公开</w:t>
      </w:r>
    </w:p>
    <w:p>
      <w:pPr>
        <w:pStyle w:val="8"/>
        <w:keepNext w:val="0"/>
        <w:keepLines w:val="0"/>
        <w:widowControl/>
        <w:suppressLineNumbers w:val="0"/>
        <w:spacing w:line="450" w:lineRule="atLeast"/>
        <w:ind w:left="0" w:right="0" w:firstLine="420"/>
        <w:jc w:val="center"/>
        <w:rPr>
          <w:rFonts w:hint="eastAsia" w:ascii="仿宋" w:hAnsi="仿宋" w:eastAsia="仿宋" w:cs="仿宋"/>
          <w:color w:val="414141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14141"/>
          <w:spacing w:val="0"/>
          <w:sz w:val="32"/>
          <w:szCs w:val="32"/>
          <w:shd w:val="clear" w:fill="FFFFFF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第一部分 克州文旅局单位概况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第二部分 2020年克州文旅局部门预算公开表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克州文旅局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克州文旅局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克州文旅局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七、项目支出情况表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第三部分 2020年克州文旅局部门预算情况说明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一、关于克州文旅局2020年收支预算情况的总体说明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二、关于克州文旅局2020年收入预算情况说明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三、关于克州文旅局2020年支出预算情况说明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四、关于克州文旅局2020年财政拨款收支预算情况的总体说明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五、关于克州文旅局2020年一般公共预算当年拨款情况说明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六、关于克州文旅局2020年一般公共预算基本支出情况说明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七、关于克州文旅局2020年项目支出情况说明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八、关于克州文旅局2020年一般公共预算“三公”经费预算情况说明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九、关于克州文旅局2020年政府性基金预算拨款情况说明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第四部分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第一部分 克州文旅局单位概况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克州文旅局成立于2019年，主要职能主要职能：（一）贯彻执行国家旅游行业行政法规、行业标准规范，结合克州实际制定实施细则；研究拟定克州旅游业发展的方针、政策、法规；编制克州旅游业中长期发展规划并组织实施；（二）研究制定克州有关区内外及国际旅游市场开发战略，组织克州旅游整体形象的对外宣传和重大促销活动，组织指导旅游产品、工业品的开发；（三）负责克州国内旅游业务和边境旅游业务的管理，贯彻落实国内旅游和边境旅游政策，拟定克州国内和边境旅游的发展措施并指导实施；（四）组织克州旅游资源的普查工作，引导旅游业的社会投资和招商引资工作，指导和组织重点景区、景点的规划、开发和建设工作；指导全州旅游业财务工作，负责全州旅游业统计工作；（五）审核报批经营国际、国内旅游业务的旅行社（公司），审核报批三星级以下涉外旅游饭店的星级评定工作，负责特种旅游团的审核报批工作，负责克州中国公民出国旅游、购物和边境旅游业务的管理；（六）负责管理旅游涉外事务和旅游签证通知，指导实施旅游对外交流与合作，积极发展边境旅游；（七）监督检查旅游市场秩序和服务质量，受理旅游者投诉，维护旅游者合法权益；（八）指导旅游教育、培训工作，组织实施旅游从业人员的职业资格制度和等级制度工作。负责局机关及直属单位的党群、人事劳资和社会劳动保障工作；（九）监督管理旅游局直属企业，国有资产的保值增值工作，组织实施对企业的改制工作和组建新的领导班子的审核；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 二、机构设置及人员情况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克州文旅局无下属预算单位，下设3个科室，分别是：综合科、文化文物科、旅游体育科。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克州文旅局编制数12，实有人数65人，其中：在职45人，增加或减少0人； 退休20人，增加或减少0人；离休0人，减少1人。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80" w:lineRule="exact"/>
        <w:ind w:left="0" w:right="0"/>
        <w:jc w:val="center"/>
        <w:textAlignment w:val="auto"/>
        <w:rPr>
          <w:color w:val="414141"/>
        </w:rPr>
      </w:pPr>
      <w:r>
        <w:rPr>
          <w:rFonts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第二部分</w:t>
      </w:r>
      <w:r>
        <w:rPr>
          <w:rFonts w:hint="eastAsia" w:ascii="黑体" w:hAnsi="宋体" w:eastAsia="黑体" w:cs="黑体"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  2020年部门预算公开表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80" w:lineRule="exact"/>
        <w:ind w:left="0" w:right="0"/>
        <w:jc w:val="left"/>
        <w:textAlignment w:val="auto"/>
        <w:rPr>
          <w:rFonts w:hint="eastAsia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表一：</w:t>
      </w:r>
      <w:r>
        <w:rPr>
          <w:rFonts w:hint="eastAsia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80" w:lineRule="exact"/>
        <w:ind w:left="0" w:right="0" w:firstLine="2570" w:firstLineChars="800"/>
        <w:jc w:val="left"/>
        <w:textAlignment w:val="auto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部门收支总体情况表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exact"/>
        <w:ind w:left="0" w:right="0"/>
        <w:jc w:val="left"/>
        <w:textAlignment w:val="auto"/>
        <w:rPr>
          <w:color w:val="414141"/>
        </w:rPr>
      </w:pPr>
      <w:r>
        <w:rPr>
          <w:rFonts w:hint="default" w:ascii="仿宋_GB2312" w:hAnsi="Segoe UI" w:eastAsia="仿宋_GB2312" w:cs="仿宋_GB2312"/>
          <w:i w:val="0"/>
          <w:caps w:val="0"/>
          <w:color w:val="414141"/>
          <w:spacing w:val="0"/>
          <w:kern w:val="0"/>
          <w:sz w:val="24"/>
          <w:szCs w:val="24"/>
          <w:shd w:val="clear" w:fill="FFFFFF"/>
          <w:lang w:val="en-US" w:eastAsia="zh-CN" w:bidi="ar"/>
        </w:rPr>
        <w:t>编制部门：克州文旅局                                        单位：万元</w:t>
      </w:r>
    </w:p>
    <w:tbl>
      <w:tblPr>
        <w:tblStyle w:val="9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34"/>
        <w:gridCol w:w="1925"/>
        <w:gridCol w:w="2624"/>
        <w:gridCol w:w="16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7" w:hRule="atLeast"/>
          <w:jc w:val="center"/>
        </w:trPr>
        <w:tc>
          <w:tcPr>
            <w:tcW w:w="4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8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收     入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8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支     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8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lang w:val="en-US" w:eastAsia="zh-CN" w:bidi="ar"/>
              </w:rPr>
              <w:t>项     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8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lang w:val="en-US" w:eastAsia="zh-CN" w:bidi="ar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8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lang w:val="en-US" w:eastAsia="zh-CN" w:bidi="ar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8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743.60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   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743.60　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   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上级补助收入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1717.7</w:t>
            </w: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544.07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上级专项收入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209社会保险基金支出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223 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7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小           计</w:t>
            </w:r>
          </w:p>
        </w:tc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1466.67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9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251.1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7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收  入  总  计</w:t>
            </w:r>
          </w:p>
        </w:tc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1717.7</w:t>
            </w: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支  出  合  计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1717.7</w:t>
            </w: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表二：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部门收入总体情况表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i w:val="0"/>
          <w:caps w:val="0"/>
          <w:color w:val="414141"/>
          <w:spacing w:val="0"/>
          <w:kern w:val="0"/>
          <w:sz w:val="24"/>
          <w:szCs w:val="24"/>
          <w:shd w:val="clear" w:fill="FFFFFF"/>
          <w:lang w:val="en-US" w:eastAsia="zh-CN" w:bidi="ar"/>
        </w:rPr>
        <w:t>填报部门：克州文旅局                                       单位：万元</w:t>
      </w:r>
    </w:p>
    <w:tbl>
      <w:tblPr>
        <w:tblStyle w:val="9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24"/>
        <w:gridCol w:w="423"/>
        <w:gridCol w:w="177"/>
        <w:gridCol w:w="251"/>
        <w:gridCol w:w="640"/>
        <w:gridCol w:w="927"/>
        <w:gridCol w:w="820"/>
        <w:gridCol w:w="440"/>
        <w:gridCol w:w="428"/>
        <w:gridCol w:w="431"/>
        <w:gridCol w:w="437"/>
        <w:gridCol w:w="432"/>
        <w:gridCol w:w="817"/>
        <w:gridCol w:w="523"/>
        <w:gridCol w:w="449"/>
        <w:gridCol w:w="7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7" w:hRule="atLeast"/>
          <w:jc w:val="center"/>
        </w:trPr>
        <w:tc>
          <w:tcPr>
            <w:tcW w:w="1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功能分类科目编码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功能分类科目名称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总  计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一般公共预算拨款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政府性基金预算拨款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财政专户管理资金</w:t>
            </w:r>
          </w:p>
        </w:tc>
        <w:tc>
          <w:tcPr>
            <w:tcW w:w="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事业收入</w:t>
            </w:r>
          </w:p>
        </w:tc>
        <w:tc>
          <w:tcPr>
            <w:tcW w:w="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上级补助收入</w:t>
            </w:r>
          </w:p>
        </w:tc>
        <w:tc>
          <w:tcPr>
            <w:tcW w:w="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事业单位经营收入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其他收入</w:t>
            </w:r>
          </w:p>
        </w:tc>
        <w:tc>
          <w:tcPr>
            <w:tcW w:w="5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上级专项收入</w:t>
            </w:r>
          </w:p>
        </w:tc>
        <w:tc>
          <w:tcPr>
            <w:tcW w:w="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用事业基金弥补收支差额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单位上年结余（不包括国库集中支付额度结余）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80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款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207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01　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01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行政运行（文化）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1717.7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743.06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544.07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251.1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207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01　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01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1717.7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743.06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544.07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251.1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表三：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部门支出总体情况表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i w:val="0"/>
          <w:caps w:val="0"/>
          <w:color w:val="414141"/>
          <w:spacing w:val="0"/>
          <w:kern w:val="0"/>
          <w:sz w:val="24"/>
          <w:szCs w:val="24"/>
          <w:shd w:val="clear" w:fill="FFFFFF"/>
          <w:lang w:val="en-US" w:eastAsia="zh-CN" w:bidi="ar"/>
        </w:rPr>
        <w:t>编制部门：克州文旅局                                                      单位：万元</w:t>
      </w:r>
    </w:p>
    <w:tbl>
      <w:tblPr>
        <w:tblStyle w:val="9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9"/>
        <w:gridCol w:w="415"/>
        <w:gridCol w:w="212"/>
        <w:gridCol w:w="188"/>
        <w:gridCol w:w="2059"/>
        <w:gridCol w:w="19"/>
        <w:gridCol w:w="1675"/>
        <w:gridCol w:w="20"/>
        <w:gridCol w:w="1677"/>
        <w:gridCol w:w="19"/>
        <w:gridCol w:w="1597"/>
        <w:gridCol w:w="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17" w:type="dxa"/>
          <w:trHeight w:val="345" w:hRule="atLeast"/>
          <w:jc w:val="center"/>
        </w:trPr>
        <w:tc>
          <w:tcPr>
            <w:tcW w:w="34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项目</w:t>
            </w:r>
          </w:p>
        </w:tc>
        <w:tc>
          <w:tcPr>
            <w:tcW w:w="500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支出预算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17" w:type="dxa"/>
          <w:trHeight w:val="480" w:hRule="atLeast"/>
          <w:jc w:val="center"/>
        </w:trPr>
        <w:tc>
          <w:tcPr>
            <w:tcW w:w="1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功能分类科目编码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功能分类科目名称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基本支出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类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款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项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207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01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01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行政运行（文化）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1654.77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1654.77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207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01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其他文化和旅游支出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1717.77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1654.77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63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00" w:lineRule="exact"/>
        <w:ind w:left="0" w:right="0"/>
        <w:jc w:val="left"/>
        <w:textAlignment w:val="auto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表四：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00" w:lineRule="exact"/>
        <w:ind w:left="0" w:right="0"/>
        <w:jc w:val="center"/>
        <w:textAlignment w:val="auto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财政拨款收支预算总体情况表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00" w:lineRule="exact"/>
        <w:ind w:left="0" w:right="0"/>
        <w:jc w:val="left"/>
        <w:textAlignment w:val="auto"/>
        <w:rPr>
          <w:color w:val="414141"/>
        </w:rPr>
      </w:pPr>
      <w:r>
        <w:rPr>
          <w:rFonts w:hint="default" w:ascii="仿宋_GB2312" w:hAnsi="Segoe UI" w:eastAsia="仿宋_GB2312" w:cs="仿宋_GB2312"/>
          <w:i w:val="0"/>
          <w:caps w:val="0"/>
          <w:color w:val="414141"/>
          <w:spacing w:val="0"/>
          <w:kern w:val="0"/>
          <w:sz w:val="28"/>
          <w:szCs w:val="28"/>
          <w:shd w:val="clear" w:fill="FFFFFF"/>
          <w:lang w:val="en-US" w:eastAsia="zh-CN" w:bidi="ar"/>
        </w:rPr>
        <w:t>编制部门：克州文旅局                                单位：万元</w:t>
      </w:r>
    </w:p>
    <w:tbl>
      <w:tblPr>
        <w:tblStyle w:val="9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75"/>
        <w:gridCol w:w="1107"/>
        <w:gridCol w:w="2685"/>
        <w:gridCol w:w="844"/>
        <w:gridCol w:w="1140"/>
        <w:gridCol w:w="10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6" w:hRule="atLeast"/>
          <w:jc w:val="center"/>
        </w:trPr>
        <w:tc>
          <w:tcPr>
            <w:tcW w:w="26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财政拨款收入</w:t>
            </w:r>
          </w:p>
        </w:tc>
        <w:tc>
          <w:tcPr>
            <w:tcW w:w="57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财政拨款支出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3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lang w:val="en-US" w:eastAsia="zh-CN" w:bidi="ar"/>
              </w:rPr>
              <w:t>项    目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lang w:val="en-US" w:eastAsia="zh-CN" w:bidi="ar"/>
              </w:rPr>
              <w:t>功  能  分  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lang w:val="en-US" w:eastAsia="zh-CN" w:bidi="ar"/>
              </w:rPr>
              <w:t>一般公共预算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0"/>
                <w:szCs w:val="20"/>
                <w:lang w:val="en-US" w:eastAsia="zh-CN" w:bidi="ar"/>
              </w:rPr>
              <w:t>政府性基金预算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财政拨款（补助）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743.6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201 一般公共服务支出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lang w:val="en-US" w:eastAsia="zh-CN" w:bidi="ar"/>
              </w:rPr>
              <w:t> 一般公共预算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743.6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202 外交支出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lang w:val="en-US" w:eastAsia="zh-CN" w:bidi="ar"/>
              </w:rPr>
              <w:t> 政府性基金预算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203 国防支出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204 公共安全支出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205 教育支出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206 科学技术支出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207 文化旅游体育与传媒支出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743.6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743.6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208 社会保障和就业支出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209 社会保险基金支出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210卫生健康支出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211 节能环保支出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212 城乡社区支出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213 农林水支出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214 交通运输支出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215 资源勘探工业信息等支出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216 商业服务业等支出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217 金融支出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219 援助其他地区支出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220 自然资源海洋气象等支出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221 住房保障支出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222 粮油物资储备支出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223 国有资本经营预算支出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224灾害防治及应急管理支出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227 预备费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229 其他支出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230转移性支出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231 债务还本支出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232 债务付息支出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233 债务发行费用支出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收  入  总  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743.6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支  出  总  计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743.6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743.6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表五：</w:t>
      </w:r>
    </w:p>
    <w:tbl>
      <w:tblPr>
        <w:tblStyle w:val="9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60"/>
        <w:gridCol w:w="481"/>
        <w:gridCol w:w="527"/>
        <w:gridCol w:w="2121"/>
        <w:gridCol w:w="615"/>
        <w:gridCol w:w="926"/>
        <w:gridCol w:w="205"/>
        <w:gridCol w:w="1471"/>
        <w:gridCol w:w="153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一般公共预算支出情况表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编制部门：克州文旅局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39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功能分类科目编码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款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23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行政运行（文化）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709.6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709.6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其他文化和旅游支出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743.6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709.6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 表六：</w:t>
      </w:r>
    </w:p>
    <w:tbl>
      <w:tblPr>
        <w:tblStyle w:val="9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5"/>
        <w:gridCol w:w="830"/>
        <w:gridCol w:w="2217"/>
        <w:gridCol w:w="883"/>
        <w:gridCol w:w="663"/>
        <w:gridCol w:w="905"/>
        <w:gridCol w:w="641"/>
        <w:gridCol w:w="15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5" w:hRule="atLeast"/>
          <w:jc w:val="center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一般公共预算基本支出情况表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编制部门：克州文旅局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72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4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一般公共预算基本支出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6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经济分类科目编码</w:t>
            </w:r>
          </w:p>
        </w:tc>
        <w:tc>
          <w:tcPr>
            <w:tcW w:w="259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款</w:t>
            </w:r>
          </w:p>
        </w:tc>
        <w:tc>
          <w:tcPr>
            <w:tcW w:w="25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223.75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办公费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公务接待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印刷费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退休费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其他商品服务支出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奖金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住房公积金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其他个人和家庭的补助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00" w:firstLineChars="10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47.99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firstLine="200" w:firstLineChars="10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助学金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公务用车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709.96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83.3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表七：</w:t>
      </w:r>
    </w:p>
    <w:tbl>
      <w:tblPr>
        <w:tblStyle w:val="9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7"/>
        <w:gridCol w:w="452"/>
        <w:gridCol w:w="156"/>
        <w:gridCol w:w="362"/>
        <w:gridCol w:w="747"/>
        <w:gridCol w:w="728"/>
        <w:gridCol w:w="621"/>
        <w:gridCol w:w="440"/>
        <w:gridCol w:w="483"/>
        <w:gridCol w:w="548"/>
        <w:gridCol w:w="540"/>
        <w:gridCol w:w="378"/>
        <w:gridCol w:w="200"/>
        <w:gridCol w:w="409"/>
        <w:gridCol w:w="578"/>
        <w:gridCol w:w="410"/>
        <w:gridCol w:w="410"/>
        <w:gridCol w:w="373"/>
        <w:gridCol w:w="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65" w:type="dxa"/>
          <w:trHeight w:val="375" w:hRule="atLeast"/>
          <w:jc w:val="center"/>
        </w:trPr>
        <w:tc>
          <w:tcPr>
            <w:tcW w:w="83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项目支出情况表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65" w:type="dxa"/>
          <w:trHeight w:val="405" w:hRule="atLeast"/>
          <w:jc w:val="center"/>
        </w:trPr>
        <w:tc>
          <w:tcPr>
            <w:tcW w:w="3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编制部门：克州文旅局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     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96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1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科 目 编 码</w:t>
            </w:r>
          </w:p>
        </w:tc>
        <w:tc>
          <w:tcPr>
            <w:tcW w:w="11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科目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项目支出合计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工资福利支出</w:t>
            </w:r>
          </w:p>
        </w:tc>
        <w:tc>
          <w:tcPr>
            <w:tcW w:w="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商品和服务支出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对个人和家庭的补助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债务利息及费用支出</w:t>
            </w:r>
          </w:p>
        </w:tc>
        <w:tc>
          <w:tcPr>
            <w:tcW w:w="5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资本性支出（基本建设）</w:t>
            </w:r>
          </w:p>
        </w:tc>
        <w:tc>
          <w:tcPr>
            <w:tcW w:w="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资本性支出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对企业补助（基本建设）</w:t>
            </w:r>
          </w:p>
        </w:tc>
        <w:tc>
          <w:tcPr>
            <w:tcW w:w="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对企业补助</w:t>
            </w:r>
          </w:p>
        </w:tc>
        <w:tc>
          <w:tcPr>
            <w:tcW w:w="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对社会保障基金补助</w:t>
            </w:r>
          </w:p>
        </w:tc>
        <w:tc>
          <w:tcPr>
            <w:tcW w:w="4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67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款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其他文化和旅游支出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群众工作经费</w:t>
            </w: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其他文化和旅游支出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旅游宣传经费　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其他文化和旅游支出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群众为民办实事经费　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表八：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一般公共预算“三公”经费支出情况表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i w:val="0"/>
          <w:caps w:val="0"/>
          <w:color w:val="414141"/>
          <w:spacing w:val="0"/>
          <w:kern w:val="0"/>
          <w:sz w:val="24"/>
          <w:szCs w:val="24"/>
          <w:shd w:val="clear" w:fill="FFFFFF"/>
          <w:lang w:val="en-US" w:eastAsia="zh-CN" w:bidi="ar"/>
        </w:rPr>
        <w:t>编制单位：</w:t>
      </w:r>
      <w:r>
        <w:rPr>
          <w:rFonts w:hint="default" w:ascii="仿宋_GB2312" w:hAnsi="Segoe UI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克州文旅局</w:t>
      </w:r>
      <w:r>
        <w:rPr>
          <w:rFonts w:hint="default" w:ascii="仿宋_GB2312" w:hAnsi="Segoe UI" w:eastAsia="仿宋_GB2312" w:cs="仿宋_GB2312"/>
          <w:i w:val="0"/>
          <w:caps w:val="0"/>
          <w:color w:val="414141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单位：万元</w:t>
      </w:r>
    </w:p>
    <w:tbl>
      <w:tblPr>
        <w:tblStyle w:val="9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41"/>
        <w:gridCol w:w="1335"/>
        <w:gridCol w:w="1427"/>
        <w:gridCol w:w="1268"/>
        <w:gridCol w:w="1427"/>
        <w:gridCol w:w="153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6" w:hRule="atLeast"/>
          <w:jc w:val="center"/>
        </w:trPr>
        <w:tc>
          <w:tcPr>
            <w:tcW w:w="1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14.0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10.0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4.0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8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14.0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10.0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4.0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  <w:p>
            <w:pPr>
              <w:pStyle w:val="2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  <w:p>
            <w:pPr>
              <w:pStyle w:val="2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3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3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表九：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32"/>
          <w:szCs w:val="32"/>
          <w:shd w:val="clear" w:fill="FFFFFF"/>
          <w:lang w:val="en-US" w:eastAsia="zh-CN" w:bidi="ar"/>
        </w:rPr>
        <w:t>政府性基金预算支出情况表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i w:val="0"/>
          <w:caps w:val="0"/>
          <w:color w:val="414141"/>
          <w:spacing w:val="0"/>
          <w:kern w:val="0"/>
          <w:sz w:val="24"/>
          <w:szCs w:val="24"/>
          <w:shd w:val="clear" w:fill="FFFFFF"/>
          <w:lang w:val="en-US" w:eastAsia="zh-CN" w:bidi="ar"/>
        </w:rPr>
        <w:t>编制单位：  克州文旅局                                           单位：万元</w:t>
      </w:r>
    </w:p>
    <w:tbl>
      <w:tblPr>
        <w:tblStyle w:val="9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68"/>
        <w:gridCol w:w="457"/>
        <w:gridCol w:w="457"/>
        <w:gridCol w:w="2581"/>
        <w:gridCol w:w="1417"/>
        <w:gridCol w:w="1540"/>
        <w:gridCol w:w="14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40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  目</w:t>
            </w:r>
          </w:p>
        </w:tc>
        <w:tc>
          <w:tcPr>
            <w:tcW w:w="43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14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功能分类科目编码</w:t>
            </w:r>
          </w:p>
        </w:tc>
        <w:tc>
          <w:tcPr>
            <w:tcW w:w="25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功能分类科目名称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基本支出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5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2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  <w:rPr>
          <w:color w:val="414141"/>
        </w:rPr>
      </w:pP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28"/>
          <w:szCs w:val="28"/>
          <w:shd w:val="clear" w:fill="FFFFFF"/>
          <w:lang w:val="en-US" w:eastAsia="zh-CN" w:bidi="ar"/>
        </w:rPr>
        <w:t>备注：</w:t>
      </w:r>
      <w:r>
        <w:rPr>
          <w:rFonts w:hint="eastAsia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28"/>
          <w:szCs w:val="28"/>
          <w:shd w:val="clear" w:fill="FFFFFF"/>
          <w:lang w:val="en-US" w:eastAsia="zh-CN" w:bidi="ar"/>
        </w:rPr>
        <w:t>克州文旅局2020</w:t>
      </w: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28"/>
          <w:szCs w:val="28"/>
          <w:shd w:val="clear" w:fill="FFFFFF"/>
          <w:lang w:val="en-US" w:eastAsia="zh-CN" w:bidi="ar"/>
        </w:rPr>
        <w:t>年没有使用政府性基金预算安排的支出，政府性基金预算支出</w:t>
      </w:r>
      <w:r>
        <w:rPr>
          <w:rFonts w:hint="eastAsia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28"/>
          <w:szCs w:val="28"/>
          <w:shd w:val="clear" w:fill="FFFFFF"/>
          <w:lang w:val="en-US" w:eastAsia="zh-CN" w:bidi="ar"/>
        </w:rPr>
        <w:t>情况</w:t>
      </w:r>
      <w:r>
        <w:rPr>
          <w:rFonts w:hint="default" w:ascii="仿宋_GB2312" w:hAnsi="Segoe UI" w:eastAsia="仿宋_GB2312" w:cs="仿宋_GB2312"/>
          <w:b/>
          <w:i w:val="0"/>
          <w:caps w:val="0"/>
          <w:color w:val="414141"/>
          <w:spacing w:val="0"/>
          <w:kern w:val="0"/>
          <w:sz w:val="28"/>
          <w:szCs w:val="28"/>
          <w:shd w:val="clear" w:fill="FFFFFF"/>
          <w:lang w:val="en-US" w:eastAsia="zh-CN" w:bidi="ar"/>
        </w:rPr>
        <w:t>表为空表。</w:t>
      </w:r>
    </w:p>
    <w:p>
      <w:pPr>
        <w:widowControl/>
        <w:spacing w:line="460" w:lineRule="exact"/>
        <w:ind w:firstLine="1285" w:firstLineChars="4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第三部分 2020年克州文旅局预算情况说明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一、关于克州文旅局2020年收支预算情况的总体说明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按照全口径预算的原则，克州文旅局2020年所有收入和支出均纳入部门预算管理。收支总预算1717.77万元。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收入预算包括：一般公共预算743.6万元、其他收入544.07万元、上级专项收入179万元、</w:t>
      </w:r>
      <w:bookmarkStart w:id="0" w:name="_GoBack"/>
      <w:bookmarkEnd w:id="0"/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单位上年结余（不包括国库集中支付额度结余）251.1万元等。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支出预算包括：一般公共服务支出1717.77万元。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二、关于克州文旅局2020年收入预算情况说明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克州文旅局收入预算1717.77万元，其中：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一般公共预算743.6万元，占43.29%，比上年增加134.85万元，主要原因是克州文旅局为涉改单位，原文物局、旅游局职能人员并入，工资部分增加；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政府性基金预算未安排。或0万元，占0%，比上年增加（减少）0万元，主要原因是政府性基金预算未安排 ；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其他收入544.07万元，占31.67%，比上年增加544.07万元，主要原因是：增加旅游宣传经费；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上级专项收入179万元，占10.42%，比上年增加179万元，主要原因是：增加旅游专列补助资金。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单位上年结余（不包括国库集中支付额度结余）251.1万元，占14.62%，比上年减少723.8万元，主要原是：工程项目完工，结余减少 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三、关于克州文旅局单位2020年支出预算情况说明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克州文旅局单位2020年支出预算1717.77万元，其中：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基本支出1654.76万元，占96.33%，比上年增加800.59万元，主要原因是：增加旅游宣传、旅游专列补助经费。因涉改增加原文物局、旅游局人员工资 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项目支出63万元，占3.67%，比上年减少666.48万元，主要原因是：工程项目已完工，资金支付完毕，故项目减少。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四、关于克州文旅局2020年财政拨款收支预算情况的总体说明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2020年财政拨款收支总预算1717.77万元。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五、关于克州文旅局2020年一般公共预算当年拨款情况说明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克州文旅局2020年一般公共预算拨款基本支出709.6万元，比上年执行数增加130.33万元，增长22.49 %。主要原因是：文旅局为涉改单位，原文物局、旅游局人员职能并入，人员工资增加。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一般公共预算拨款项目支出34万元，比上年执行数增加4.52万元，增加15.33%。主要原因是：原旅游局并入，增加群众工作经费和旅游宣传经费。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（二）一般公共预算当年拨款结构情况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1.文化体育与传媒支出（类）709.6万元，占95.43%。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2文化体育与传媒事务（款）行政运行（项）对应的基本支出709.6万元，占95.43%，是指人员经费支出和公用经费支出，项目支出34万元，占4.57%，是指群众工作经费和旅游宣传经费。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1.文化体育与传媒支出（类）文化体育事务（款）行政运行（项）:2020年预算数为743.6万元，比上年执行数减少2301.26万元，下降309.470%，主要原因是：绩效奖励未列入部门预算，因文旅局为涉改单位、原旅游局旅游宣传、原文物局博物馆文物保护、四馆一中心消防改造项目等经费未列入部门预算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2.单位上年结余974.9万元，比上年执行数增加305.36万元，增长45.62%。主要原因是：对口援疆江苏体育局援疆经费投入，财政应返还额度群众工作经费和群众工作人员补助经费等。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六、关于克州文旅局2020年一般公共预算基本支出情况说明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克州文旅局2020年一般公共预算基本支出709.6万元， 其中：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人员经费626.3万元，主要包括：基本工资175.2万元、津贴补贴223.75万元、奖金14.6万元、机关事业单位基本养老保险缴费58.28万元、其他社会保障缴费39万元、住房公积金41.96万元、退休费16.5万元、生活补助4.54万元、助学金14万元、奖励金1.3万元、其他对个人和家庭的补助37.16万元等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公用经费83.3万元，主要包括：印刷费1万元、水费1万元、电费1万元、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办公费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6.8万元、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取暖费47.99万元、差旅费4.5万元、公务接待费4万元、工会经费2.5万元、福利费4.5万元、公务用车运行维护费10万元等。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七、关于克州文旅局2020年项目支出情况说明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项目名称：群众工作经费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设立的政策依据：党的群众路线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预算安排规模：14万元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项目承担单位：克州文旅局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资金分配情况：每月1.16万元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资金执行时间：资金执行时间：2020年1月至12月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项目名称：群众工作组为民办实事经费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设立的政策依据：党的群众路线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预算安排规模：29万元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项目承担单位：克州文旅局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资金分配情况：每月2.42万元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资金执行时间：资金执行时间：2020年1月至12月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项目名称：旅游宣传经费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设立的政策依据：旅游宣传工作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预算安排规模：20万元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项目承担单位：克州文旅局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资金分配情况：一次性支付20万元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资金执行时间：资金执行时间：2020年1月至12月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八、关于克州文旅局2020年一般公共预算“三公”经费预算情况说明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克州文旅局2020年“三公”经费财政拨款预算数为 14万元，其中：因公出国（境）费0万元，公务用车购置0万元，公务用车运行费10万元，公务接待费4万元。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2020年“三公”经费财政拨款预算比上年减少4.3万元，其中：因公出国（境）费增加（减少）0万元，主要原因是预算安排中没有因公出国（境）人员；公务用车购置费为0，未安排预算。[或公务用车购置费增加（减少）0万元，主要原因是未安排预算]；公务用车运行费减少1.8万元，主要原因是安排在其他收入支出里；公务接待费增加减少2.5万元，主要原因是安排在其他收入支出里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九、关于克州文旅局2020年政府性基金预算拨款情况说明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克州文旅局2020年没有使用政府性基金预算拨款安排的支出，政府性基金预算支出情况表为空表（表九）。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（一）机关运行经费情况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2020年，克州文旅局本级及下属0家行政单位、0家参公管理事业单位和0家事业单位的机关运行经费财政拨款预算83.3万元，比上年预算增加5.53万元，增加7.1%。主要原因是：主要原因是工会及福利费增加。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（二）政府采购情况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2020年，克州文旅局及下属单位政府采购预算990.16万元，其中：政府采购货物预算870.16万元，政府采购工程预算0万元，政府采购服务预算120万元。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2020年度本部门面向中小企业预留政府采购项目预算金额0万元，其中：面向小微企业预留政府采购项目预算金额0万元。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（三）国有资产占用使用情况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截至2019年底，克州文旅局及下属各预算单位占用使用国有资产总体情况为：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1.房屋0平方米，价值0万元。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2.车辆8辆，价值151.46万元；其中：一般公务用车6辆，价值122.2万元；执法执勤用车2辆，价值29.26万元；其他车辆0辆，价值0元。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3.办公家具价值57.61万元。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4.其他资产价值285.22万元。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2020年部门预算未安排购置车辆经费（或安排购置车辆经费 0万元），安排购置50万元以上大型设备0 台（套），单位价值100万元以上大型设备 0台（套）。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（四）预算绩效情况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  <w:t>2020年度，本年度实行绩效管理的项目3个，涉及预算金额63万元。具体情况见下表（按项目分别填报）：</w:t>
      </w:r>
    </w:p>
    <w:p>
      <w:pPr>
        <w:pStyle w:val="2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</w:p>
    <w:p/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9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克州文化体育和旅游局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旅游宣传经费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加强对外宣传促销及行业管理，以提升克州旅游知名度和美誉度为工作目标，依托交通主干道和城市进出口，制作和设立户外大型旅游公益宣传广告形式，大力开展旅游宣传促销。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旅游宣传活动经费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≤1.63万元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314国道阿图什市城西大桥处宣传牌经费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≤3.89万元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314国道北阿图什市工处宣传牌业园区宣传牌经费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≤5.83万元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314国道北阿图什市城西大桥处宣传牌经费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≤8.65万元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项目实施时效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2020年1月至2020年12月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旅游宣传活动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≤8次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314国道阿图什市城西大桥处宣传牌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≥2块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314国道阿图什市工处宣传牌业园区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≥2块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314国北阿图什市城西大桥处宣传牌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≥2块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质量合格率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旅游宣传效益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提升克州旅游美誉度、知名度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改善群众生活状态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有效改善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提高村民凝聚力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有效提高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旅游满意度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3534" w:firstLineChars="1100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克州文化体育和旅游局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、通过开展群众工作，加强民族团结，增进民族互信，实现现代文化引领，促进宗教和谐，落实民生建设任务，增加农牧民收入，关心关爱贫困户、低保户、残疾人特殊家庭，帮助解决生产生活中的实际困难，开展精准扶贫，凝聚人心建立自身传帮带的过程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2、通过开展群众工作，提升基层组织工作能力，改善村委会办公基础设施。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文体活动经费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≤0.5万元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村级阵地建设经费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≤1.67万元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办公用品、耗材经费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≤0.84万元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慰问经费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≤0.4万元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项目实施时间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2020年1月至2020年12月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文体活动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村级阵地维护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≤3次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办公用品、耗材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≥6次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慰问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群众参与率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文体活覆盖率动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改善群众生活状态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有效改善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提高村民凝聚力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有效提高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克州文化体育和旅游局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群众工作为民办实事经费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通过开展群众工作，加强民族团结，增进民族互信，实现现代文化引领，促进宗教和谐，落实民生建设任务，增加农牧民收入，关心关爱贫困户、低保户、残疾人特殊家庭，帮助解决生产生活中的实际困难，开展精准扶贫，凝聚人心建立自身传帮带的过程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2、通过开展群众工作，提升基层组织工作能力，改善村委会办公基础设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支助贫困大学生经经费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≤3.5万元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维护公共设施经经费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≤2.5万元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文体活动经经费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≤0.34万元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慰问经费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≤1.4万元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项目实施时期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2020年1月至12月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慰问次数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支助贫困生次次数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维护公共设施次次数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文体活动次次数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≥15次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公共设施维资金覆盖率修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活动参与率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改善群众生活状态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有效改善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提高村民凝聚力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有效提高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≥95%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fmt="numberInDash" w:start="19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无其他说明事项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（九）文化体育与传媒经费：</w:t>
      </w:r>
      <w:r>
        <w:rPr>
          <w:rFonts w:hint="eastAsia" w:ascii="仿宋_GB2312" w:eastAsia="仿宋_GB2312"/>
          <w:sz w:val="32"/>
          <w:szCs w:val="32"/>
        </w:rPr>
        <w:t>研究、指导全州文化体育事业管理体制改革，参加与制定文化体育事业的改革方案和有关政策措施，并组织实施。研究规划文化体育实施建设布局，指导、治理和协调文化体育产业发展、文化市场和互联网经营活动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文化体育和旅游局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2020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sectPr>
      <w:footerReference r:id="rId7" w:type="default"/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426"/>
      </w:tabs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426"/>
      </w:tabs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426"/>
      </w:tabs>
      <w:jc w:val="left"/>
      <w:rPr>
        <w:rFonts w:ascii="宋体" w:hAnsi="宋体"/>
        <w:sz w:val="28"/>
        <w:szCs w:val="28"/>
      </w:rPr>
    </w:pPr>
    <w:r>
      <w:rPr>
        <w:sz w:val="28"/>
      </w:rPr>
      <w:pict>
        <v:shape id="_x0000_s4106" o:spid="_x0000_s410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426"/>
      </w:tabs>
      <w:jc w:val="left"/>
      <w:rPr>
        <w:rFonts w:ascii="宋体" w:hAnsi="宋体"/>
        <w:sz w:val="28"/>
        <w:szCs w:val="28"/>
      </w:rPr>
    </w:pPr>
    <w:r>
      <w:rPr>
        <w:sz w:val="28"/>
      </w:rPr>
      <w:pict>
        <v:shape id="_x0000_s4107" o:spid="_x0000_s410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426"/>
      </w:tabs>
      <w:jc w:val="left"/>
      <w:rPr>
        <w:rFonts w:ascii="宋体" w:hAnsi="宋体"/>
        <w:sz w:val="28"/>
        <w:szCs w:val="28"/>
      </w:rPr>
    </w:pPr>
    <w:r>
      <w:rPr>
        <w:sz w:val="28"/>
      </w:rPr>
      <w:pict>
        <v:shape id="_x0000_s4108" o:spid="_x0000_s4108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20750F"/>
    <w:rsid w:val="0022407F"/>
    <w:rsid w:val="002975A7"/>
    <w:rsid w:val="00324290"/>
    <w:rsid w:val="00363623"/>
    <w:rsid w:val="00387451"/>
    <w:rsid w:val="003F6DAA"/>
    <w:rsid w:val="00432267"/>
    <w:rsid w:val="00481CD5"/>
    <w:rsid w:val="004C614C"/>
    <w:rsid w:val="005C011D"/>
    <w:rsid w:val="005C42E0"/>
    <w:rsid w:val="00763AD7"/>
    <w:rsid w:val="007723F8"/>
    <w:rsid w:val="007F36DB"/>
    <w:rsid w:val="008160EE"/>
    <w:rsid w:val="00816EA2"/>
    <w:rsid w:val="008C430A"/>
    <w:rsid w:val="009D0AA2"/>
    <w:rsid w:val="00A36387"/>
    <w:rsid w:val="00B22D8A"/>
    <w:rsid w:val="00B637DE"/>
    <w:rsid w:val="00B72E4B"/>
    <w:rsid w:val="00BD1088"/>
    <w:rsid w:val="00D06D6F"/>
    <w:rsid w:val="00E469CA"/>
    <w:rsid w:val="00E7167C"/>
    <w:rsid w:val="00FA2C36"/>
    <w:rsid w:val="03000F28"/>
    <w:rsid w:val="04071E19"/>
    <w:rsid w:val="04240E71"/>
    <w:rsid w:val="044E7F7F"/>
    <w:rsid w:val="05C37485"/>
    <w:rsid w:val="06BB79DB"/>
    <w:rsid w:val="0BCF701B"/>
    <w:rsid w:val="0C130501"/>
    <w:rsid w:val="0DEB3B86"/>
    <w:rsid w:val="0E6A5F0F"/>
    <w:rsid w:val="102915CD"/>
    <w:rsid w:val="10A92467"/>
    <w:rsid w:val="12477688"/>
    <w:rsid w:val="13CF3EEC"/>
    <w:rsid w:val="158C75B6"/>
    <w:rsid w:val="16430BE8"/>
    <w:rsid w:val="16D04F54"/>
    <w:rsid w:val="16FF3393"/>
    <w:rsid w:val="17186670"/>
    <w:rsid w:val="183C545B"/>
    <w:rsid w:val="18C377A8"/>
    <w:rsid w:val="195460F8"/>
    <w:rsid w:val="198D4C83"/>
    <w:rsid w:val="19B94258"/>
    <w:rsid w:val="1A3E6413"/>
    <w:rsid w:val="1B0370B0"/>
    <w:rsid w:val="1C4C2C27"/>
    <w:rsid w:val="1EE00C13"/>
    <w:rsid w:val="1F286DF8"/>
    <w:rsid w:val="1FB20786"/>
    <w:rsid w:val="1FE143D3"/>
    <w:rsid w:val="200E422E"/>
    <w:rsid w:val="20606BAD"/>
    <w:rsid w:val="20736957"/>
    <w:rsid w:val="20F770CC"/>
    <w:rsid w:val="215F410A"/>
    <w:rsid w:val="22034A41"/>
    <w:rsid w:val="23DC3F91"/>
    <w:rsid w:val="27111EAA"/>
    <w:rsid w:val="277567FB"/>
    <w:rsid w:val="291F56AD"/>
    <w:rsid w:val="299F6B42"/>
    <w:rsid w:val="2AA125C0"/>
    <w:rsid w:val="2AAD4492"/>
    <w:rsid w:val="2AF14CC8"/>
    <w:rsid w:val="2C425427"/>
    <w:rsid w:val="2D9045B0"/>
    <w:rsid w:val="2EAA7097"/>
    <w:rsid w:val="2EC45B0E"/>
    <w:rsid w:val="2F001FDE"/>
    <w:rsid w:val="30AE4ED7"/>
    <w:rsid w:val="312935C5"/>
    <w:rsid w:val="328B6CB1"/>
    <w:rsid w:val="32A238B0"/>
    <w:rsid w:val="333A2F10"/>
    <w:rsid w:val="340E2BDA"/>
    <w:rsid w:val="348C6A01"/>
    <w:rsid w:val="34B51A5B"/>
    <w:rsid w:val="354647F5"/>
    <w:rsid w:val="36447913"/>
    <w:rsid w:val="37DD3CD6"/>
    <w:rsid w:val="381104EC"/>
    <w:rsid w:val="3ACF5016"/>
    <w:rsid w:val="3AD527CC"/>
    <w:rsid w:val="3BEA77E3"/>
    <w:rsid w:val="40A22D0F"/>
    <w:rsid w:val="40BE0437"/>
    <w:rsid w:val="436825BA"/>
    <w:rsid w:val="446C08FE"/>
    <w:rsid w:val="473E3B63"/>
    <w:rsid w:val="47417C77"/>
    <w:rsid w:val="47634411"/>
    <w:rsid w:val="482B6C62"/>
    <w:rsid w:val="48561878"/>
    <w:rsid w:val="48D47AE2"/>
    <w:rsid w:val="4A411D9B"/>
    <w:rsid w:val="4A862FC6"/>
    <w:rsid w:val="4BEE2F4A"/>
    <w:rsid w:val="4C1F3773"/>
    <w:rsid w:val="4D2C4380"/>
    <w:rsid w:val="4DCB1FBA"/>
    <w:rsid w:val="4E9F24EF"/>
    <w:rsid w:val="4EA25710"/>
    <w:rsid w:val="4FC854F3"/>
    <w:rsid w:val="50BF38FA"/>
    <w:rsid w:val="51277171"/>
    <w:rsid w:val="52A16D34"/>
    <w:rsid w:val="536544C0"/>
    <w:rsid w:val="537138FD"/>
    <w:rsid w:val="53F2422A"/>
    <w:rsid w:val="554B1F57"/>
    <w:rsid w:val="5714006E"/>
    <w:rsid w:val="5814641C"/>
    <w:rsid w:val="588C1CC6"/>
    <w:rsid w:val="597D5EFE"/>
    <w:rsid w:val="5B7C3DA5"/>
    <w:rsid w:val="5BCC2A2A"/>
    <w:rsid w:val="5C08720C"/>
    <w:rsid w:val="5CE96D81"/>
    <w:rsid w:val="5D2E6FEF"/>
    <w:rsid w:val="5EFC6829"/>
    <w:rsid w:val="5F367B73"/>
    <w:rsid w:val="60164A1E"/>
    <w:rsid w:val="60A0304D"/>
    <w:rsid w:val="62712186"/>
    <w:rsid w:val="62F501E6"/>
    <w:rsid w:val="63407B66"/>
    <w:rsid w:val="640101B3"/>
    <w:rsid w:val="64A0757A"/>
    <w:rsid w:val="65AD1688"/>
    <w:rsid w:val="65FB55EA"/>
    <w:rsid w:val="67F840D3"/>
    <w:rsid w:val="68B21C75"/>
    <w:rsid w:val="68F02C1C"/>
    <w:rsid w:val="69DC49E6"/>
    <w:rsid w:val="69F40088"/>
    <w:rsid w:val="6A101E2D"/>
    <w:rsid w:val="6B9D7CA8"/>
    <w:rsid w:val="6C25217A"/>
    <w:rsid w:val="6EC535EF"/>
    <w:rsid w:val="6EF27D01"/>
    <w:rsid w:val="6F0F6BF3"/>
    <w:rsid w:val="6F2D7CC0"/>
    <w:rsid w:val="6FCD3E5E"/>
    <w:rsid w:val="6FD05651"/>
    <w:rsid w:val="743755AC"/>
    <w:rsid w:val="7466040C"/>
    <w:rsid w:val="75663DD9"/>
    <w:rsid w:val="75C6082F"/>
    <w:rsid w:val="76074EC1"/>
    <w:rsid w:val="77830D83"/>
    <w:rsid w:val="791C2A75"/>
    <w:rsid w:val="7A3A033C"/>
    <w:rsid w:val="7A7F37DB"/>
    <w:rsid w:val="7BBB3EAE"/>
    <w:rsid w:val="7DE02880"/>
    <w:rsid w:val="7E0836CC"/>
    <w:rsid w:val="7E812DDE"/>
    <w:rsid w:val="7EE92A51"/>
    <w:rsid w:val="7EFD194C"/>
    <w:rsid w:val="7F41493C"/>
    <w:rsid w:val="7F9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4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7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18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9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1">
    <w:name w:val="批注框文本 字符"/>
    <w:basedOn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正文文本缩进 3 字符"/>
    <w:basedOn w:val="1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3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24">
    <w:name w:val="批注框文本 Char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正文文本缩进 3 Char"/>
    <w:link w:val="7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106" textRotate="1"/>
    <customShpInfo spid="_x0000_s4107" textRotate="1"/>
    <customShpInfo spid="_x0000_s410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41779-D2B2-464D-AF3B-CEB6B6937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1877</Words>
  <Characters>10703</Characters>
  <Lines>89</Lines>
  <Paragraphs>25</Paragraphs>
  <TotalTime>2</TotalTime>
  <ScaleCrop>false</ScaleCrop>
  <LinksUpToDate>false</LinksUpToDate>
  <CharactersWithSpaces>12555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2020-11-23T09:50:37Z</cp:lastPrinted>
  <dcterms:modified xsi:type="dcterms:W3CDTF">2020-11-23T09:52:26Z</dcterms:modified>
  <dc:title>附件：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