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人民政府驻乌鲁木齐办事处</w:t>
      </w: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kern w:val="0"/>
          <w:sz w:val="32"/>
          <w:szCs w:val="32"/>
          <w:lang w:eastAsia="zh-CN"/>
        </w:rPr>
        <w:t>克州办事处</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kern w:val="0"/>
          <w:sz w:val="32"/>
          <w:szCs w:val="32"/>
          <w:lang w:eastAsia="zh-CN"/>
        </w:rPr>
        <w:t>克州办事处</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w:t>
      </w:r>
      <w:r>
        <w:rPr>
          <w:rFonts w:hint="eastAsia" w:ascii="仿宋_GB2312" w:hAnsi="宋体" w:eastAsia="仿宋_GB2312"/>
          <w:kern w:val="0"/>
          <w:sz w:val="32"/>
          <w:szCs w:val="32"/>
          <w:lang w:eastAsia="zh-CN"/>
        </w:rPr>
        <w:t>克州办事处</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w:t>
      </w:r>
      <w:r>
        <w:rPr>
          <w:rFonts w:hint="eastAsia" w:ascii="仿宋_GB2312" w:hAnsi="宋体" w:eastAsia="仿宋_GB2312"/>
          <w:bCs/>
          <w:kern w:val="0"/>
          <w:sz w:val="32"/>
          <w:szCs w:val="32"/>
          <w:lang w:eastAsia="zh-CN"/>
        </w:rPr>
        <w:t>克州办事处</w:t>
      </w:r>
      <w:r>
        <w:rPr>
          <w:rFonts w:hint="eastAsia" w:ascii="仿宋_GB2312" w:hAnsi="宋体" w:eastAsia="仿宋_GB2312"/>
          <w:bCs/>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w:t>
      </w:r>
      <w:r>
        <w:rPr>
          <w:rFonts w:hint="eastAsia" w:ascii="仿宋_GB2312" w:hAnsi="宋体" w:eastAsia="仿宋_GB2312"/>
          <w:kern w:val="0"/>
          <w:sz w:val="32"/>
          <w:szCs w:val="32"/>
          <w:lang w:eastAsia="zh-CN"/>
        </w:rPr>
        <w:t>克州办事处</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w:t>
      </w:r>
      <w:r>
        <w:rPr>
          <w:rFonts w:hint="eastAsia" w:ascii="仿宋_GB2312" w:hAnsi="宋体" w:eastAsia="仿宋_GB2312"/>
          <w:kern w:val="0"/>
          <w:sz w:val="32"/>
          <w:szCs w:val="32"/>
          <w:lang w:eastAsia="zh-CN"/>
        </w:rPr>
        <w:t>克州办事处</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kern w:val="0"/>
          <w:sz w:val="32"/>
          <w:szCs w:val="32"/>
          <w:lang w:eastAsia="zh-CN"/>
        </w:rPr>
        <w:t>克州办事处</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w:t>
      </w:r>
      <w:r>
        <w:rPr>
          <w:rFonts w:hint="eastAsia" w:ascii="仿宋_GB2312" w:hAnsi="宋体" w:eastAsia="仿宋_GB2312"/>
          <w:kern w:val="0"/>
          <w:sz w:val="32"/>
          <w:szCs w:val="32"/>
          <w:lang w:eastAsia="zh-CN"/>
        </w:rPr>
        <w:t>克州办事处</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w:t>
      </w:r>
      <w:r>
        <w:rPr>
          <w:rFonts w:hint="eastAsia" w:ascii="仿宋_GB2312" w:hAnsi="宋体" w:eastAsia="仿宋_GB2312"/>
          <w:kern w:val="0"/>
          <w:sz w:val="32"/>
          <w:szCs w:val="32"/>
          <w:lang w:eastAsia="zh-CN"/>
        </w:rPr>
        <w:t>克州办事处</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克州办事处</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hint="eastAsia"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宋体" w:eastAsia="仿宋_GB2312" w:cs="宋体"/>
          <w:bCs/>
          <w:kern w:val="0"/>
          <w:sz w:val="32"/>
          <w:szCs w:val="32"/>
        </w:rPr>
        <w:t xml:space="preserve"> 1、认真贯彻和落实自治州党委、人民政府重大决策和决定，积极做好对外联络工作。</w:t>
      </w:r>
    </w:p>
    <w:p>
      <w:pPr>
        <w:widowControl/>
        <w:spacing w:line="560" w:lineRule="exact"/>
        <w:ind w:firstLine="640" w:firstLineChars="2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2、积极做好协调工作。负责克州党委、政府及自治州各部门与自治区党委、政府及各委、办、厅、局的工作联络，拓宽联络渠道，认真做好沟通工作。</w:t>
      </w:r>
    </w:p>
    <w:p>
      <w:pPr>
        <w:widowControl/>
        <w:spacing w:line="560" w:lineRule="exact"/>
        <w:ind w:firstLine="640" w:firstLineChars="2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3、广泛收集整理和反馈政治、经济等各类信息，为自治州领导的科学决策提供参考。</w:t>
      </w:r>
    </w:p>
    <w:p>
      <w:pPr>
        <w:widowControl/>
        <w:spacing w:line="560" w:lineRule="exact"/>
        <w:ind w:firstLine="640" w:firstLineChars="2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4、充分发挥办事处的“窗口”桥梁作用，积极为克州经济建设牵线搭桥。</w:t>
      </w:r>
    </w:p>
    <w:p>
      <w:pPr>
        <w:widowControl/>
        <w:spacing w:line="560" w:lineRule="exact"/>
        <w:ind w:firstLine="640" w:firstLineChars="2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5、认真做好区内外客人和自治州来乌的领导及出差人员的接待服务工作。</w:t>
      </w:r>
    </w:p>
    <w:p>
      <w:pPr>
        <w:widowControl/>
        <w:spacing w:line="560" w:lineRule="exact"/>
        <w:ind w:firstLine="640" w:firstLineChars="2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6、负责办事处宾馆的宏观管理工作，指导宾馆按现代企业制度运营，并使其规范化、制度化、程序化，更好的服务于克州各族人民。</w:t>
      </w:r>
    </w:p>
    <w:p>
      <w:pPr>
        <w:widowControl/>
        <w:spacing w:line="560" w:lineRule="exact"/>
        <w:ind w:firstLine="640" w:firstLineChars="2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7、负责驻乌流动人口工作站及驻京联络处流动人口的管理，协调工作，上访人员的处理协调工作</w:t>
      </w:r>
    </w:p>
    <w:p>
      <w:pPr>
        <w:widowControl/>
        <w:spacing w:line="560" w:lineRule="exac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8、承办自治州党委、人民政府交办的其它工作。</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3" w:firstLineChars="200"/>
        <w:jc w:val="left"/>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人员情况</w:t>
      </w:r>
      <w:r>
        <w:rPr>
          <w:rFonts w:hint="eastAsia" w:ascii="仿宋_GB2312" w:hAnsi="黑体" w:eastAsia="仿宋_GB2312" w:cs="宋体"/>
          <w:b/>
          <w:bCs/>
          <w:kern w:val="0"/>
          <w:sz w:val="32"/>
          <w:szCs w:val="32"/>
          <w:lang w:val="en-US" w:eastAsia="zh-CN"/>
        </w:rPr>
        <w:t>:2020</w:t>
      </w:r>
      <w:r>
        <w:rPr>
          <w:rFonts w:hint="eastAsia" w:ascii="仿宋_GB2312" w:hAnsi="黑体" w:eastAsia="仿宋_GB2312" w:cs="宋体"/>
          <w:b/>
          <w:bCs/>
          <w:kern w:val="0"/>
          <w:sz w:val="32"/>
          <w:szCs w:val="32"/>
        </w:rPr>
        <w:t>年，根据克州党委机构编制委员会研究决定：克州人民政府驻乌鲁木齐办事处核定事业编制（参公）14名。20</w:t>
      </w:r>
      <w:r>
        <w:rPr>
          <w:rFonts w:hint="eastAsia" w:ascii="仿宋_GB2312" w:hAnsi="黑体" w:eastAsia="仿宋_GB2312" w:cs="宋体"/>
          <w:b/>
          <w:bCs/>
          <w:kern w:val="0"/>
          <w:sz w:val="32"/>
          <w:szCs w:val="32"/>
          <w:lang w:val="en-US" w:eastAsia="zh-CN"/>
        </w:rPr>
        <w:t>20</w:t>
      </w:r>
      <w:r>
        <w:rPr>
          <w:rFonts w:hint="eastAsia" w:ascii="仿宋_GB2312" w:hAnsi="黑体" w:eastAsia="仿宋_GB2312" w:cs="宋体"/>
          <w:b/>
          <w:bCs/>
          <w:kern w:val="0"/>
          <w:sz w:val="32"/>
          <w:szCs w:val="32"/>
        </w:rPr>
        <w:t>年实际人数在职11人，退休5人，聘用临时人员16人。</w:t>
      </w:r>
    </w:p>
    <w:p>
      <w:pPr>
        <w:widowControl/>
        <w:spacing w:line="560" w:lineRule="exact"/>
        <w:jc w:val="left"/>
        <w:rPr>
          <w:rFonts w:ascii="仿宋_GB2312" w:hAnsi="宋体" w:eastAsia="仿宋_GB2312" w:cs="宋体"/>
          <w:kern w:val="0"/>
          <w:sz w:val="32"/>
          <w:szCs w:val="32"/>
        </w:rPr>
      </w:pPr>
      <w:r>
        <w:rPr>
          <w:rFonts w:hint="eastAsia" w:ascii="黑体" w:hAnsi="黑体" w:eastAsia="黑体" w:cs="宋体"/>
          <w:b/>
          <w:bCs/>
          <w:kern w:val="0"/>
          <w:sz w:val="32"/>
          <w:szCs w:val="32"/>
        </w:rPr>
        <w:t xml:space="preserve">    </w:t>
      </w:r>
      <w:r>
        <w:rPr>
          <w:rFonts w:hint="eastAsia" w:ascii="仿宋_GB2312" w:hAnsi="宋体" w:eastAsia="仿宋_GB2312" w:cs="宋体"/>
          <w:kern w:val="0"/>
          <w:sz w:val="32"/>
          <w:szCs w:val="32"/>
        </w:rPr>
        <w:t>从预算单位构成看，</w:t>
      </w:r>
      <w:r>
        <w:rPr>
          <w:rFonts w:hint="eastAsia" w:ascii="仿宋_GB2312" w:hAnsi="宋体" w:eastAsia="仿宋_GB2312" w:cs="宋体"/>
          <w:kern w:val="0"/>
          <w:sz w:val="32"/>
          <w:szCs w:val="32"/>
          <w:lang w:eastAsia="zh-CN"/>
        </w:rPr>
        <w:t>克州办事处</w:t>
      </w:r>
      <w:r>
        <w:rPr>
          <w:rFonts w:hint="eastAsia" w:ascii="仿宋_GB2312" w:hAnsi="宋体" w:eastAsia="仿宋_GB2312" w:cs="宋体"/>
          <w:kern w:val="0"/>
          <w:sz w:val="32"/>
          <w:szCs w:val="32"/>
        </w:rPr>
        <w:t xml:space="preserve">的部门预算包括：本级预算及下属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家预算单位在内的汇总预算。</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克州办事处无下属预算单位，</w:t>
      </w:r>
      <w:r>
        <w:rPr>
          <w:rFonts w:hint="eastAsia" w:ascii="仿宋_GB2312" w:hAnsi="黑体" w:eastAsia="仿宋_GB2312" w:cs="宋体"/>
          <w:bCs/>
          <w:kern w:val="0"/>
          <w:sz w:val="32"/>
          <w:szCs w:val="32"/>
        </w:rPr>
        <w:t>下设</w:t>
      </w:r>
      <w:r>
        <w:rPr>
          <w:rFonts w:hint="eastAsia" w:ascii="仿宋_GB2312" w:hAnsi="黑体" w:eastAsia="仿宋_GB2312" w:cs="宋体"/>
          <w:bCs/>
          <w:kern w:val="0"/>
          <w:sz w:val="32"/>
          <w:szCs w:val="32"/>
          <w:lang w:val="en-US" w:eastAsia="zh-CN"/>
        </w:rPr>
        <w:t>4</w:t>
      </w:r>
      <w:r>
        <w:rPr>
          <w:rFonts w:hint="eastAsia" w:ascii="仿宋_GB2312" w:hAnsi="黑体" w:eastAsia="仿宋_GB2312" w:cs="宋体"/>
          <w:bCs/>
          <w:kern w:val="0"/>
          <w:sz w:val="32"/>
          <w:szCs w:val="32"/>
        </w:rPr>
        <w:t>个处室，</w:t>
      </w:r>
      <w:r>
        <w:rPr>
          <w:rFonts w:hint="eastAsia" w:ascii="仿宋_GB2312" w:hAnsi="黑体" w:eastAsia="仿宋_GB2312" w:cs="宋体"/>
          <w:bCs/>
          <w:kern w:val="0"/>
          <w:sz w:val="32"/>
          <w:szCs w:val="32"/>
          <w:lang w:eastAsia="zh-CN"/>
        </w:rPr>
        <w:t>分别是：</w:t>
      </w:r>
      <w:r>
        <w:rPr>
          <w:rFonts w:hint="eastAsia" w:ascii="仿宋_GB2312" w:hAnsi="黑体" w:eastAsia="仿宋_GB2312" w:cs="宋体"/>
          <w:bCs/>
          <w:kern w:val="0"/>
          <w:sz w:val="32"/>
          <w:szCs w:val="32"/>
        </w:rPr>
        <w:t>办公室、财务科、接待科、保卫物业科</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克州办事处</w:t>
      </w:r>
      <w:r>
        <w:rPr>
          <w:rFonts w:hint="eastAsia" w:ascii="仿宋_GB2312" w:hAnsi="宋体" w:eastAsia="仿宋_GB2312" w:cs="宋体"/>
          <w:kern w:val="0"/>
          <w:sz w:val="32"/>
          <w:szCs w:val="32"/>
        </w:rPr>
        <w:t xml:space="preserve">编制数 </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 xml:space="preserve">人，其中：在职 </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人；退休</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w:t>
      </w:r>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ind w:firstLine="2240" w:firstLineChars="700"/>
        <w:jc w:val="left"/>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编制部门：  </w:t>
      </w:r>
      <w:r>
        <w:rPr>
          <w:rFonts w:hint="eastAsia" w:ascii="仿宋_GB2312" w:hAnsi="宋体" w:eastAsia="仿宋_GB2312"/>
          <w:kern w:val="0"/>
          <w:sz w:val="24"/>
          <w:lang w:eastAsia="zh-CN"/>
        </w:rPr>
        <w:t>克州驻乌办事处</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3190"/>
        <w:gridCol w:w="1594"/>
        <w:gridCol w:w="2177"/>
        <w:gridCol w:w="1701"/>
      </w:tblGrid>
      <w:tr>
        <w:tblPrEx>
          <w:tblCellMar>
            <w:top w:w="0" w:type="dxa"/>
            <w:left w:w="108" w:type="dxa"/>
            <w:bottom w:w="0" w:type="dxa"/>
            <w:right w:w="108" w:type="dxa"/>
          </w:tblCellMar>
        </w:tblPrEx>
        <w:trPr>
          <w:trHeight w:val="297" w:hRule="atLeast"/>
        </w:trPr>
        <w:tc>
          <w:tcPr>
            <w:tcW w:w="4784"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3878"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59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17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594" w:type="dxa"/>
            <w:tcBorders>
              <w:top w:val="nil"/>
              <w:left w:val="nil"/>
              <w:bottom w:val="single" w:color="auto" w:sz="4" w:space="0"/>
              <w:right w:val="single" w:color="auto" w:sz="4" w:space="0"/>
            </w:tcBorders>
            <w:shd w:val="clear" w:color="auto" w:fill="auto"/>
            <w:vAlign w:val="center"/>
          </w:tcPr>
          <w:p>
            <w:pPr>
              <w:widowControl/>
              <w:tabs>
                <w:tab w:val="center" w:pos="886"/>
                <w:tab w:val="right" w:pos="2072"/>
              </w:tab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lang w:val="en-US" w:eastAsia="zh-CN"/>
              </w:rPr>
              <w:t>166.11</w:t>
            </w: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tabs>
                <w:tab w:val="center" w:pos="742"/>
                <w:tab w:val="right" w:pos="1785"/>
              </w:tabs>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lang w:val="en-US" w:eastAsia="zh-CN"/>
              </w:rPr>
              <w:t>166.11</w:t>
            </w:r>
            <w:r>
              <w:rPr>
                <w:rFonts w:hint="eastAsia" w:ascii="仿宋_GB2312" w:hAnsi="宋体" w:eastAsia="仿宋_GB2312" w:cs="宋体"/>
                <w:kern w:val="0"/>
                <w:sz w:val="18"/>
                <w:szCs w:val="18"/>
                <w:lang w:eastAsia="zh-CN"/>
              </w:rPr>
              <w:tab/>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594" w:type="dxa"/>
            <w:tcBorders>
              <w:top w:val="nil"/>
              <w:left w:val="nil"/>
              <w:bottom w:val="single" w:color="auto" w:sz="4" w:space="0"/>
              <w:right w:val="single" w:color="auto" w:sz="4" w:space="0"/>
            </w:tcBorders>
            <w:shd w:val="clear" w:color="auto" w:fill="auto"/>
            <w:vAlign w:val="center"/>
          </w:tcPr>
          <w:p>
            <w:pPr>
              <w:widowControl/>
              <w:spacing w:line="300" w:lineRule="exact"/>
              <w:ind w:firstLine="540" w:firstLineChars="300"/>
              <w:jc w:val="both"/>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166.11</w:t>
            </w: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5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5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5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5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5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5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5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5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5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319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94"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319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59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166.11</w:t>
            </w:r>
          </w:p>
        </w:tc>
        <w:tc>
          <w:tcPr>
            <w:tcW w:w="217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166.11</w:t>
            </w:r>
          </w:p>
        </w:tc>
      </w:tr>
      <w:tr>
        <w:tblPrEx>
          <w:tblCellMar>
            <w:top w:w="0" w:type="dxa"/>
            <w:left w:w="108" w:type="dxa"/>
            <w:bottom w:w="0" w:type="dxa"/>
            <w:right w:w="108" w:type="dxa"/>
          </w:tblCellMar>
        </w:tblPrEx>
        <w:trPr>
          <w:trHeight w:val="409" w:hRule="atLeast"/>
        </w:trPr>
        <w:tc>
          <w:tcPr>
            <w:tcW w:w="319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594"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p>
        </w:tc>
        <w:tc>
          <w:tcPr>
            <w:tcW w:w="2177"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319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59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166.11</w:t>
            </w:r>
          </w:p>
        </w:tc>
        <w:tc>
          <w:tcPr>
            <w:tcW w:w="2177"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166.11</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填报部门：  </w:t>
      </w:r>
      <w:r>
        <w:rPr>
          <w:rFonts w:hint="eastAsia" w:ascii="仿宋_GB2312" w:hAnsi="宋体" w:eastAsia="仿宋_GB2312"/>
          <w:kern w:val="0"/>
          <w:sz w:val="24"/>
          <w:lang w:eastAsia="zh-CN"/>
        </w:rPr>
        <w:t>克州驻乌办事处</w:t>
      </w:r>
      <w:r>
        <w:rPr>
          <w:rFonts w:hint="eastAsia" w:ascii="仿宋_GB2312" w:hAnsi="宋体" w:eastAsia="仿宋_GB2312"/>
          <w:kern w:val="0"/>
          <w:sz w:val="24"/>
        </w:rPr>
        <w:t xml:space="preserve">                                                    单位：万元</w:t>
      </w:r>
    </w:p>
    <w:tbl>
      <w:tblPr>
        <w:tblStyle w:val="7"/>
        <w:tblW w:w="10305" w:type="dxa"/>
        <w:tblInd w:w="-450" w:type="dxa"/>
        <w:tblLayout w:type="autofit"/>
        <w:tblCellMar>
          <w:top w:w="0" w:type="dxa"/>
          <w:left w:w="108" w:type="dxa"/>
          <w:bottom w:w="0" w:type="dxa"/>
          <w:right w:w="108" w:type="dxa"/>
        </w:tblCellMar>
      </w:tblPr>
      <w:tblGrid>
        <w:gridCol w:w="516"/>
        <w:gridCol w:w="417"/>
        <w:gridCol w:w="417"/>
        <w:gridCol w:w="1252"/>
        <w:gridCol w:w="820"/>
        <w:gridCol w:w="680"/>
        <w:gridCol w:w="680"/>
        <w:gridCol w:w="680"/>
        <w:gridCol w:w="680"/>
        <w:gridCol w:w="534"/>
        <w:gridCol w:w="767"/>
        <w:gridCol w:w="417"/>
        <w:gridCol w:w="1043"/>
        <w:gridCol w:w="1402"/>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3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55"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17"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10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4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33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55"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17"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10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40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03</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eastAsia="仿宋_GB2312"/>
                <w:color w:val="000000"/>
                <w:sz w:val="20"/>
                <w:szCs w:val="20"/>
              </w:rPr>
              <w:t>　</w:t>
            </w:r>
            <w:r>
              <w:rPr>
                <w:rFonts w:hint="eastAsia" w:ascii="仿宋_GB2312" w:eastAsia="仿宋_GB2312"/>
                <w:color w:val="000000"/>
                <w:sz w:val="20"/>
                <w:szCs w:val="20"/>
                <w:lang w:val="en-US" w:eastAsia="zh-CN"/>
              </w:rPr>
              <w:t>166.11</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hint="default"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166.11</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3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166.11</w:t>
            </w: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克州驻乌办事处</w:t>
      </w:r>
      <w:r>
        <w:rPr>
          <w:rFonts w:hint="eastAsia" w:ascii="仿宋_GB2312" w:hAnsi="宋体" w:eastAsia="仿宋_GB2312"/>
          <w:kern w:val="0"/>
          <w:sz w:val="24"/>
        </w:rPr>
        <w:t xml:space="preserve">                                                      单位：万元</w:t>
      </w:r>
    </w:p>
    <w:tbl>
      <w:tblPr>
        <w:tblStyle w:val="7"/>
        <w:tblW w:w="9420" w:type="dxa"/>
        <w:tblInd w:w="-240" w:type="dxa"/>
        <w:tblLayout w:type="autofit"/>
        <w:tblCellMar>
          <w:top w:w="0" w:type="dxa"/>
          <w:left w:w="108" w:type="dxa"/>
          <w:bottom w:w="0" w:type="dxa"/>
          <w:right w:w="108" w:type="dxa"/>
        </w:tblCellMar>
      </w:tblPr>
      <w:tblGrid>
        <w:gridCol w:w="458"/>
        <w:gridCol w:w="400"/>
        <w:gridCol w:w="399"/>
        <w:gridCol w:w="2585"/>
        <w:gridCol w:w="1845"/>
        <w:gridCol w:w="1846"/>
        <w:gridCol w:w="1887"/>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01</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eastAsia="zh-CN"/>
              </w:rPr>
              <w:t>行政运行（政府办公厅（室）及相关机构事务</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166.11</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166.11</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0</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166.11</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166.11</w:t>
            </w:r>
          </w:p>
        </w:tc>
        <w:tc>
          <w:tcPr>
            <w:tcW w:w="19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eastAsia="zh-CN"/>
        </w:rPr>
        <w:t>克州办事处</w:t>
      </w:r>
      <w:r>
        <w:rPr>
          <w:rFonts w:hint="eastAsia" w:ascii="仿宋_GB2312" w:hAnsi="宋体" w:eastAsia="仿宋_GB2312"/>
          <w:kern w:val="0"/>
          <w:sz w:val="28"/>
          <w:szCs w:val="28"/>
        </w:rPr>
        <w:t xml:space="preserve">                                          单位：万元</w:t>
      </w:r>
    </w:p>
    <w:tbl>
      <w:tblPr>
        <w:tblStyle w:val="7"/>
        <w:tblW w:w="9449" w:type="dxa"/>
        <w:tblInd w:w="-240" w:type="dxa"/>
        <w:tblLayout w:type="autofit"/>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166.11</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166.11</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166.11</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166.11</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166.11</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166.11</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166.11</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5" w:type="dxa"/>
        <w:tblInd w:w="-34" w:type="dxa"/>
        <w:tblLayout w:type="autofit"/>
        <w:tblCellMar>
          <w:top w:w="0" w:type="dxa"/>
          <w:left w:w="108" w:type="dxa"/>
          <w:bottom w:w="0" w:type="dxa"/>
          <w:right w:w="108" w:type="dxa"/>
        </w:tblCellMar>
      </w:tblPr>
      <w:tblGrid>
        <w:gridCol w:w="568"/>
        <w:gridCol w:w="492"/>
        <w:gridCol w:w="418"/>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5"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8" w:type="dxa"/>
            <w:gridSpan w:val="4"/>
            <w:tcBorders>
              <w:top w:val="nil"/>
              <w:left w:val="nil"/>
              <w:bottom w:val="nil"/>
              <w:right w:val="nil"/>
            </w:tcBorders>
            <w:shd w:val="clear" w:color="auto" w:fill="auto"/>
            <w:noWrap/>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克州驻乌办事处</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bCs/>
                <w:color w:val="000000"/>
                <w:kern w:val="0"/>
                <w:sz w:val="20"/>
                <w:szCs w:val="20"/>
                <w:lang w:val="en-US" w:eastAsia="zh-CN"/>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03</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宋体" w:hAnsi="宋体" w:cs="宋体"/>
                <w:b/>
                <w:bCs/>
                <w:color w:val="000000"/>
                <w:kern w:val="0"/>
                <w:sz w:val="22"/>
                <w:szCs w:val="22"/>
                <w:lang w:eastAsia="zh-CN"/>
              </w:rPr>
              <w:t>行政运行（政府办公厅（室）及相关机构事务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166.11</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166.11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166.11</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166.11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567" w:type="dxa"/>
        <w:tblInd w:w="-148" w:type="dxa"/>
        <w:tblLayout w:type="autofit"/>
        <w:tblCellMar>
          <w:top w:w="0" w:type="dxa"/>
          <w:left w:w="108" w:type="dxa"/>
          <w:bottom w:w="0" w:type="dxa"/>
          <w:right w:w="108" w:type="dxa"/>
        </w:tblCellMar>
      </w:tblPr>
      <w:tblGrid>
        <w:gridCol w:w="757"/>
        <w:gridCol w:w="816"/>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56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464" w:type="dxa"/>
            <w:gridSpan w:val="3"/>
            <w:tcBorders>
              <w:top w:val="nil"/>
              <w:left w:val="nil"/>
              <w:bottom w:val="nil"/>
              <w:right w:val="nil"/>
            </w:tcBorders>
            <w:shd w:val="clear" w:color="auto" w:fill="auto"/>
            <w:noWrap/>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克州办事处</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36" w:hRule="atLeast"/>
        </w:trPr>
        <w:tc>
          <w:tcPr>
            <w:tcW w:w="446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57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0.72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 xml:space="preserve"> 0.72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tabs>
                <w:tab w:val="center" w:pos="742"/>
              </w:tabs>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4.36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both"/>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61.45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61.45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816" w:type="dxa"/>
            <w:tcBorders>
              <w:top w:val="nil"/>
              <w:left w:val="nil"/>
              <w:bottom w:val="single" w:color="auto" w:sz="4" w:space="0"/>
              <w:right w:val="single" w:color="auto" w:sz="4" w:space="0"/>
            </w:tcBorders>
            <w:shd w:val="clear" w:color="auto" w:fill="auto"/>
            <w:vAlign w:val="center"/>
          </w:tcPr>
          <w:p>
            <w:pPr>
              <w:widowControl/>
              <w:tabs>
                <w:tab w:val="left" w:pos="391"/>
              </w:tabs>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16.53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16.53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3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4.36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11.98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11.98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52.35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52.35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4.59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4.59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其它社会保障缴费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12.11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12.11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166.11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164.08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2.03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autofit"/>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克州驻乌办事处</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left"/>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hint="default" w:ascii="仿宋_GB2312" w:hAnsi="宋体" w:eastAsia="仿宋_GB2312"/>
          <w:b/>
          <w:kern w:val="0"/>
          <w:sz w:val="28"/>
          <w:szCs w:val="32"/>
          <w:lang w:val="en-US" w:eastAsia="zh-CN"/>
        </w:rPr>
      </w:pPr>
      <w:r>
        <w:rPr>
          <w:rFonts w:hint="eastAsia" w:ascii="仿宋_GB2312" w:hAnsi="宋体" w:eastAsia="仿宋_GB2312"/>
          <w:b/>
          <w:kern w:val="0"/>
          <w:sz w:val="28"/>
          <w:szCs w:val="32"/>
        </w:rPr>
        <w:t>备注：无内容应公开空表并说明情况。</w:t>
      </w:r>
      <w:r>
        <w:rPr>
          <w:rFonts w:hint="eastAsia" w:ascii="仿宋_GB2312" w:hAnsi="宋体" w:eastAsia="仿宋_GB2312"/>
          <w:b/>
          <w:kern w:val="0"/>
          <w:sz w:val="28"/>
          <w:szCs w:val="32"/>
          <w:lang w:val="en-US" w:eastAsia="zh-CN"/>
        </w:rPr>
        <w:t>2020年我单位没有安排项目预算经费</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eastAsia="zh-CN"/>
        </w:rPr>
        <w:t>克州驻乌办事处</w:t>
      </w:r>
      <w:r>
        <w:rPr>
          <w:rFonts w:hint="eastAsia" w:ascii="仿宋_GB2312" w:hAnsi="宋体" w:eastAsia="仿宋_GB2312"/>
          <w:kern w:val="0"/>
          <w:sz w:val="24"/>
        </w:rPr>
        <w:t xml:space="preserve">                                                  单位：万元</w:t>
      </w:r>
    </w:p>
    <w:tbl>
      <w:tblPr>
        <w:tblStyle w:val="7"/>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hint="eastAsia" w:ascii="仿宋_GB2312" w:hAnsi="宋体" w:eastAsia="仿宋_GB2312"/>
          <w:b/>
          <w:kern w:val="0"/>
          <w:sz w:val="32"/>
          <w:szCs w:val="32"/>
          <w:lang w:val="en-US" w:eastAsia="zh-CN"/>
        </w:rPr>
      </w:pPr>
      <w:r>
        <w:rPr>
          <w:rFonts w:hint="eastAsia" w:ascii="仿宋_GB2312" w:hAnsi="宋体" w:eastAsia="仿宋_GB2312"/>
          <w:b/>
          <w:kern w:val="0"/>
          <w:sz w:val="28"/>
          <w:szCs w:val="32"/>
        </w:rPr>
        <w:t>备注：无内容应公开空表并说明情况。</w:t>
      </w:r>
      <w:r>
        <w:rPr>
          <w:rFonts w:hint="eastAsia" w:ascii="仿宋_GB2312" w:hAnsi="宋体" w:eastAsia="仿宋_GB2312"/>
          <w:b/>
          <w:kern w:val="0"/>
          <w:sz w:val="28"/>
          <w:szCs w:val="32"/>
          <w:lang w:eastAsia="zh-CN"/>
        </w:rPr>
        <w:t>我单位当年预算未安排此项经费。</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eastAsia="zh-CN"/>
        </w:rPr>
        <w:t>克州办事处</w:t>
      </w:r>
      <w:r>
        <w:rPr>
          <w:rFonts w:hint="eastAsia" w:ascii="仿宋_GB2312" w:hAnsi="宋体" w:eastAsia="仿宋_GB2312"/>
          <w:kern w:val="0"/>
          <w:sz w:val="24"/>
        </w:rPr>
        <w:t xml:space="preserve">                                                  单位：万元</w:t>
      </w:r>
    </w:p>
    <w:tbl>
      <w:tblPr>
        <w:tblStyle w:val="7"/>
        <w:tblW w:w="9214" w:type="dxa"/>
        <w:tblInd w:w="-34" w:type="dxa"/>
        <w:tblLayout w:type="autofit"/>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lang w:eastAsia="zh-CN"/>
              </w:rPr>
              <w:t>7</w:t>
            </w:r>
            <w:bookmarkStart w:id="0" w:name="_GoBack"/>
            <w:bookmarkEnd w:id="0"/>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hint="eastAsia" w:ascii="仿宋_GB2312" w:hAnsi="宋体" w:eastAsia="仿宋_GB2312"/>
          <w:b/>
          <w:kern w:val="0"/>
          <w:sz w:val="28"/>
          <w:szCs w:val="32"/>
          <w:lang w:eastAsia="zh-CN"/>
        </w:rPr>
      </w:pPr>
      <w:r>
        <w:rPr>
          <w:rFonts w:hint="eastAsia" w:ascii="仿宋_GB2312" w:hAnsi="宋体" w:eastAsia="仿宋_GB2312"/>
          <w:b/>
          <w:kern w:val="0"/>
          <w:sz w:val="28"/>
          <w:szCs w:val="32"/>
        </w:rPr>
        <w:t>备注：无内容应公开空表并说明情况。</w:t>
      </w:r>
      <w:r>
        <w:rPr>
          <w:rFonts w:hint="eastAsia" w:ascii="仿宋_GB2312" w:hAnsi="宋体" w:eastAsia="仿宋_GB2312"/>
          <w:b/>
          <w:kern w:val="0"/>
          <w:sz w:val="28"/>
          <w:szCs w:val="32"/>
          <w:lang w:eastAsia="zh-CN"/>
        </w:rPr>
        <w:t>我单位没有安排过政府性基金预算，经费都是由财政通过国库实拨。</w:t>
      </w:r>
    </w:p>
    <w:p>
      <w:pPr>
        <w:widowControl/>
        <w:jc w:val="left"/>
        <w:outlineLvl w:val="1"/>
        <w:rPr>
          <w:rFonts w:hint="eastAsia" w:ascii="仿宋_GB2312" w:hAnsi="宋体" w:eastAsia="仿宋_GB2312"/>
          <w:kern w:val="0"/>
          <w:sz w:val="32"/>
          <w:szCs w:val="32"/>
          <w:lang w:eastAsia="zh-CN"/>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克州办事处</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办事处</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w:t>
      </w:r>
      <w:r>
        <w:rPr>
          <w:rFonts w:hint="eastAsia" w:ascii="仿宋_GB2312" w:hAnsi="宋体" w:eastAsia="仿宋_GB2312" w:cs="宋体"/>
          <w:kern w:val="0"/>
          <w:sz w:val="32"/>
          <w:szCs w:val="32"/>
          <w:lang w:eastAsia="zh-CN"/>
        </w:rPr>
        <w:t>算</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lang w:eastAsia="zh-CN"/>
        </w:rPr>
        <w:t>万元</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lang w:eastAsia="zh-CN"/>
        </w:rPr>
        <w:t>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克州办事处</w:t>
      </w:r>
      <w:r>
        <w:rPr>
          <w:rFonts w:hint="eastAsia" w:ascii="黑体" w:hAnsi="宋体" w:eastAsia="黑体" w:cs="宋体"/>
          <w:kern w:val="0"/>
          <w:sz w:val="32"/>
          <w:szCs w:val="32"/>
        </w:rPr>
        <w:t>部门</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克州办事处</w:t>
      </w:r>
      <w:r>
        <w:rPr>
          <w:rFonts w:hint="eastAsia" w:ascii="仿宋_GB2312" w:hAnsi="宋体" w:eastAsia="仿宋_GB2312" w:cs="宋体"/>
          <w:kern w:val="0"/>
          <w:sz w:val="32"/>
          <w:szCs w:val="32"/>
        </w:rPr>
        <w:t xml:space="preserve">收入预算 </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 </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%，比上年（减少） </w:t>
      </w:r>
      <w:r>
        <w:rPr>
          <w:rFonts w:hint="eastAsia" w:ascii="仿宋_GB2312" w:hAnsi="宋体" w:eastAsia="仿宋_GB2312" w:cs="宋体"/>
          <w:kern w:val="0"/>
          <w:sz w:val="32"/>
          <w:szCs w:val="32"/>
          <w:lang w:val="en-US" w:eastAsia="zh-CN"/>
        </w:rPr>
        <w:t>24.25</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2名退休老干部去世，一名职工调离办事处，相应减少了人员经费。</w:t>
      </w:r>
    </w:p>
    <w:p>
      <w:pPr>
        <w:spacing w:line="560" w:lineRule="exact"/>
        <w:ind w:firstLine="640" w:firstLineChars="200"/>
        <w:rPr>
          <w:rFonts w:hint="default" w:ascii="仿宋_GB2312" w:hAnsi="宋体" w:eastAsia="仿宋_GB2312" w:cs="宋体"/>
          <w:b/>
          <w:kern w:val="0"/>
          <w:sz w:val="32"/>
          <w:szCs w:val="32"/>
          <w:lang w:val="en-US" w:eastAsia="zh-CN"/>
        </w:rPr>
      </w:pPr>
      <w:r>
        <w:rPr>
          <w:rFonts w:hint="eastAsia" w:ascii="仿宋_GB2312" w:hAnsi="宋体" w:eastAsia="仿宋_GB2312" w:cs="宋体"/>
          <w:kern w:val="0"/>
          <w:sz w:val="32"/>
          <w:szCs w:val="32"/>
        </w:rPr>
        <w:t xml:space="preserve">单位上年结余（不包括国库集中支付额度结余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%，比上年增加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万元，主要原是</w:t>
      </w:r>
      <w:r>
        <w:rPr>
          <w:rFonts w:hint="eastAsia" w:ascii="仿宋_GB2312" w:hAnsi="宋体" w:eastAsia="仿宋_GB2312" w:cs="宋体"/>
          <w:kern w:val="0"/>
          <w:sz w:val="32"/>
          <w:szCs w:val="32"/>
          <w:lang w:eastAsia="zh-CN"/>
        </w:rPr>
        <w:t>：当年无结余，未安排预算。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克州办事处</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克州办事处</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%，比上年</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24.25</w:t>
      </w:r>
      <w:r>
        <w:rPr>
          <w:rFonts w:hint="eastAsia" w:ascii="仿宋_GB2312" w:hAnsi="宋体" w:eastAsia="仿宋_GB2312" w:cs="宋体"/>
          <w:kern w:val="0"/>
          <w:sz w:val="32"/>
          <w:szCs w:val="32"/>
        </w:rPr>
        <w:t>万元，主要原因是 2名退休老干部去世，一名职工调离办事处，相应减少了人员经费。           。</w:t>
      </w:r>
    </w:p>
    <w:p>
      <w:pPr>
        <w:spacing w:line="560" w:lineRule="exact"/>
        <w:ind w:firstLine="640" w:firstLineChars="200"/>
        <w:rPr>
          <w:rFonts w:ascii="仿宋_GB2312" w:hAnsi="宋体" w:eastAsia="仿宋_GB2312" w:cs="宋体"/>
          <w:b/>
          <w:spacing w:val="-6"/>
          <w:kern w:val="0"/>
          <w:sz w:val="32"/>
          <w:szCs w:val="32"/>
        </w:rPr>
      </w:pPr>
      <w:r>
        <w:rPr>
          <w:rFonts w:hint="eastAsia" w:ascii="仿宋_GB2312" w:hAnsi="宋体" w:eastAsia="仿宋_GB2312" w:cs="宋体"/>
          <w:kern w:val="0"/>
          <w:sz w:val="32"/>
          <w:szCs w:val="32"/>
        </w:rPr>
        <w:t xml:space="preserve">项目支出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%，比上年增加（减少）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2020年办事处没有安排预算项目</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克州办事处</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年财政拨款收支总预算 </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rPr>
        <w:t xml:space="preserve"> 万元。</w:t>
      </w:r>
      <w:r>
        <w:rPr>
          <w:rFonts w:hint="eastAsia" w:ascii="仿宋_GB2312" w:hAnsi="宋体" w:eastAsia="仿宋_GB2312" w:cs="宋体"/>
          <w:kern w:val="0"/>
          <w:sz w:val="32"/>
          <w:szCs w:val="32"/>
          <w:lang w:eastAsia="zh-CN"/>
        </w:rPr>
        <w:t>主要是人员经费，工资、津贴补贴、养老金、公积金等。</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lang w:eastAsia="zh-CN"/>
        </w:rPr>
        <w:t>收入全部为一般公共预算拨款，</w:t>
      </w:r>
      <w:r>
        <w:rPr>
          <w:rFonts w:hint="eastAsia" w:ascii="仿宋_GB2312" w:hAnsi="宋体" w:eastAsia="仿宋_GB2312" w:cs="宋体"/>
          <w:spacing w:val="-6"/>
          <w:kern w:val="0"/>
          <w:sz w:val="32"/>
          <w:szCs w:val="32"/>
        </w:rPr>
        <w:t>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收入预算包括：一般公共预算拨款 </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rPr>
        <w:t xml:space="preserve"> 万元</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支出预算包括：一般公共服务支出 </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rPr>
        <w:t xml:space="preserve"> 万元，主要</w:t>
      </w:r>
      <w:r>
        <w:rPr>
          <w:rFonts w:hint="eastAsia" w:ascii="仿宋_GB2312" w:hAnsi="宋体" w:eastAsia="仿宋_GB2312" w:cs="宋体"/>
          <w:kern w:val="0"/>
          <w:sz w:val="32"/>
          <w:szCs w:val="32"/>
          <w:lang w:eastAsia="zh-CN"/>
        </w:rPr>
        <w:t>是人员经费，工资，津贴补贴，养老金、公积金等</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克州办事处</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克州办事处</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年一般公共预算拨款基本支出 </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rPr>
        <w:t xml:space="preserve">   万元，比上年执行数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24.25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12.74</w:t>
      </w:r>
      <w:r>
        <w:rPr>
          <w:rFonts w:hint="eastAsia" w:ascii="仿宋_GB2312" w:hAnsi="宋体" w:eastAsia="仿宋_GB2312" w:cs="宋体"/>
          <w:kern w:val="0"/>
          <w:sz w:val="32"/>
          <w:szCs w:val="32"/>
        </w:rPr>
        <w:t xml:space="preserve"> %。主要原因是：是2名退休老干部去世，一名职工调离办事处，相应减少了人员经费。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1.一般公共服务</w:t>
      </w:r>
      <w:r>
        <w:rPr>
          <w:rFonts w:hint="eastAsia" w:ascii="仿宋_GB2312" w:eastAsia="仿宋_GB2312"/>
          <w:sz w:val="32"/>
          <w:szCs w:val="32"/>
          <w:lang w:eastAsia="zh-CN"/>
        </w:rPr>
        <w:t>，财政事务，行政运行</w:t>
      </w:r>
      <w:r>
        <w:rPr>
          <w:rFonts w:hint="eastAsia" w:ascii="楷体_GB2312" w:eastAsia="楷体_GB2312"/>
          <w:b/>
          <w:sz w:val="32"/>
          <w:szCs w:val="32"/>
        </w:rPr>
        <w:t xml:space="preserve"> </w:t>
      </w:r>
      <w:r>
        <w:rPr>
          <w:rFonts w:hint="eastAsia" w:ascii="楷体_GB2312" w:eastAsia="楷体_GB2312"/>
          <w:b/>
          <w:sz w:val="32"/>
          <w:szCs w:val="32"/>
          <w:lang w:val="en-US" w:eastAsia="zh-CN"/>
        </w:rPr>
        <w:t>166.11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eastAsia="zh-CN"/>
        </w:rPr>
        <w:t>，</w:t>
      </w:r>
      <w:r>
        <w:rPr>
          <w:rFonts w:ascii="仿宋_GB2312" w:hAnsi="宋体" w:eastAsia="仿宋_GB2312" w:cs="宋体"/>
          <w:kern w:val="0"/>
          <w:sz w:val="32"/>
          <w:szCs w:val="32"/>
        </w:rPr>
        <w:t>财政事务</w:t>
      </w:r>
      <w:r>
        <w:rPr>
          <w:rFonts w:hint="eastAsia" w:ascii="仿宋_GB2312" w:hAnsi="宋体" w:eastAsia="仿宋_GB2312" w:cs="宋体"/>
          <w:kern w:val="0"/>
          <w:sz w:val="32"/>
          <w:szCs w:val="32"/>
          <w:lang w:eastAsia="zh-CN"/>
        </w:rPr>
        <w:t>，</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eastAsia="zh-CN"/>
        </w:rPr>
        <w:t>合计</w:t>
      </w:r>
      <w:r>
        <w:rPr>
          <w:rFonts w:hint="eastAsia" w:ascii="仿宋_GB2312" w:hAnsi="宋体" w:eastAsia="仿宋_GB2312" w:cs="宋体"/>
          <w:kern w:val="0"/>
          <w:sz w:val="32"/>
          <w:szCs w:val="32"/>
          <w:lang w:val="en-US" w:eastAsia="zh-CN"/>
        </w:rPr>
        <w:t>166.11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24.25</w:t>
      </w:r>
      <w:r>
        <w:rPr>
          <w:rFonts w:hint="eastAsia" w:ascii="仿宋_GB2312" w:hAnsi="宋体" w:eastAsia="仿宋_GB2312" w:cs="宋体"/>
          <w:kern w:val="0"/>
          <w:sz w:val="32"/>
          <w:szCs w:val="32"/>
        </w:rPr>
        <w:t xml:space="preserve"> 万元，下降 </w:t>
      </w:r>
      <w:r>
        <w:rPr>
          <w:rFonts w:hint="eastAsia" w:ascii="仿宋_GB2312" w:hAnsi="宋体" w:eastAsia="仿宋_GB2312" w:cs="宋体"/>
          <w:kern w:val="0"/>
          <w:sz w:val="32"/>
          <w:szCs w:val="32"/>
          <w:lang w:val="en-US" w:eastAsia="zh-CN"/>
        </w:rPr>
        <w:t>12.74</w:t>
      </w:r>
      <w:r>
        <w:rPr>
          <w:rFonts w:hint="eastAsia" w:ascii="仿宋_GB2312" w:hAnsi="宋体" w:eastAsia="仿宋_GB2312" w:cs="宋体"/>
          <w:kern w:val="0"/>
          <w:sz w:val="32"/>
          <w:szCs w:val="32"/>
        </w:rPr>
        <w:t xml:space="preserve"> %，主要原因是：是2名退休老干部去世，一名职工调离办事处，相应减少了人员经费。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克州办事处</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年一般公共预算基本支出 </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rPr>
        <w:t xml:space="preserve"> 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人员经费 </w:t>
      </w:r>
      <w:r>
        <w:rPr>
          <w:rFonts w:hint="eastAsia" w:ascii="仿宋_GB2312" w:hAnsi="宋体" w:eastAsia="仿宋_GB2312" w:cs="宋体"/>
          <w:kern w:val="0"/>
          <w:sz w:val="32"/>
          <w:szCs w:val="32"/>
          <w:lang w:val="en-US" w:eastAsia="zh-CN"/>
        </w:rPr>
        <w:t>164.08</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52.35万元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61.45万元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4.36万元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16.53万元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12.11万元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11.98万元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4.59万元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4.36万元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公用经费 </w:t>
      </w:r>
      <w:r>
        <w:rPr>
          <w:rFonts w:hint="eastAsia" w:ascii="仿宋_GB2312" w:hAnsi="宋体" w:eastAsia="仿宋_GB2312" w:cs="宋体"/>
          <w:kern w:val="0"/>
          <w:sz w:val="32"/>
          <w:szCs w:val="32"/>
          <w:lang w:val="en-US" w:eastAsia="zh-CN"/>
        </w:rPr>
        <w:t>2.03</w:t>
      </w:r>
      <w:r>
        <w:rPr>
          <w:rFonts w:hint="eastAsia" w:ascii="仿宋_GB2312" w:hAnsi="宋体" w:eastAsia="仿宋_GB2312" w:cs="宋体"/>
          <w:kern w:val="0"/>
          <w:sz w:val="32"/>
          <w:szCs w:val="32"/>
        </w:rPr>
        <w:t xml:space="preserve"> 万元，主要包括：工会经费</w:t>
      </w:r>
      <w:r>
        <w:rPr>
          <w:rFonts w:hint="eastAsia" w:ascii="仿宋_GB2312" w:hAnsi="宋体" w:eastAsia="仿宋_GB2312" w:cs="宋体"/>
          <w:kern w:val="0"/>
          <w:sz w:val="32"/>
          <w:szCs w:val="32"/>
          <w:lang w:val="en-US" w:eastAsia="zh-CN"/>
        </w:rPr>
        <w:t>0.72万元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1.3万元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克州办事处</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2020年我单位未安排项目预算支出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克州办事处</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克州办事处</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年“三公”经费财政拨款预算数为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万元，其中：因公出国（境）费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万元，公务用车运行费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年“三公”经费财政拨款预算比上年增加（减少）   万元，其中：因公出国（境）费增加（减少）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万元，主要原因是 </w:t>
      </w:r>
      <w:r>
        <w:rPr>
          <w:rFonts w:hint="eastAsia" w:ascii="仿宋_GB2312" w:hAnsi="宋体" w:eastAsia="仿宋_GB2312" w:cs="宋体"/>
          <w:kern w:val="0"/>
          <w:sz w:val="32"/>
          <w:szCs w:val="32"/>
          <w:lang w:eastAsia="zh-CN"/>
        </w:rPr>
        <w:t>：当年预算未安排此项经费</w:t>
      </w:r>
      <w:r>
        <w:rPr>
          <w:rFonts w:hint="eastAsia" w:ascii="仿宋_GB2312" w:hAnsi="宋体" w:eastAsia="仿宋_GB2312" w:cs="宋体"/>
          <w:kern w:val="0"/>
          <w:sz w:val="32"/>
          <w:szCs w:val="32"/>
        </w:rPr>
        <w:t xml:space="preserve"> ；公务用车购置费为0，[或公务用车购置费增加（减少）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万元，主要原因是当年预算未安排此项经费 ；公务用车运行费增加（减少）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当年预算未安排此项经费 ；公务接待费增加（减少）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当年预算未安排此项经费 。</w:t>
      </w:r>
    </w:p>
    <w:p>
      <w:pPr>
        <w:numPr>
          <w:ilvl w:val="0"/>
          <w:numId w:val="1"/>
        </w:numPr>
        <w:spacing w:line="560" w:lineRule="exact"/>
        <w:ind w:firstLine="640" w:firstLineChars="200"/>
        <w:rPr>
          <w:rFonts w:hint="eastAsia" w:ascii="黑体" w:hAnsi="宋体" w:eastAsia="黑体" w:cs="宋体"/>
          <w:kern w:val="0"/>
          <w:sz w:val="32"/>
          <w:szCs w:val="32"/>
        </w:rPr>
      </w:pP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克州办事处</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numPr>
          <w:ilvl w:val="0"/>
          <w:numId w:val="0"/>
        </w:numPr>
        <w:spacing w:line="560" w:lineRule="exact"/>
        <w:ind w:firstLine="640" w:firstLineChars="200"/>
        <w:rPr>
          <w:rFonts w:hint="default" w:ascii="黑体" w:hAnsi="宋体" w:eastAsia="黑体" w:cs="宋体"/>
          <w:kern w:val="0"/>
          <w:sz w:val="32"/>
          <w:szCs w:val="32"/>
          <w:lang w:val="en-US" w:eastAsia="zh-CN"/>
        </w:rPr>
      </w:pPr>
      <w:r>
        <w:rPr>
          <w:rFonts w:hint="eastAsia" w:ascii="黑体" w:hAnsi="宋体" w:eastAsia="黑体" w:cs="宋体"/>
          <w:kern w:val="0"/>
          <w:sz w:val="32"/>
          <w:szCs w:val="32"/>
          <w:lang w:eastAsia="zh-CN"/>
        </w:rPr>
        <w:t>克州办事处</w:t>
      </w:r>
      <w:r>
        <w:rPr>
          <w:rFonts w:hint="eastAsia" w:ascii="黑体" w:hAnsi="宋体" w:eastAsia="黑体" w:cs="宋体"/>
          <w:kern w:val="0"/>
          <w:sz w:val="32"/>
          <w:szCs w:val="32"/>
          <w:lang w:val="en-US" w:eastAsia="zh-CN"/>
        </w:rPr>
        <w:t>2020年没有使用政府性基金预算拨款安排的支出，政府性基金支出情况表为空表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克州办事处</w:t>
      </w:r>
      <w:r>
        <w:rPr>
          <w:rFonts w:hint="eastAsia" w:ascii="仿宋_GB2312" w:hAnsi="宋体" w:eastAsia="仿宋_GB2312" w:cs="宋体"/>
          <w:kern w:val="0"/>
          <w:sz w:val="32"/>
          <w:szCs w:val="32"/>
          <w:lang w:val="en-US" w:eastAsia="zh-CN"/>
        </w:rPr>
        <w:t>0家</w:t>
      </w:r>
      <w:r>
        <w:rPr>
          <w:rFonts w:hint="eastAsia" w:ascii="仿宋_GB2312" w:hAnsi="宋体" w:eastAsia="仿宋_GB2312" w:cs="宋体"/>
          <w:kern w:val="0"/>
          <w:sz w:val="32"/>
          <w:szCs w:val="32"/>
        </w:rPr>
        <w:t xml:space="preserve">行政单位和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家事业单位的机关运行经费财政拨款预算</w:t>
      </w:r>
      <w:r>
        <w:rPr>
          <w:rFonts w:hint="eastAsia" w:ascii="仿宋_GB2312" w:hAnsi="宋体" w:eastAsia="仿宋_GB2312" w:cs="宋体"/>
          <w:kern w:val="0"/>
          <w:sz w:val="32"/>
          <w:szCs w:val="32"/>
          <w:lang w:val="en-US" w:eastAsia="zh-CN"/>
        </w:rPr>
        <w:t>166.11</w:t>
      </w:r>
      <w:r>
        <w:rPr>
          <w:rFonts w:hint="eastAsia" w:ascii="仿宋_GB2312" w:hAnsi="宋体" w:eastAsia="仿宋_GB2312" w:cs="宋体"/>
          <w:kern w:val="0"/>
          <w:sz w:val="32"/>
          <w:szCs w:val="32"/>
        </w:rPr>
        <w:t xml:space="preserve"> 万元，比上年预算减少 </w:t>
      </w:r>
      <w:r>
        <w:rPr>
          <w:rFonts w:hint="eastAsia" w:ascii="仿宋_GB2312" w:hAnsi="宋体" w:eastAsia="仿宋_GB2312" w:cs="宋体"/>
          <w:kern w:val="0"/>
          <w:sz w:val="32"/>
          <w:szCs w:val="32"/>
          <w:lang w:val="en-US" w:eastAsia="zh-CN"/>
        </w:rPr>
        <w:t>24.25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12.74</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：一名职工调离办事处，</w:t>
      </w:r>
      <w:r>
        <w:rPr>
          <w:rFonts w:hint="eastAsia" w:ascii="仿宋_GB2312" w:hAnsi="宋体" w:eastAsia="仿宋_GB2312" w:cs="宋体"/>
          <w:kern w:val="0"/>
          <w:sz w:val="32"/>
          <w:szCs w:val="32"/>
          <w:lang w:val="en-US" w:eastAsia="zh-CN"/>
        </w:rPr>
        <w:t>2名退休职工去世，减少了人员经费。</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克州办事处</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万元，其中：政府采购货物预算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 xml:space="preserve">，政府采购工程预算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万元，政府采购服务预算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 xml:space="preserve">年度本部门面向中小企业预留政府采购项目预算金额 </w:t>
      </w:r>
      <w:r>
        <w:rPr>
          <w:rFonts w:hint="eastAsia" w:ascii="仿宋_GB2312" w:hAnsi="仿宋_GB2312" w:eastAsia="仿宋_GB2312"/>
          <w:sz w:val="32"/>
          <w:lang w:val="en-US" w:eastAsia="zh-CN"/>
        </w:rPr>
        <w:t>0</w:t>
      </w:r>
      <w:r>
        <w:rPr>
          <w:rFonts w:hint="eastAsia" w:ascii="仿宋_GB2312" w:hAnsi="仿宋_GB2312" w:eastAsia="仿宋_GB2312"/>
          <w:sz w:val="32"/>
        </w:rPr>
        <w:t xml:space="preserve"> 万元，其中：面向小微企业预留政府采购项目预算金额 </w:t>
      </w:r>
      <w:r>
        <w:rPr>
          <w:rFonts w:hint="eastAsia" w:ascii="仿宋_GB2312" w:hAnsi="仿宋_GB2312" w:eastAsia="仿宋_GB2312"/>
          <w:sz w:val="32"/>
          <w:lang w:val="en-US" w:eastAsia="zh-CN"/>
        </w:rPr>
        <w:t>0</w:t>
      </w:r>
      <w:r>
        <w:rPr>
          <w:rFonts w:hint="eastAsia" w:ascii="仿宋_GB2312" w:hAnsi="仿宋_GB2312" w:eastAsia="仿宋_GB2312"/>
          <w:sz w:val="32"/>
        </w:rPr>
        <w:t xml:space="preserve"> 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克州办事处</w:t>
      </w:r>
      <w:r>
        <w:rPr>
          <w:rFonts w:hint="eastAsia" w:ascii="仿宋_GB2312" w:hAnsi="宋体" w:eastAsia="仿宋_GB2312" w:cs="宋体"/>
          <w:kern w:val="0"/>
          <w:sz w:val="32"/>
          <w:szCs w:val="32"/>
        </w:rPr>
        <w:t>及下属各预算单位占用使用国有资产总体情况为</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1.房屋 </w:t>
      </w:r>
      <w:r>
        <w:rPr>
          <w:rFonts w:hint="eastAsia" w:ascii="仿宋_GB2312" w:hAnsi="宋体" w:eastAsia="仿宋_GB2312" w:cs="宋体"/>
          <w:kern w:val="0"/>
          <w:sz w:val="32"/>
          <w:szCs w:val="32"/>
          <w:lang w:val="en-US" w:eastAsia="zh-CN"/>
        </w:rPr>
        <w:t>3209.93</w:t>
      </w:r>
      <w:r>
        <w:rPr>
          <w:rFonts w:hint="eastAsia" w:ascii="仿宋_GB2312" w:hAnsi="宋体" w:eastAsia="仿宋_GB2312" w:cs="宋体"/>
          <w:kern w:val="0"/>
          <w:sz w:val="32"/>
          <w:szCs w:val="32"/>
        </w:rPr>
        <w:t xml:space="preserve"> 方米，价值 </w:t>
      </w:r>
      <w:r>
        <w:rPr>
          <w:rFonts w:hint="eastAsia" w:ascii="仿宋_GB2312" w:hAnsi="宋体" w:eastAsia="仿宋_GB2312" w:cs="宋体"/>
          <w:kern w:val="0"/>
          <w:sz w:val="32"/>
          <w:szCs w:val="32"/>
          <w:lang w:val="en-US" w:eastAsia="zh-CN"/>
        </w:rPr>
        <w:t>639.46</w:t>
      </w:r>
      <w:r>
        <w:rPr>
          <w:rFonts w:hint="eastAsia" w:ascii="仿宋_GB2312" w:hAnsi="宋体" w:eastAsia="仿宋_GB2312" w:cs="宋体"/>
          <w:kern w:val="0"/>
          <w:sz w:val="32"/>
          <w:szCs w:val="32"/>
        </w:rPr>
        <w:t xml:space="preserve">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2.车辆 </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202.46</w:t>
      </w:r>
      <w:r>
        <w:rPr>
          <w:rFonts w:hint="eastAsia" w:ascii="仿宋_GB2312" w:hAnsi="宋体" w:eastAsia="仿宋_GB2312" w:cs="宋体"/>
          <w:kern w:val="0"/>
          <w:sz w:val="32"/>
          <w:szCs w:val="32"/>
        </w:rPr>
        <w:t xml:space="preserve">  万元；其中：一般公务用车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万元；执法执勤用车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万元；其他车辆 </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 xml:space="preserve">辆，价值 </w:t>
      </w:r>
      <w:r>
        <w:rPr>
          <w:rFonts w:hint="eastAsia" w:ascii="仿宋_GB2312" w:hAnsi="宋体" w:eastAsia="仿宋_GB2312" w:cs="宋体"/>
          <w:kern w:val="0"/>
          <w:sz w:val="32"/>
          <w:szCs w:val="32"/>
          <w:lang w:val="en-US" w:eastAsia="zh-CN"/>
        </w:rPr>
        <w:t>202.46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143.93</w:t>
      </w:r>
      <w:r>
        <w:rPr>
          <w:rFonts w:hint="eastAsia" w:ascii="仿宋_GB2312" w:hAnsi="宋体" w:eastAsia="仿宋_GB2312" w:cs="宋体"/>
          <w:kern w:val="0"/>
          <w:sz w:val="32"/>
          <w:szCs w:val="32"/>
        </w:rPr>
        <w:t xml:space="preserve">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2.35</w:t>
      </w:r>
      <w:r>
        <w:rPr>
          <w:rFonts w:hint="eastAsia" w:ascii="仿宋_GB2312" w:hAnsi="宋体" w:eastAsia="仿宋_GB2312" w:cs="宋体"/>
          <w:kern w:val="0"/>
          <w:sz w:val="32"/>
          <w:szCs w:val="32"/>
        </w:rPr>
        <w:t xml:space="preserve">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单位价值50万元以上大型设备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台（套），单位价值100万元以上大型设备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年部门预算未安排购置车辆经费（或安排购置车辆经费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万元），安排购置50万元以上大型设备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台（套），单位价值100万元以上大型设备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年度，本年度实行绩效管理的项目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个，涉及预算金额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autofit"/>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0"/>
        <w:rPr>
          <w:rFonts w:ascii="仿宋_GB2312" w:eastAsia="仿宋_GB2312"/>
          <w:b/>
          <w:szCs w:val="20"/>
        </w:rPr>
      </w:pPr>
      <w:r>
        <w:rPr>
          <w:rFonts w:hint="eastAsia" w:ascii="仿宋_GB2312" w:eastAsia="仿宋_GB2312"/>
          <w:b/>
          <w:sz w:val="32"/>
          <w:szCs w:val="32"/>
        </w:rPr>
        <w:t>（</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克州驻乌办事处</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E1F59"/>
    <w:multiLevelType w:val="singleLevel"/>
    <w:tmpl w:val="6B5E1F5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47819B1"/>
    <w:rsid w:val="0C8823C9"/>
    <w:rsid w:val="2E563996"/>
    <w:rsid w:val="301800A9"/>
    <w:rsid w:val="392A76C4"/>
    <w:rsid w:val="44942607"/>
    <w:rsid w:val="490C612D"/>
    <w:rsid w:val="4B6E008C"/>
    <w:rsid w:val="4FA10BCE"/>
    <w:rsid w:val="57BE2FCA"/>
    <w:rsid w:val="61213FD2"/>
    <w:rsid w:val="67D61898"/>
    <w:rsid w:val="6F4F28C8"/>
    <w:rsid w:val="70843114"/>
    <w:rsid w:val="70F867FC"/>
    <w:rsid w:val="7487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473</TotalTime>
  <ScaleCrop>false</ScaleCrop>
  <LinksUpToDate>false</LinksUpToDate>
  <CharactersWithSpaces>10542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dell</cp:lastModifiedBy>
  <cp:lastPrinted>2020-11-23T02:50:00Z</cp:lastPrinted>
  <dcterms:modified xsi:type="dcterms:W3CDTF">2020-11-23T05:23:25Z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