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E" w:rsidRDefault="00EE26EE" w:rsidP="00EE26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EE26EE" w:rsidRDefault="00EE26EE" w:rsidP="00EE26EE"/>
    <w:p w:rsidR="00EE26EE" w:rsidRDefault="00EE26EE" w:rsidP="00EE26EE"/>
    <w:p w:rsidR="00EE26EE" w:rsidRDefault="00EE26EE" w:rsidP="00EE26EE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克孜勒苏柯尔克孜自治州驻昌吉干休所</w:t>
      </w: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2020年部门预算公开</w:t>
      </w: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Default="00EE26EE" w:rsidP="00EE26E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EE26EE" w:rsidRPr="00466093" w:rsidRDefault="00EE26EE" w:rsidP="00EE26EE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EE26EE" w:rsidRDefault="00EE26EE" w:rsidP="00EE26EE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t>目 录</w:t>
      </w:r>
    </w:p>
    <w:p w:rsidR="00EE26EE" w:rsidRDefault="00EE26EE" w:rsidP="00EE26EE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EE26EE" w:rsidRDefault="00EE26EE" w:rsidP="00EE26EE">
      <w:pPr>
        <w:widowControl/>
        <w:spacing w:line="460" w:lineRule="exact"/>
        <w:ind w:firstLineChars="200" w:firstLine="643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第一部分  克州驻昌吉干休所单位概况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一、主要职能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二、机构设置及人员情况</w:t>
      </w:r>
    </w:p>
    <w:p w:rsidR="00EE26EE" w:rsidRDefault="00EE26EE" w:rsidP="00EE26EE">
      <w:pPr>
        <w:widowControl/>
        <w:spacing w:line="460" w:lineRule="exact"/>
        <w:ind w:firstLineChars="200" w:firstLine="643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第二部分  2020年克州驻昌吉干休所预算公开表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一、部门收支总体情况表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二、部门收入总体情况表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三、部门支出总体情况表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四、财政拨款收支总体情况表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五、一般公共预算支出情况表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六、一般公共预算基本支出情况表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七、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项目支出情况表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八、一般公共预算“三公”经费支出情况表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九、政府性基金预算支出情况表</w:t>
      </w:r>
    </w:p>
    <w:p w:rsidR="00EE26EE" w:rsidRDefault="00EE26EE" w:rsidP="00EE26EE">
      <w:pPr>
        <w:widowControl/>
        <w:spacing w:line="460" w:lineRule="exact"/>
        <w:ind w:firstLineChars="200" w:firstLine="643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第三部分  2020年克州驻昌吉干休所预算情况说明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一、关于克州驻昌吉干休所2020年收支预算情况的总体说明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二、关于克州驻昌吉干休所2020年收入预算情况说明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三、关于克州驻昌吉干休所2020年支出预算情况说明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四、关于</w:t>
      </w:r>
      <w:r>
        <w:rPr>
          <w:rFonts w:ascii="仿宋" w:eastAsia="仿宋" w:hAnsi="仿宋" w:hint="eastAsia"/>
          <w:kern w:val="0"/>
          <w:sz w:val="32"/>
          <w:szCs w:val="32"/>
        </w:rPr>
        <w:t>克州驻昌吉干休所2020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年财政拨款收支预算情况的总体说明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五、关于克州驻昌吉干休所2020年一般公共预算当年拨款情况说明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六、关于克州驻昌吉干休所2020年一般公共预算基本支出情况说明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七、关于克州驻昌吉干休所2020年项目支出情况说明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八、关于克州驻昌吉干休所2020年一般公共预算“三公”经费预算情况说明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九、关于克州驻昌吉干休所2020年政府性基金预算拨款情况说明</w:t>
      </w:r>
    </w:p>
    <w:p w:rsidR="00EE26EE" w:rsidRDefault="00EE26EE" w:rsidP="00EE26EE">
      <w:pPr>
        <w:widowControl/>
        <w:spacing w:line="460" w:lineRule="exact"/>
        <w:ind w:firstLineChars="200" w:firstLine="640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十、其他重要事项的情况说明</w:t>
      </w:r>
    </w:p>
    <w:p w:rsidR="00EE26EE" w:rsidRDefault="00EE26EE" w:rsidP="00EE26EE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第四部分  名词解释</w:t>
      </w: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第一部分   克州驻昌吉干休所单位概况</w:t>
      </w:r>
    </w:p>
    <w:p w:rsidR="00EE26EE" w:rsidRDefault="00EE26EE" w:rsidP="00EE26EE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EE26EE" w:rsidRDefault="00EE26EE" w:rsidP="00EE26EE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本所负责落实居住在昌吉市克州老干部的政治待遇，协助有关方面落实生活待遇；组织老干部开展各种有益身心健康的文化娱乐活动和体育健身活动，就近参观经济建设；负责解决老干部生活中的实际困难，及时向上级反映老干部的意见、建议和要求；负责干休所的安全保卫，环境卫生工作。</w:t>
      </w:r>
    </w:p>
    <w:p w:rsidR="00EE26EE" w:rsidRDefault="00EE26EE" w:rsidP="00EE26EE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EE26EE" w:rsidRDefault="00EE26EE" w:rsidP="00EE26EE">
      <w:pPr>
        <w:widowControl/>
        <w:spacing w:line="56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克州驻昌吉干休所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无下属预算单位，下设0个科室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E26EE" w:rsidRDefault="00EE26EE" w:rsidP="00EE26EE">
      <w:pPr>
        <w:widowControl/>
        <w:spacing w:line="56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克州驻昌吉干休所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编制数8，实有人数8人，其中：在职8人，增加或减少0人； 退休7人，增加或减少 0人；离休0人，增加或减少0人。</w:t>
      </w: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EE26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26EE" w:rsidRDefault="00EE26EE" w:rsidP="00B2074F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第二部分  2020年部门预算公开表</w:t>
      </w:r>
    </w:p>
    <w:p w:rsidR="00EE26EE" w:rsidRDefault="00EE26EE" w:rsidP="00B2074F">
      <w:pPr>
        <w:widowControl/>
        <w:spacing w:beforeLines="50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表一：</w:t>
      </w:r>
    </w:p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部门收支总体情况表</w:t>
      </w:r>
    </w:p>
    <w:p w:rsidR="00EE26EE" w:rsidRDefault="00EE26EE" w:rsidP="00EE26EE">
      <w:pPr>
        <w:widowControl/>
        <w:outlineLvl w:val="1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编制部门：克州驻昌吉干休所                                    单位：万元</w:t>
      </w:r>
    </w:p>
    <w:tbl>
      <w:tblPr>
        <w:tblW w:w="8662" w:type="dxa"/>
        <w:tblInd w:w="93" w:type="dxa"/>
        <w:tblLayout w:type="fixed"/>
        <w:tblLook w:val="04A0"/>
      </w:tblPr>
      <w:tblGrid>
        <w:gridCol w:w="2280"/>
        <w:gridCol w:w="1988"/>
        <w:gridCol w:w="2693"/>
        <w:gridCol w:w="1701"/>
      </w:tblGrid>
      <w:tr w:rsidR="00EE26EE" w:rsidTr="005466F1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09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149.24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149.24</w:t>
            </w:r>
          </w:p>
        </w:tc>
      </w:tr>
      <w:tr w:rsidR="00EE26EE" w:rsidTr="005466F1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spacing w:line="30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</w:tr>
    </w:tbl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表二：</w:t>
      </w:r>
    </w:p>
    <w:tbl>
      <w:tblPr>
        <w:tblpPr w:leftFromText="180" w:rightFromText="180" w:vertAnchor="text" w:horzAnchor="page" w:tblpX="967" w:tblpY="999"/>
        <w:tblOverlap w:val="never"/>
        <w:tblW w:w="10405" w:type="dxa"/>
        <w:tblLayout w:type="fixed"/>
        <w:tblLook w:val="04A0"/>
      </w:tblPr>
      <w:tblGrid>
        <w:gridCol w:w="516"/>
        <w:gridCol w:w="417"/>
        <w:gridCol w:w="417"/>
        <w:gridCol w:w="1126"/>
        <w:gridCol w:w="820"/>
        <w:gridCol w:w="816"/>
        <w:gridCol w:w="680"/>
        <w:gridCol w:w="680"/>
        <w:gridCol w:w="680"/>
        <w:gridCol w:w="524"/>
        <w:gridCol w:w="767"/>
        <w:gridCol w:w="709"/>
        <w:gridCol w:w="417"/>
        <w:gridCol w:w="1043"/>
        <w:gridCol w:w="793"/>
      </w:tblGrid>
      <w:tr w:rsidR="00EE26EE" w:rsidTr="005466F1">
        <w:trPr>
          <w:trHeight w:val="51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center"/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</w:p>
          <w:p w:rsidR="00EE26EE" w:rsidRDefault="00EE26EE" w:rsidP="005466F1">
            <w:pPr>
              <w:jc w:val="center"/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</w:p>
          <w:p w:rsidR="00EE26EE" w:rsidRDefault="00EE26EE" w:rsidP="005466F1">
            <w:pPr>
              <w:jc w:val="center"/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</w:p>
          <w:p w:rsidR="00EE26EE" w:rsidRDefault="00EE26EE" w:rsidP="005466F1">
            <w:pPr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</w:p>
          <w:p w:rsidR="00EE26EE" w:rsidRDefault="00EE26EE" w:rsidP="005466F1">
            <w:pPr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" w:eastAsia="仿宋" w:hAnsi="仿宋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EE26EE" w:rsidTr="005466F1">
        <w:trPr>
          <w:trHeight w:val="1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center"/>
              <w:rPr>
                <w:rFonts w:ascii="仿宋" w:eastAsia="仿宋" w:hAnsi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208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05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03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lef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149.24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149.24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6EE" w:rsidRDefault="00EE26EE" w:rsidP="005466F1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6EE" w:rsidRDefault="00EE26EE" w:rsidP="005466F1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149.24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149.24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EE" w:rsidRDefault="00EE26EE" w:rsidP="005466F1">
            <w:pPr>
              <w:jc w:val="righ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righ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ind w:right="40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部门收入总体情况表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填报部门：克州驻昌吉干休所                              单位：万元</w:t>
      </w:r>
    </w:p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Pr="00EE26EE" w:rsidRDefault="00EE26EE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表三：</w:t>
      </w:r>
    </w:p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部门支出总体情况表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编制部门：克州驻昌吉干休所                                  单位：万元</w:t>
      </w:r>
    </w:p>
    <w:tbl>
      <w:tblPr>
        <w:tblW w:w="9420" w:type="dxa"/>
        <w:tblInd w:w="-240" w:type="dxa"/>
        <w:tblLayout w:type="fixed"/>
        <w:tblLook w:val="04A0"/>
      </w:tblPr>
      <w:tblGrid>
        <w:gridCol w:w="517"/>
        <w:gridCol w:w="416"/>
        <w:gridCol w:w="416"/>
        <w:gridCol w:w="2541"/>
        <w:gridCol w:w="1828"/>
        <w:gridCol w:w="1829"/>
        <w:gridCol w:w="1873"/>
      </w:tblGrid>
      <w:tr w:rsidR="00EE26EE" w:rsidTr="005466F1">
        <w:trPr>
          <w:trHeight w:val="345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EE26EE" w:rsidTr="005466F1">
        <w:trPr>
          <w:trHeight w:val="480"/>
        </w:trPr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EE26EE" w:rsidTr="005466F1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lef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149.24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124.79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24.45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149.24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124.79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24.45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Default="00EE26EE" w:rsidP="00B2074F">
      <w:pPr>
        <w:widowControl/>
        <w:spacing w:beforeLines="50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表四：</w:t>
      </w:r>
    </w:p>
    <w:p w:rsidR="00EE26EE" w:rsidRDefault="00EE26EE" w:rsidP="00B2074F">
      <w:pPr>
        <w:widowControl/>
        <w:spacing w:beforeLines="50"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财政拨款收支预算总体情况表</w:t>
      </w:r>
    </w:p>
    <w:p w:rsidR="00EE26EE" w:rsidRDefault="00EE26EE" w:rsidP="00B2074F">
      <w:pPr>
        <w:widowControl/>
        <w:spacing w:beforeLines="50"/>
        <w:outlineLvl w:val="1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编制部门：克州驻昌吉干休所                           单位：万元</w:t>
      </w:r>
    </w:p>
    <w:tbl>
      <w:tblPr>
        <w:tblW w:w="9449" w:type="dxa"/>
        <w:tblInd w:w="-240" w:type="dxa"/>
        <w:tblLayout w:type="fixed"/>
        <w:tblLook w:val="04A0"/>
      </w:tblPr>
      <w:tblGrid>
        <w:gridCol w:w="1620"/>
        <w:gridCol w:w="1230"/>
        <w:gridCol w:w="2580"/>
        <w:gridCol w:w="1418"/>
        <w:gridCol w:w="1275"/>
        <w:gridCol w:w="1326"/>
      </w:tblGrid>
      <w:tr w:rsidR="00EE26EE" w:rsidTr="005466F1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EE26EE" w:rsidTr="005466F1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149.24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149.24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149.24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E26EE" w:rsidTr="005466F1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149.24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149.24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149.24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Pr="00EE26EE" w:rsidRDefault="00EE26EE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 w:rsidR="00EE26EE" w:rsidTr="005466F1">
        <w:trPr>
          <w:trHeight w:val="45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EE26EE" w:rsidTr="005466F1">
        <w:trPr>
          <w:trHeight w:val="285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克州驻昌吉干休所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E26EE" w:rsidTr="005466F1">
        <w:trPr>
          <w:trHeight w:val="40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EE26EE" w:rsidTr="005466F1">
        <w:trPr>
          <w:trHeight w:val="465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EE26EE" w:rsidTr="005466F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jc w:val="lef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149.24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124.79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24.45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149.24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124.79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24.45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467" w:type="dxa"/>
        <w:tblInd w:w="-148" w:type="dxa"/>
        <w:tblLayout w:type="fixed"/>
        <w:tblLook w:val="04A0"/>
      </w:tblPr>
      <w:tblGrid>
        <w:gridCol w:w="757"/>
        <w:gridCol w:w="716"/>
        <w:gridCol w:w="3036"/>
        <w:gridCol w:w="850"/>
        <w:gridCol w:w="567"/>
        <w:gridCol w:w="1115"/>
        <w:gridCol w:w="725"/>
        <w:gridCol w:w="1701"/>
      </w:tblGrid>
      <w:tr w:rsidR="00EE26EE" w:rsidTr="005466F1">
        <w:trPr>
          <w:trHeight w:val="375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EE26EE" w:rsidTr="005466F1">
        <w:trPr>
          <w:trHeight w:val="405"/>
        </w:trPr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克州驻昌吉干休所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E26EE" w:rsidTr="005466F1">
        <w:trPr>
          <w:trHeight w:val="39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EE26EE" w:rsidTr="005466F1">
        <w:trPr>
          <w:trHeight w:val="495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EE26EE" w:rsidTr="005466F1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right="2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2.88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right="2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34.51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2.20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rightChars="70" w:right="147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2.20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09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0.67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0.38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0.38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0.48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0.48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1.30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1.30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11.16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0.87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0.87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9.21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4.96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1.00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41.97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0.60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1.20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1.20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2.51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2.51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3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26EE" w:rsidTr="005466F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124.79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113.37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11.42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714" w:type="dxa"/>
        <w:tblInd w:w="-360" w:type="dxa"/>
        <w:tblLayout w:type="fixed"/>
        <w:tblLook w:val="04A0"/>
      </w:tblPr>
      <w:tblGrid>
        <w:gridCol w:w="10"/>
        <w:gridCol w:w="506"/>
        <w:gridCol w:w="416"/>
        <w:gridCol w:w="416"/>
        <w:gridCol w:w="851"/>
        <w:gridCol w:w="1456"/>
        <w:gridCol w:w="750"/>
        <w:gridCol w:w="110"/>
        <w:gridCol w:w="447"/>
        <w:gridCol w:w="6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 w:rsidR="00EE26EE" w:rsidTr="005466F1">
        <w:trPr>
          <w:gridBefore w:val="1"/>
          <w:gridAfter w:val="1"/>
          <w:wBefore w:w="10" w:type="dxa"/>
          <w:wAfter w:w="8" w:type="dxa"/>
          <w:trHeight w:val="375"/>
        </w:trPr>
        <w:tc>
          <w:tcPr>
            <w:tcW w:w="96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EE26EE" w:rsidTr="005466F1">
        <w:trPr>
          <w:gridBefore w:val="1"/>
          <w:gridAfter w:val="1"/>
          <w:wBefore w:w="10" w:type="dxa"/>
          <w:wAfter w:w="8" w:type="dxa"/>
          <w:trHeight w:val="405"/>
        </w:trPr>
        <w:tc>
          <w:tcPr>
            <w:tcW w:w="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克州驻昌吉干休所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348" w:type="dxa"/>
            <w:gridSpan w:val="4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57" w:type="dxa"/>
            <w:gridSpan w:val="2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场馆运行费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4.05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4.05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聘用人员工资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19.2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19.2</w:t>
            </w:r>
          </w:p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E26EE" w:rsidRDefault="00EE26EE" w:rsidP="005466F1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离退休人员管理机构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离退休党组织书记工作补贴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6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24.45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4.05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outlineLvl w:val="1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20.4</w:t>
            </w:r>
          </w:p>
        </w:tc>
        <w:tc>
          <w:tcPr>
            <w:tcW w:w="652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EE26EE" w:rsidRDefault="00EE26EE" w:rsidP="005466F1">
            <w:pPr>
              <w:widowControl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表八：</w:t>
      </w: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</w:p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一般公共预算“三公”经费支出情况表</w:t>
      </w:r>
    </w:p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编制单位：克州驻昌吉干休所                                     单位：万元</w:t>
      </w:r>
    </w:p>
    <w:tbl>
      <w:tblPr>
        <w:tblW w:w="9240" w:type="dxa"/>
        <w:tblInd w:w="-17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EE26EE" w:rsidTr="005466F1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EE26EE" w:rsidTr="005466F1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26EE" w:rsidTr="005466F1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2.20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0.38</w:t>
            </w:r>
          </w:p>
        </w:tc>
      </w:tr>
      <w:tr w:rsidR="00EE26EE" w:rsidTr="005466F1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备注：无内容应公开空表并说明情况。</w:t>
      </w:r>
    </w:p>
    <w:p w:rsidR="00EE26EE" w:rsidRDefault="00EE26EE" w:rsidP="00EE26EE">
      <w:pPr>
        <w:widowControl/>
        <w:outlineLvl w:val="1"/>
        <w:rPr>
          <w:rFonts w:ascii="仿宋" w:eastAsia="仿宋" w:hAnsi="仿宋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" w:eastAsia="仿宋" w:hAnsi="仿宋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EE26EE" w:rsidRDefault="00EE26EE" w:rsidP="00EE26EE">
      <w:pPr>
        <w:widowControl/>
        <w:jc w:val="left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表九：</w:t>
      </w:r>
    </w:p>
    <w:p w:rsidR="00EE26EE" w:rsidRDefault="00EE26EE" w:rsidP="00EE26EE">
      <w:pPr>
        <w:widowControl/>
        <w:jc w:val="center"/>
        <w:outlineLvl w:val="1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政府性基金预算支出情况表</w:t>
      </w:r>
    </w:p>
    <w:p w:rsidR="00EE26EE" w:rsidRDefault="00EE26EE" w:rsidP="00EE26EE">
      <w:pPr>
        <w:widowControl/>
        <w:outlineLvl w:val="1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编制单位：克州驻昌吉干休所                                     单位：万元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EE26EE" w:rsidTr="005466F1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EE26EE" w:rsidTr="005466F1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EE26EE" w:rsidTr="005466F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4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4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4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26EE" w:rsidTr="005466F1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EE" w:rsidRDefault="00EE26EE" w:rsidP="005466F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E26EE" w:rsidRDefault="00EE26EE" w:rsidP="00EE26EE">
      <w:pPr>
        <w:widowControl/>
        <w:outlineLvl w:val="1"/>
        <w:rPr>
          <w:rFonts w:ascii="仿宋" w:eastAsia="仿宋" w:hAnsi="仿宋"/>
          <w:b/>
          <w:kern w:val="0"/>
          <w:sz w:val="28"/>
          <w:szCs w:val="32"/>
        </w:rPr>
      </w:pPr>
      <w:r>
        <w:rPr>
          <w:rFonts w:ascii="仿宋" w:eastAsia="仿宋" w:hAnsi="仿宋" w:hint="eastAsia"/>
          <w:b/>
          <w:kern w:val="0"/>
          <w:sz w:val="28"/>
          <w:szCs w:val="32"/>
        </w:rPr>
        <w:t>备注：</w:t>
      </w:r>
      <w:r>
        <w:rPr>
          <w:rFonts w:ascii="仿宋" w:eastAsia="仿宋" w:hAnsi="仿宋" w:hint="eastAsia"/>
          <w:sz w:val="30"/>
          <w:szCs w:val="30"/>
        </w:rPr>
        <w:t>克州驻昌吉干休所</w:t>
      </w:r>
      <w:r>
        <w:rPr>
          <w:rFonts w:ascii="仿宋" w:eastAsia="仿宋" w:hAnsi="仿宋" w:cs="宋体" w:hint="eastAsia"/>
          <w:kern w:val="0"/>
          <w:sz w:val="30"/>
          <w:szCs w:val="30"/>
        </w:rPr>
        <w:t>2020年没有使用政府性基金预算拨款安排的支出，政府性基金预算支出情况表为空表</w:t>
      </w:r>
      <w:r>
        <w:rPr>
          <w:rFonts w:ascii="仿宋" w:eastAsia="仿宋" w:hAnsi="仿宋" w:hint="eastAsia"/>
          <w:kern w:val="0"/>
          <w:sz w:val="28"/>
          <w:szCs w:val="32"/>
        </w:rPr>
        <w:t>。</w:t>
      </w:r>
    </w:p>
    <w:p w:rsidR="00EE26EE" w:rsidRPr="00EE26EE" w:rsidRDefault="00EE26EE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23522E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106382" w:rsidRPr="00CB67B7" w:rsidSect="008160EE">
          <w:footerReference w:type="even" r:id="rId7"/>
          <w:footerReference w:type="default" r:id="rId8"/>
          <w:pgSz w:w="11906" w:h="16838" w:code="9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EE26EE" w:rsidRDefault="00EE26EE" w:rsidP="00EE26EE">
      <w:pPr>
        <w:spacing w:line="520" w:lineRule="exact"/>
        <w:jc w:val="center"/>
        <w:rPr>
          <w:rFonts w:ascii="黑体" w:eastAsia="黑体" w:hAnsi="黑体"/>
          <w:spacing w:val="-2"/>
          <w:kern w:val="0"/>
          <w:sz w:val="32"/>
          <w:szCs w:val="32"/>
        </w:rPr>
      </w:pPr>
      <w:r>
        <w:rPr>
          <w:rFonts w:ascii="黑体" w:eastAsia="黑体" w:hAnsi="黑体" w:hint="eastAsia"/>
          <w:spacing w:val="-2"/>
          <w:kern w:val="0"/>
          <w:sz w:val="32"/>
          <w:szCs w:val="32"/>
        </w:rPr>
        <w:lastRenderedPageBreak/>
        <w:t>第三部分  2020年克州驻昌吉干休所预算情况说明</w:t>
      </w:r>
    </w:p>
    <w:p w:rsidR="00EE26EE" w:rsidRDefault="00EE26EE" w:rsidP="00EE26EE">
      <w:pPr>
        <w:spacing w:line="520" w:lineRule="exact"/>
        <w:jc w:val="center"/>
        <w:rPr>
          <w:rFonts w:ascii="黑体" w:eastAsia="黑体" w:hAnsi="黑体"/>
          <w:spacing w:val="-2"/>
          <w:kern w:val="0"/>
          <w:sz w:val="32"/>
          <w:szCs w:val="32"/>
        </w:rPr>
      </w:pP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spacing w:val="-2"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关于克州驻昌吉干休所2020年收支预算情况的总体说明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按照全口径预算的原则，克州驻昌吉干休所2020年所有收入和支出均纳入部门预算管理。收支总预算149.24万元。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收入预算包括：一般公共预算149.24万元。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支出预算包括：社会保障和就业支出149.24万元。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二、关于克州驻昌吉干休所2020年收入预算情况说明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克州驻昌吉干休所收入预算149.24万元，其中：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 xml:space="preserve">一般公共预算149.24万元，占100%，比上年减少0.87万元，主要原因是财政养老保险比例降低4%； 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政府性基金预算未安排。</w:t>
      </w:r>
    </w:p>
    <w:p w:rsidR="00EE26EE" w:rsidRDefault="00EE26EE" w:rsidP="00EE26EE">
      <w:pPr>
        <w:spacing w:line="520" w:lineRule="exact"/>
        <w:ind w:firstLineChars="200" w:firstLine="632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三、关于克州驻昌吉干休所2020年支出预算情况说明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克州驻昌吉干休所2020年支出预算149.24万元，其中：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基本支出124.79万元，占83.62%，比上年减少0.87万元，主要原因是财政养老保险比例降低4%。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项目支出24.45万元，占16.38%，比上年增加（减少）0万元，主要原因是与上年一致，无变化。</w:t>
      </w:r>
    </w:p>
    <w:p w:rsidR="00EE26EE" w:rsidRDefault="00EE26EE" w:rsidP="00EE26EE">
      <w:pPr>
        <w:spacing w:line="520" w:lineRule="exact"/>
        <w:ind w:firstLineChars="200" w:firstLine="632"/>
        <w:rPr>
          <w:rFonts w:ascii="黑体" w:eastAsia="黑体" w:hAnsi="黑体" w:cs="宋体"/>
          <w:bCs/>
          <w:spacing w:val="-2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spacing w:val="-2"/>
          <w:kern w:val="0"/>
          <w:sz w:val="32"/>
          <w:szCs w:val="32"/>
        </w:rPr>
        <w:t>四、关于</w:t>
      </w: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克州驻昌吉干休所2020</w:t>
      </w:r>
      <w:r>
        <w:rPr>
          <w:rFonts w:ascii="黑体" w:eastAsia="黑体" w:hAnsi="黑体" w:cs="宋体" w:hint="eastAsia"/>
          <w:bCs/>
          <w:spacing w:val="-2"/>
          <w:kern w:val="0"/>
          <w:sz w:val="32"/>
          <w:szCs w:val="32"/>
        </w:rPr>
        <w:t>年财政拨款收支预算情况的总体说明</w:t>
      </w:r>
    </w:p>
    <w:p w:rsidR="00EE26EE" w:rsidRDefault="00EE26EE" w:rsidP="00EE26EE">
      <w:pPr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2020年财政拨款收支总预算149.24万元。</w:t>
      </w:r>
    </w:p>
    <w:p w:rsidR="00EE26EE" w:rsidRDefault="00EE26EE" w:rsidP="00EE26EE">
      <w:pPr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收入全部为一般公共预算拨款，无政府性基金预算拨款。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支出预算包括：社会保障和就业支出149.24万元，主要用于人员经费113.37万元；公用经费11.42万元；离退休人员管理及聘用人员工资24.45万元。</w:t>
      </w:r>
    </w:p>
    <w:p w:rsidR="00EE26EE" w:rsidRDefault="00EE26EE" w:rsidP="00EE26EE">
      <w:pPr>
        <w:spacing w:line="520" w:lineRule="exact"/>
        <w:ind w:firstLineChars="200" w:firstLine="632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lastRenderedPageBreak/>
        <w:t>五、关于克州驻昌吉干休所2020年一般公共预算当年拨款情况说明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（一）一般公用预算当年拨款规模变化情况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克州驻昌吉干休所2020年一般公共预算拨款基本支出124.79万元，比上</w:t>
      </w:r>
      <w:r w:rsidRPr="00466093"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年执行数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减少0.87万元，下降0.76%。主要原因是：财政养老保险比例降低4%。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（二）一般公共预算当年拨款结构情况</w:t>
      </w:r>
    </w:p>
    <w:p w:rsidR="00EE26EE" w:rsidRDefault="00EE26EE" w:rsidP="00EE26EE">
      <w:pPr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社会保障和就业支出（208）149.24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万元，占100%。</w:t>
      </w:r>
    </w:p>
    <w:p w:rsidR="00EE26EE" w:rsidRDefault="00EE26EE" w:rsidP="00EE26EE">
      <w:pPr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其中：基本支出124.79万元，占83.62%，主要用于人员经费；项目支出24.45万元，占16.38%，主要用于聘用人员工资和场馆运行费。</w:t>
      </w:r>
    </w:p>
    <w:p w:rsidR="00EE26EE" w:rsidRPr="005466F1" w:rsidRDefault="00EE26EE" w:rsidP="005466F1">
      <w:pPr>
        <w:spacing w:line="520" w:lineRule="exact"/>
        <w:ind w:firstLineChars="200" w:firstLine="634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 w:rsidRPr="005466F1"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（三）一般公共预算当年拨款具体使用情况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社会保障与就业支出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208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）行政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事业单位离退休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05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离退休人员管理机构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03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）: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年预算数为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149.24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比上</w:t>
      </w:r>
      <w:r w:rsidRPr="00466093"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年执行数减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少0.87万元，下降0.76%，主要原因是：财政养老保险比例降低4%。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六、关于克州驻昌吉干休所2020年一般公共预算基本支出情况说明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克州驻昌吉干休所2020年一般公共预算基本支出124.79万元， 其中：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人员经费113.37万元，主要包括：基本工资34.51万元、津贴补贴41.97万元、奖金2.88万元、机关事业单位基本养老保险缴费11.16万元、其他社会保障缴费9.21万元、住房公积金8.02万元、退休费4.96万元、奖励金0.67万元。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公用经费11.42万元，主要包括：办公费1万元、水费0.6万元、电费1.2万元取暖费2.51万元、差旅费1.3万元、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lastRenderedPageBreak/>
        <w:t>维修（护）费0.38万元、公务接待费0.38万元、工会经费0.48万元、福利费0.87万元、公务用车运行维护费2.2万元办公设备购置0.5万元。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七、关于克州驻昌吉干休所2020年项目支出情况说明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/>
          <w:b/>
          <w:spacing w:val="-2"/>
          <w:sz w:val="32"/>
          <w:szCs w:val="32"/>
        </w:rPr>
      </w:pPr>
      <w:r>
        <w:rPr>
          <w:rFonts w:ascii="仿宋" w:eastAsia="仿宋" w:hAnsi="仿宋" w:hint="eastAsia"/>
          <w:b/>
          <w:spacing w:val="-2"/>
          <w:sz w:val="32"/>
          <w:szCs w:val="32"/>
        </w:rPr>
        <w:t>情况一：（按项目支出、专项业务费按下列内容说明）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项目</w:t>
      </w:r>
      <w:r>
        <w:rPr>
          <w:rFonts w:ascii="仿宋" w:eastAsia="仿宋" w:hAnsi="仿宋"/>
          <w:spacing w:val="-2"/>
          <w:sz w:val="32"/>
          <w:szCs w:val="32"/>
        </w:rPr>
        <w:t>名称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场馆运行费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设立的政策依据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根据干休所工作性质，为更好服务于老干部需要。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预算安排规模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4.05</w:t>
      </w:r>
      <w:r w:rsidR="005466F1"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万元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项目承担单位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资金分配情况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根据活动场馆具体需求进行分配。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资金执行时间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2020年1-12月</w:t>
      </w:r>
    </w:p>
    <w:p w:rsidR="00EE26EE" w:rsidRDefault="00EE26EE" w:rsidP="00EE26EE">
      <w:pPr>
        <w:spacing w:line="520" w:lineRule="exact"/>
        <w:ind w:firstLine="642"/>
        <w:rPr>
          <w:rFonts w:ascii="仿宋" w:eastAsia="仿宋" w:hAnsi="仿宋"/>
          <w:b/>
          <w:spacing w:val="-2"/>
          <w:sz w:val="32"/>
          <w:szCs w:val="32"/>
        </w:rPr>
      </w:pPr>
      <w:r>
        <w:rPr>
          <w:rFonts w:ascii="仿宋" w:eastAsia="仿宋" w:hAnsi="仿宋" w:hint="eastAsia"/>
          <w:b/>
          <w:spacing w:val="-2"/>
          <w:sz w:val="32"/>
          <w:szCs w:val="32"/>
        </w:rPr>
        <w:t>情况二：（</w:t>
      </w:r>
      <w:r>
        <w:rPr>
          <w:rFonts w:ascii="仿宋" w:eastAsia="仿宋" w:hAnsi="仿宋"/>
          <w:b/>
          <w:spacing w:val="-2"/>
          <w:sz w:val="32"/>
          <w:szCs w:val="22"/>
        </w:rPr>
        <w:t>属于对个人补贴的项目支出</w:t>
      </w:r>
      <w:r>
        <w:rPr>
          <w:rFonts w:ascii="仿宋" w:eastAsia="仿宋" w:hAnsi="仿宋" w:hint="eastAsia"/>
          <w:b/>
          <w:spacing w:val="-2"/>
          <w:sz w:val="32"/>
          <w:szCs w:val="32"/>
        </w:rPr>
        <w:t>按下列内容说明）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1、项目</w:t>
      </w:r>
      <w:r>
        <w:rPr>
          <w:rFonts w:ascii="仿宋" w:eastAsia="仿宋" w:hAnsi="仿宋"/>
          <w:spacing w:val="-2"/>
          <w:sz w:val="32"/>
          <w:szCs w:val="32"/>
        </w:rPr>
        <w:t>名称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聘用人员工资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设立的政策依据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根据公共安全工作要求及单位为老干部服务工作需求，聘用保安人员及大车司机。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预算安排规模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19.2万元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项目承担单位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资金分配情况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聘用人员4名，每人每月工资4000元。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资金执行时间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2020年1-12月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资金来源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财政拨款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补贴人数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4人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补贴标准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每人每月4000元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补贴范围</w:t>
      </w:r>
      <w:r>
        <w:rPr>
          <w:rFonts w:ascii="仿宋" w:eastAsia="仿宋" w:hAnsi="仿宋" w:hint="eastAsia"/>
          <w:spacing w:val="-2"/>
          <w:sz w:val="32"/>
          <w:szCs w:val="32"/>
        </w:rPr>
        <w:t>：干休所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聘用</w:t>
      </w:r>
      <w:r>
        <w:rPr>
          <w:rFonts w:ascii="仿宋" w:eastAsia="仿宋" w:hAnsi="仿宋" w:hint="eastAsia"/>
          <w:spacing w:val="-2"/>
          <w:sz w:val="32"/>
          <w:szCs w:val="32"/>
        </w:rPr>
        <w:t>保安人员及大车司机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22"/>
        </w:rPr>
        <w:t>补贴方式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每月现金发放</w:t>
      </w:r>
    </w:p>
    <w:p w:rsidR="00EE26EE" w:rsidRDefault="00EE26EE" w:rsidP="00EE26EE">
      <w:pPr>
        <w:widowControl/>
        <w:spacing w:line="520" w:lineRule="exact"/>
        <w:ind w:firstLineChars="200" w:firstLine="632"/>
        <w:rPr>
          <w:rFonts w:ascii="仿宋" w:eastAsia="仿宋" w:hAnsi="仿宋"/>
          <w:spacing w:val="-2"/>
          <w:sz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发放程序：每月底工作完成即发放</w:t>
      </w:r>
    </w:p>
    <w:p w:rsidR="00EE26EE" w:rsidRDefault="00EE26EE" w:rsidP="00EE26EE">
      <w:pPr>
        <w:widowControl/>
        <w:spacing w:line="520" w:lineRule="exact"/>
        <w:ind w:firstLineChars="200" w:firstLine="632"/>
        <w:rPr>
          <w:rFonts w:ascii="仿宋" w:eastAsia="仿宋" w:hAnsi="仿宋"/>
          <w:spacing w:val="-2"/>
          <w:sz w:val="32"/>
        </w:rPr>
      </w:pPr>
      <w:r>
        <w:rPr>
          <w:rFonts w:ascii="仿宋" w:eastAsia="仿宋" w:hAnsi="仿宋"/>
          <w:spacing w:val="-2"/>
          <w:sz w:val="32"/>
        </w:rPr>
        <w:lastRenderedPageBreak/>
        <w:t>受益人群和社会效益</w:t>
      </w:r>
      <w:r>
        <w:rPr>
          <w:rFonts w:ascii="仿宋" w:eastAsia="仿宋" w:hAnsi="仿宋" w:hint="eastAsia"/>
          <w:spacing w:val="-2"/>
          <w:sz w:val="32"/>
        </w:rPr>
        <w:t>：解决无工作人员就业及家庭困难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2、项目</w:t>
      </w:r>
      <w:r>
        <w:rPr>
          <w:rFonts w:ascii="仿宋" w:eastAsia="仿宋" w:hAnsi="仿宋"/>
          <w:spacing w:val="-2"/>
          <w:sz w:val="32"/>
          <w:szCs w:val="32"/>
        </w:rPr>
        <w:t>名称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离退休党组织书记工作补贴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设立的政策依据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根据自治区党委、组织部要求，对离退休党组织书记、委员进行工作补贴。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预算安排规模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1.2万元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项目承担单位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资金分配情况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离退休党组织书记2人，每人每月300元；委员4人，每人每月100元。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32"/>
        </w:rPr>
        <w:t>资金执行时间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2020年1-12月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资金来源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财政拨款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补贴人数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6人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补贴标准</w:t>
      </w:r>
      <w:r>
        <w:rPr>
          <w:rFonts w:ascii="仿宋" w:eastAsia="仿宋" w:hAnsi="仿宋" w:hint="eastAsia"/>
          <w:spacing w:val="-2"/>
          <w:sz w:val="32"/>
          <w:szCs w:val="32"/>
        </w:rPr>
        <w:t>：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离退休党组织书记每人每月300元，委员每人每月100元。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/>
          <w:spacing w:val="-2"/>
          <w:sz w:val="32"/>
          <w:szCs w:val="22"/>
        </w:rPr>
      </w:pPr>
      <w:r>
        <w:rPr>
          <w:rFonts w:ascii="仿宋" w:eastAsia="仿宋" w:hAnsi="仿宋"/>
          <w:spacing w:val="-2"/>
          <w:sz w:val="32"/>
          <w:szCs w:val="22"/>
        </w:rPr>
        <w:t>补贴范围</w:t>
      </w:r>
      <w:r>
        <w:rPr>
          <w:rFonts w:ascii="仿宋" w:eastAsia="仿宋" w:hAnsi="仿宋" w:hint="eastAsia"/>
          <w:spacing w:val="-2"/>
          <w:sz w:val="32"/>
          <w:szCs w:val="32"/>
        </w:rPr>
        <w:t>：干休所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党总支</w:t>
      </w:r>
    </w:p>
    <w:p w:rsidR="00EE26EE" w:rsidRDefault="00EE26EE" w:rsidP="00EE26EE">
      <w:pPr>
        <w:widowControl/>
        <w:spacing w:line="520" w:lineRule="exact"/>
        <w:ind w:firstLine="640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  <w:szCs w:val="22"/>
        </w:rPr>
        <w:t>补贴方式</w:t>
      </w:r>
      <w:r>
        <w:rPr>
          <w:rFonts w:ascii="仿宋" w:eastAsia="仿宋" w:hAnsi="仿宋" w:hint="eastAsia"/>
          <w:spacing w:val="-2"/>
          <w:sz w:val="32"/>
          <w:szCs w:val="32"/>
        </w:rPr>
        <w:t>：按月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现金发放</w:t>
      </w:r>
    </w:p>
    <w:p w:rsidR="00EE26EE" w:rsidRDefault="00EE26EE" w:rsidP="00EE26EE">
      <w:pPr>
        <w:widowControl/>
        <w:spacing w:line="520" w:lineRule="exact"/>
        <w:ind w:firstLineChars="200" w:firstLine="632"/>
        <w:rPr>
          <w:rFonts w:ascii="仿宋" w:eastAsia="仿宋" w:hAnsi="仿宋"/>
          <w:spacing w:val="-2"/>
          <w:sz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发放程序：督促开展每月党支部活动学习</w:t>
      </w:r>
    </w:p>
    <w:p w:rsidR="00EE26EE" w:rsidRDefault="00EE26EE" w:rsidP="00EE26EE">
      <w:pPr>
        <w:widowControl/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/>
          <w:spacing w:val="-2"/>
          <w:sz w:val="32"/>
        </w:rPr>
        <w:t>受益人群和社会</w:t>
      </w:r>
      <w:r>
        <w:rPr>
          <w:rFonts w:ascii="仿宋" w:eastAsia="仿宋" w:hAnsi="仿宋" w:cs="宋体"/>
          <w:spacing w:val="-2"/>
          <w:kern w:val="0"/>
          <w:sz w:val="32"/>
          <w:szCs w:val="32"/>
        </w:rPr>
        <w:t>效益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：加强对老干部党组织的重视，提高老干部工作的积极性。</w:t>
      </w:r>
    </w:p>
    <w:p w:rsidR="00EE26EE" w:rsidRDefault="00EE26EE" w:rsidP="00EE26EE">
      <w:pPr>
        <w:spacing w:line="520" w:lineRule="exact"/>
        <w:ind w:firstLineChars="200" w:firstLine="632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八、关于克州驻昌吉干休所2020年一般公共预算“三公”经费预算情况说明</w:t>
      </w:r>
    </w:p>
    <w:p w:rsidR="00EE26EE" w:rsidRDefault="00EE26EE" w:rsidP="00EE26EE">
      <w:pPr>
        <w:widowControl/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克州驻昌吉干休所2020年“三公”经费财政拨款预算数为2.58万元，其中：因公出国（境）费0万元，公务用车购置0万元，公务用车运行费2.2万元，公务接待费0.38万元。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2020年“三公”经费财政拨款预算比上年增加（减少）0万元，其中：因公出国（境）费增加（减少）0万元，主要原因是单位未安排因公出国（境）；公务用车购置费为0，未安</w:t>
      </w: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lastRenderedPageBreak/>
        <w:t>排预算。[或公务用车购置费增加（减少）0万元，主要原因是单位没有购车计划]；公务用车运行费增加（减少）0万元，主要原因是无变动；公务接待费增加（减少）0万元，主要原因是无变动。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九、关于克州驻昌吉干休所2020年政府性基金预算拨款情况说明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克州驻昌吉干休所2020年没有使用政府性基金预算拨款安排的支出，政府性基金预算支出情况表为空表。</w:t>
      </w:r>
    </w:p>
    <w:p w:rsidR="00EE26EE" w:rsidRDefault="00EE26EE" w:rsidP="00EE26EE">
      <w:pPr>
        <w:spacing w:line="520" w:lineRule="exact"/>
        <w:ind w:firstLineChars="200" w:firstLine="632"/>
        <w:rPr>
          <w:rFonts w:ascii="黑体" w:eastAsia="黑体" w:hAnsi="宋体" w:cs="宋体"/>
          <w:spacing w:val="-2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-2"/>
          <w:kern w:val="0"/>
          <w:sz w:val="32"/>
          <w:szCs w:val="32"/>
        </w:rPr>
        <w:t>十、其他重要事项的情况说明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（一）机关运行经费情况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2020年，克州驻昌吉干休所本级及下属0家行政单位、  0家参公管理事业单位和0家事业单位的机关运行经费财政拨款预算11.42万元，比上年预算增加0.03万元，增长0.26%。主要原因是福利费、工会费增加。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（二）政府采购情况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2020年，克州驻昌吉干休所政府采购预算2.7万元，其中：政府采购货物预算1万元，政府采购工程预算0万元，政府采购服务预算1.7万元。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/>
          <w:spacing w:val="-2"/>
          <w:sz w:val="32"/>
        </w:rPr>
      </w:pPr>
      <w:r>
        <w:rPr>
          <w:rFonts w:ascii="仿宋" w:eastAsia="仿宋" w:hAnsi="仿宋" w:hint="eastAsia"/>
          <w:spacing w:val="-2"/>
          <w:sz w:val="32"/>
        </w:rPr>
        <w:t>2020年度本部门面向中小企业预留政府采购项目预算金额2.7万元，其中：面向小微企业预留政府采购项目预算金额2.7万元。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（三）国有资产占用使用情况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截至2019年底，克州驻昌吉干休所占用使用国有资产总体情况为：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1.房屋1054.24平方米，价值39.93万元。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lastRenderedPageBreak/>
        <w:t>2.车辆1辆，价值28.76万元；其中：一般公务用车1辆，价值28.76万元；执法执勤用车0辆，价值0万元；其他车辆0辆，价值0万元。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3.办公家具价值0.52万元。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4.其他资产价值7.56万元。</w:t>
      </w:r>
    </w:p>
    <w:p w:rsidR="00EE26EE" w:rsidRDefault="00EE26EE" w:rsidP="00EE26EE">
      <w:pPr>
        <w:widowControl/>
        <w:spacing w:line="520" w:lineRule="exact"/>
        <w:ind w:firstLine="640"/>
        <w:jc w:val="left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单位价值50万元以上大型设备0台（套），单位价值100万元以上大型设备0台（套）。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 w:rsidR="00EE26EE" w:rsidRDefault="00EE26EE" w:rsidP="00EE26EE">
      <w:pPr>
        <w:widowControl/>
        <w:spacing w:line="520" w:lineRule="exact"/>
        <w:ind w:firstLine="642"/>
        <w:jc w:val="left"/>
        <w:rPr>
          <w:rFonts w:ascii="仿宋" w:eastAsia="仿宋" w:hAnsi="仿宋" w:cs="宋体"/>
          <w:b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  <w:t>（四）预算绩效情况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2020年度，本年度实行绩效管理的项目3个，涉及预算金额24.45万元。具体情况见下表：</w:t>
      </w: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EE26EE" w:rsidRDefault="00EE26EE" w:rsidP="00EE26EE">
      <w:pPr>
        <w:spacing w:line="520" w:lineRule="exact"/>
        <w:ind w:firstLineChars="200" w:firstLine="632"/>
        <w:rPr>
          <w:rFonts w:ascii="仿宋" w:eastAsia="仿宋" w:hAnsi="仿宋" w:cs="宋体"/>
          <w:spacing w:val="-2"/>
          <w:kern w:val="0"/>
          <w:sz w:val="32"/>
          <w:szCs w:val="32"/>
        </w:rPr>
      </w:pPr>
    </w:p>
    <w:p w:rsidR="00106382" w:rsidRDefault="00106382" w:rsidP="00EE26E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  <w:sectPr w:rsidR="00106382" w:rsidSect="00114DEC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4081" w:type="dxa"/>
        <w:tblInd w:w="93" w:type="dxa"/>
        <w:tblLook w:val="04A0"/>
      </w:tblPr>
      <w:tblGrid>
        <w:gridCol w:w="2653"/>
        <w:gridCol w:w="1917"/>
        <w:gridCol w:w="1721"/>
        <w:gridCol w:w="1435"/>
        <w:gridCol w:w="372"/>
        <w:gridCol w:w="372"/>
        <w:gridCol w:w="1983"/>
        <w:gridCol w:w="296"/>
        <w:gridCol w:w="2740"/>
        <w:gridCol w:w="296"/>
        <w:gridCol w:w="296"/>
      </w:tblGrid>
      <w:tr w:rsidR="00106382" w:rsidRPr="004003C7" w:rsidTr="00334E5B">
        <w:trPr>
          <w:trHeight w:val="406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73" w:type="dxa"/>
              <w:tblInd w:w="93" w:type="dxa"/>
              <w:tblLook w:val="04A0"/>
            </w:tblPr>
            <w:tblGrid>
              <w:gridCol w:w="2163"/>
              <w:gridCol w:w="1830"/>
              <w:gridCol w:w="2132"/>
              <w:gridCol w:w="1784"/>
              <w:gridCol w:w="1897"/>
              <w:gridCol w:w="248"/>
              <w:gridCol w:w="1117"/>
              <w:gridCol w:w="2601"/>
            </w:tblGrid>
            <w:tr w:rsidR="00EE26EE" w:rsidRPr="004003C7" w:rsidTr="005466F1">
              <w:trPr>
                <w:trHeight w:val="567"/>
              </w:trPr>
              <w:tc>
                <w:tcPr>
                  <w:tcW w:w="139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EE" w:rsidRPr="00842D26" w:rsidRDefault="00EE26EE" w:rsidP="005466F1">
                  <w:pPr>
                    <w:widowControl/>
                    <w:jc w:val="center"/>
                    <w:outlineLvl w:val="1"/>
                    <w:rPr>
                      <w:rFonts w:ascii="仿宋" w:eastAsia="仿宋" w:hAnsi="仿宋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lastRenderedPageBreak/>
                    <w:t>项  目  支  出  绩</w:t>
                  </w:r>
                  <w:r w:rsid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>效  目  标  表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58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克州驻昌吉干休所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4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场馆运行费</w:t>
                  </w:r>
                </w:p>
              </w:tc>
            </w:tr>
            <w:tr w:rsidR="00EE26EE" w:rsidRPr="004003C7" w:rsidTr="005466F1">
              <w:trPr>
                <w:trHeight w:val="451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4.05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4.05</w:t>
                  </w: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其他资金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40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项目总体目标</w:t>
                  </w:r>
                </w:p>
              </w:tc>
              <w:tc>
                <w:tcPr>
                  <w:tcW w:w="1177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>改善和修缮老干部活动场所环境,对使用坏的及破旧的活动器械进行更换及维修,保证好水、电、暖的正常使用，让老干部们有一个良好的活动场所。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指标值（包含数字及文字描述）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项目完成指标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ind w:firstLineChars="100" w:firstLine="200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成本指标0</w:t>
                  </w:r>
                </w:p>
              </w:tc>
            </w:tr>
            <w:tr w:rsidR="00EE26EE" w:rsidRPr="004003C7" w:rsidTr="005466F1">
              <w:trPr>
                <w:trHeight w:val="285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时效指标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时效性达100%</w:t>
                  </w:r>
                </w:p>
              </w:tc>
            </w:tr>
            <w:tr w:rsidR="00EE26EE" w:rsidRPr="004003C7" w:rsidTr="005466F1">
              <w:trPr>
                <w:trHeight w:val="195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100%投入运行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质量达95%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项目效益指标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经济效益指标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经济效益0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可持续影响指标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影响程度100%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社会效益指标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使老干部生活丰富多彩</w:t>
                  </w:r>
                </w:p>
              </w:tc>
            </w:tr>
            <w:tr w:rsidR="00EE26EE" w:rsidRPr="004003C7" w:rsidTr="005466F1">
              <w:trPr>
                <w:trHeight w:val="1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生态效益指标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生态效益0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场馆运行费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满意度98%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406"/>
              </w:trPr>
              <w:tc>
                <w:tcPr>
                  <w:tcW w:w="139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EE" w:rsidRPr="00842D26" w:rsidRDefault="00EE26EE" w:rsidP="005466F1">
                  <w:pPr>
                    <w:widowControl/>
                    <w:jc w:val="center"/>
                    <w:outlineLvl w:val="1"/>
                    <w:rPr>
                      <w:rFonts w:ascii="仿宋" w:eastAsia="仿宋" w:hAnsi="仿宋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lastRenderedPageBreak/>
                    <w:t>项  目  支  出  绩</w:t>
                  </w:r>
                  <w:r w:rsid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>效  目  标  表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58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克州驻昌吉干休所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4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聘用人员工资</w:t>
                  </w:r>
                </w:p>
              </w:tc>
            </w:tr>
            <w:tr w:rsidR="00EE26EE" w:rsidRPr="004003C7" w:rsidTr="005466F1">
              <w:trPr>
                <w:trHeight w:val="451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19.2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19.2</w:t>
                  </w: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其他资金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40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项目总体目标</w:t>
                  </w:r>
                </w:p>
              </w:tc>
              <w:tc>
                <w:tcPr>
                  <w:tcW w:w="1177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>为让老干部居住有一个治安良好的环境，并出行方便，特聘用保安3名和大车司机1名，按月足额发放聘用人员工资。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指标值（包含数字及文字描述）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项目完成指标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ind w:firstLineChars="100" w:firstLine="200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成本指标0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时效指标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时效性达100%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100%投入运行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质量达100%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项目效益指标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经济效益指标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经济效益0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可持续影响指标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影响程度100%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社会效益指标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ind w:firstLineChars="50" w:firstLine="100"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解决就业人员4人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生态效益指标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生态效益0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聘用人员工资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满意度100%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406"/>
              </w:trPr>
              <w:tc>
                <w:tcPr>
                  <w:tcW w:w="139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EE" w:rsidRPr="00842D26" w:rsidRDefault="00EE26EE" w:rsidP="005466F1">
                  <w:pPr>
                    <w:widowControl/>
                    <w:jc w:val="center"/>
                    <w:outlineLvl w:val="1"/>
                    <w:rPr>
                      <w:rFonts w:ascii="仿宋" w:eastAsia="仿宋" w:hAnsi="仿宋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lastRenderedPageBreak/>
                    <w:t>项  目  支  出  绩</w:t>
                  </w:r>
                  <w:r w:rsid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842D26">
                    <w:rPr>
                      <w:rFonts w:ascii="仿宋" w:eastAsia="仿宋" w:hAnsi="仿宋" w:hint="eastAsia"/>
                      <w:b/>
                      <w:kern w:val="0"/>
                      <w:sz w:val="32"/>
                      <w:szCs w:val="32"/>
                    </w:rPr>
                    <w:t>效  目  标  表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58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克州驻昌吉干休所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4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</w:p>
              </w:tc>
            </w:tr>
            <w:tr w:rsidR="00EE26EE" w:rsidRPr="004003C7" w:rsidTr="005466F1">
              <w:trPr>
                <w:trHeight w:val="451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1.2</w:t>
                  </w: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其他资金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40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项目总体目标</w:t>
                  </w:r>
                </w:p>
              </w:tc>
              <w:tc>
                <w:tcPr>
                  <w:tcW w:w="1177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>加强对老干部党组织的重视，提高老干部工作的积极性，按月进行补贴。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指标值（包含数字及文字描述）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项目完成指标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ind w:firstLineChars="100" w:firstLine="210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成本指标0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时效指标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时效性达100%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100%投入运行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质量达100%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项目效益指标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经济效益指标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 xml:space="preserve"> 离退休党组织书记工作补贴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经济效益0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可持续影响指标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影响程度100%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社会效益指标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提高老干部工作的积极性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生态效益指标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生态效益0</w:t>
                  </w:r>
                </w:p>
              </w:tc>
            </w:tr>
            <w:tr w:rsidR="00EE26EE" w:rsidRPr="004003C7" w:rsidTr="005466F1">
              <w:trPr>
                <w:trHeight w:val="283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Cs w:val="21"/>
                    </w:rPr>
                    <w:t>离退休党组织书记工作补贴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Default="00EE26EE" w:rsidP="005466F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 xml:space="preserve">　满意度100%</w:t>
                  </w:r>
                </w:p>
              </w:tc>
            </w:tr>
            <w:tr w:rsidR="00EE26EE" w:rsidRPr="004003C7" w:rsidTr="005466F1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6EE" w:rsidRPr="004003C7" w:rsidRDefault="00EE26EE" w:rsidP="00546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003C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106382" w:rsidRPr="004003C7" w:rsidRDefault="00106382" w:rsidP="00E7167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06382" w:rsidRPr="004003C7" w:rsidTr="00334E5B">
        <w:trPr>
          <w:trHeight w:val="271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E26EE" w:rsidRDefault="00EE26EE" w:rsidP="00334E5B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EE26EE" w:rsidSect="00114DEC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:rsidR="0075344B" w:rsidRDefault="0075344B" w:rsidP="0075344B">
      <w:pPr>
        <w:widowControl/>
        <w:spacing w:line="56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75344B" w:rsidRDefault="0075344B" w:rsidP="0075344B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克州驻昌吉干休所</w:t>
      </w:r>
      <w:r>
        <w:rPr>
          <w:rFonts w:ascii="仿宋" w:eastAsia="仿宋" w:hAnsi="仿宋" w:cs="宋体" w:hint="eastAsia"/>
          <w:kern w:val="0"/>
          <w:sz w:val="32"/>
          <w:szCs w:val="32"/>
        </w:rPr>
        <w:t>无其他说明事项。</w:t>
      </w: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B2074F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75344B" w:rsidRDefault="0075344B" w:rsidP="0075344B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75344B" w:rsidRDefault="0075344B" w:rsidP="0075344B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>
        <w:rPr>
          <w:rFonts w:ascii="仿宋" w:eastAsia="仿宋" w:hAnsi="仿宋" w:hint="eastAsia"/>
          <w:sz w:val="32"/>
          <w:szCs w:val="32"/>
        </w:rPr>
        <w:t>指由一般公共预算、政府性基金预算安排的财政拨款数。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" w:eastAsia="仿宋" w:hAnsi="仿宋" w:hint="eastAsia"/>
          <w:sz w:val="32"/>
          <w:szCs w:val="32"/>
        </w:rPr>
        <w:t>包括公共财政拨款（补助）资金、专项收入。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" w:eastAsia="仿宋" w:hAnsi="仿宋" w:hint="eastAsia"/>
          <w:sz w:val="32"/>
          <w:szCs w:val="32"/>
        </w:rPr>
        <w:t>包括专户管理行政事业性收费（主要是教育收费）、其他非税收入。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四、其他资金：</w:t>
      </w:r>
      <w:r>
        <w:rPr>
          <w:rFonts w:ascii="仿宋" w:eastAsia="仿宋" w:hAnsi="仿宋" w:hint="eastAsia"/>
          <w:sz w:val="32"/>
          <w:szCs w:val="32"/>
        </w:rPr>
        <w:t>包括事业收入、经营收入、其他收入等。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五、基本支出：</w:t>
      </w:r>
      <w:r>
        <w:rPr>
          <w:rFonts w:ascii="仿宋" w:eastAsia="仿宋" w:hAnsi="仿宋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六、项目支出：</w:t>
      </w:r>
      <w:r>
        <w:rPr>
          <w:rFonts w:ascii="仿宋" w:eastAsia="仿宋" w:hAnsi="仿宋" w:hint="eastAsia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 w:rsidR="0075344B" w:rsidRDefault="0075344B" w:rsidP="0075344B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七、“三公”经费：</w:t>
      </w:r>
      <w:r>
        <w:rPr>
          <w:rFonts w:ascii="仿宋" w:eastAsia="仿宋" w:hAnsi="仿宋" w:hint="eastAsia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</w:t>
      </w:r>
      <w:r>
        <w:rPr>
          <w:rFonts w:ascii="仿宋" w:eastAsia="仿宋" w:hAnsi="仿宋" w:hint="eastAsia"/>
          <w:sz w:val="32"/>
          <w:szCs w:val="32"/>
        </w:rPr>
        <w:lastRenderedPageBreak/>
        <w:t>出。</w:t>
      </w:r>
    </w:p>
    <w:p w:rsidR="0075344B" w:rsidRDefault="0075344B" w:rsidP="0075344B">
      <w:pPr>
        <w:spacing w:line="520" w:lineRule="exact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八、机关运行经费：</w:t>
      </w:r>
      <w:r>
        <w:rPr>
          <w:rFonts w:ascii="仿宋" w:eastAsia="仿宋" w:hAnsi="仿宋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5344B" w:rsidRDefault="0075344B" w:rsidP="0075344B">
      <w:pPr>
        <w:widowControl/>
        <w:spacing w:line="52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克州驻昌吉干休所</w:t>
      </w:r>
    </w:p>
    <w:p w:rsidR="0075344B" w:rsidRDefault="0075344B" w:rsidP="0075344B">
      <w:pPr>
        <w:widowControl/>
        <w:spacing w:line="520" w:lineRule="exact"/>
        <w:ind w:firstLineChars="1100" w:firstLine="3520"/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32626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75344B" w:rsidRDefault="0075344B" w:rsidP="0075344B"/>
    <w:p w:rsidR="0075344B" w:rsidRDefault="0075344B" w:rsidP="007534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75344B" w:rsidRDefault="0075344B" w:rsidP="0075344B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75344B" w:rsidRDefault="0075344B" w:rsidP="0075344B"/>
    <w:p w:rsidR="0075344B" w:rsidRDefault="0075344B" w:rsidP="0075344B"/>
    <w:p w:rsidR="00324290" w:rsidRPr="0075344B" w:rsidRDefault="00324290" w:rsidP="0075344B">
      <w:pPr>
        <w:widowControl/>
        <w:spacing w:line="520" w:lineRule="exact"/>
        <w:ind w:firstLineChars="196" w:firstLine="412"/>
        <w:jc w:val="left"/>
      </w:pPr>
    </w:p>
    <w:sectPr w:rsidR="00324290" w:rsidRPr="0075344B" w:rsidSect="005466F1">
      <w:pgSz w:w="11906" w:h="16838"/>
      <w:pgMar w:top="1440" w:right="1803" w:bottom="1440" w:left="1803" w:header="851" w:footer="992" w:gutter="0"/>
      <w:pgNumType w:fmt="numberInDash" w:start="22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A7" w:rsidRDefault="008506A7" w:rsidP="009D0AA2">
      <w:r>
        <w:separator/>
      </w:r>
    </w:p>
  </w:endnote>
  <w:endnote w:type="continuationSeparator" w:id="1">
    <w:p w:rsidR="008506A7" w:rsidRDefault="008506A7" w:rsidP="009D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F1" w:rsidRPr="002C2E1A" w:rsidRDefault="005466F1">
    <w:pPr>
      <w:pStyle w:val="a4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Pr="001C545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5466F1" w:rsidRDefault="005466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F1" w:rsidRPr="002C2E1A" w:rsidRDefault="005466F1">
    <w:pPr>
      <w:pStyle w:val="a4"/>
      <w:jc w:val="right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0A7440" w:rsidRPr="000A7440">
      <w:rPr>
        <w:rFonts w:ascii="宋体" w:hAnsi="宋体"/>
        <w:noProof/>
        <w:sz w:val="28"/>
        <w:szCs w:val="28"/>
        <w:lang w:val="zh-CN"/>
      </w:rPr>
      <w:t>-</w:t>
    </w:r>
    <w:r w:rsidR="000A7440">
      <w:rPr>
        <w:rFonts w:ascii="宋体" w:hAnsi="宋体"/>
        <w:noProof/>
        <w:sz w:val="28"/>
        <w:szCs w:val="28"/>
      </w:rPr>
      <w:t xml:space="preserve"> 23 -</w:t>
    </w:r>
    <w:r w:rsidRPr="002C2E1A">
      <w:rPr>
        <w:rFonts w:ascii="宋体" w:hAnsi="宋体"/>
        <w:sz w:val="28"/>
        <w:szCs w:val="28"/>
      </w:rPr>
      <w:fldChar w:fldCharType="end"/>
    </w:r>
  </w:p>
  <w:p w:rsidR="005466F1" w:rsidRDefault="00546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A7" w:rsidRDefault="008506A7" w:rsidP="009D0AA2">
      <w:r>
        <w:separator/>
      </w:r>
    </w:p>
  </w:footnote>
  <w:footnote w:type="continuationSeparator" w:id="1">
    <w:p w:rsidR="008506A7" w:rsidRDefault="008506A7" w:rsidP="009D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CD5"/>
    <w:rsid w:val="00012D28"/>
    <w:rsid w:val="00032AE8"/>
    <w:rsid w:val="000343F0"/>
    <w:rsid w:val="0004147E"/>
    <w:rsid w:val="000A7440"/>
    <w:rsid w:val="000D56B0"/>
    <w:rsid w:val="00106382"/>
    <w:rsid w:val="00114DEC"/>
    <w:rsid w:val="001934F0"/>
    <w:rsid w:val="00324290"/>
    <w:rsid w:val="00326261"/>
    <w:rsid w:val="00334E5B"/>
    <w:rsid w:val="00387451"/>
    <w:rsid w:val="00432267"/>
    <w:rsid w:val="00481CD5"/>
    <w:rsid w:val="004A63E9"/>
    <w:rsid w:val="00507A0F"/>
    <w:rsid w:val="005466F1"/>
    <w:rsid w:val="005C42E0"/>
    <w:rsid w:val="0075344B"/>
    <w:rsid w:val="008160EE"/>
    <w:rsid w:val="00842D26"/>
    <w:rsid w:val="008506A7"/>
    <w:rsid w:val="008C15CA"/>
    <w:rsid w:val="009D0AA2"/>
    <w:rsid w:val="00B2068C"/>
    <w:rsid w:val="00B2074F"/>
    <w:rsid w:val="00B22D8A"/>
    <w:rsid w:val="00C654A3"/>
    <w:rsid w:val="00D06D6F"/>
    <w:rsid w:val="00DA1EE8"/>
    <w:rsid w:val="00E469CA"/>
    <w:rsid w:val="00E7167C"/>
    <w:rsid w:val="00E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AA2"/>
    <w:rPr>
      <w:sz w:val="18"/>
      <w:szCs w:val="18"/>
    </w:rPr>
  </w:style>
  <w:style w:type="character" w:styleId="a5">
    <w:name w:val="page number"/>
    <w:basedOn w:val="a0"/>
    <w:rsid w:val="00106382"/>
  </w:style>
  <w:style w:type="paragraph" w:customStyle="1" w:styleId="f1">
    <w:name w:val="f1"/>
    <w:basedOn w:val="a"/>
    <w:rsid w:val="00106382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106382"/>
    <w:rPr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10638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106382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character" w:customStyle="1" w:styleId="30">
    <w:name w:val="正文文本缩进 3 字符"/>
    <w:basedOn w:val="a0"/>
    <w:uiPriority w:val="99"/>
    <w:semiHidden/>
    <w:rsid w:val="00106382"/>
    <w:rPr>
      <w:rFonts w:ascii="Times New Roman" w:eastAsia="宋体" w:hAnsi="Times New Roman" w:cs="Times New Roman"/>
      <w:sz w:val="16"/>
      <w:szCs w:val="16"/>
    </w:rPr>
  </w:style>
  <w:style w:type="character" w:customStyle="1" w:styleId="1">
    <w:name w:val="页脚 字符1"/>
    <w:uiPriority w:val="99"/>
    <w:rsid w:val="00106382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Char1">
    <w:name w:val="批注框文本 Char"/>
    <w:link w:val="a6"/>
    <w:semiHidden/>
    <w:rsid w:val="0010638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眉 字符1"/>
    <w:rsid w:val="0010638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"/>
    <w:rsid w:val="00106382"/>
    <w:rPr>
      <w:rFonts w:ascii="Times New Roman" w:eastAsia="仿宋_GB2312" w:hAnsi="Times New Roman" w:cs="Times New Roman"/>
      <w:sz w:val="32"/>
      <w:szCs w:val="24"/>
    </w:rPr>
  </w:style>
  <w:style w:type="numbering" w:customStyle="1" w:styleId="11">
    <w:name w:val="无列表1"/>
    <w:next w:val="a2"/>
    <w:uiPriority w:val="99"/>
    <w:semiHidden/>
    <w:unhideWhenUsed/>
    <w:rsid w:val="00106382"/>
  </w:style>
  <w:style w:type="paragraph" w:styleId="a8">
    <w:name w:val="List Paragraph"/>
    <w:basedOn w:val="a"/>
    <w:uiPriority w:val="34"/>
    <w:qFormat/>
    <w:rsid w:val="00106382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普通(网站)1"/>
    <w:basedOn w:val="a"/>
    <w:rsid w:val="00106382"/>
    <w:rPr>
      <w:rFonts w:ascii="Calibri" w:hAnsi="Calibri" w:cs="黑体"/>
      <w:sz w:val="24"/>
    </w:rPr>
  </w:style>
  <w:style w:type="paragraph" w:styleId="a9">
    <w:name w:val="Normal (Web)"/>
    <w:basedOn w:val="a"/>
    <w:unhideWhenUsed/>
    <w:rsid w:val="00106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0">
    <w:name w:val="无列表11"/>
    <w:next w:val="a2"/>
    <w:uiPriority w:val="99"/>
    <w:semiHidden/>
    <w:unhideWhenUsed/>
    <w:rsid w:val="00106382"/>
  </w:style>
  <w:style w:type="character" w:styleId="aa">
    <w:name w:val="Strong"/>
    <w:qFormat/>
    <w:rsid w:val="00106382"/>
    <w:rPr>
      <w:rFonts w:cs="Times New Roman"/>
      <w:b/>
      <w:bCs/>
    </w:rPr>
  </w:style>
  <w:style w:type="table" w:styleId="ab">
    <w:name w:val="Table Grid"/>
    <w:basedOn w:val="a1"/>
    <w:uiPriority w:val="59"/>
    <w:rsid w:val="0010638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a"/>
    <w:rsid w:val="00106382"/>
    <w:rPr>
      <w:rFonts w:ascii="Calibri" w:hAnsi="Calibri" w:cs="黑体"/>
      <w:sz w:val="24"/>
    </w:rPr>
  </w:style>
  <w:style w:type="paragraph" w:customStyle="1" w:styleId="31">
    <w:name w:val="普通(网站)3"/>
    <w:basedOn w:val="a"/>
    <w:rsid w:val="00106382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24</Pages>
  <Words>1721</Words>
  <Characters>9814</Characters>
  <Application>Microsoft Office Word</Application>
  <DocSecurity>0</DocSecurity>
  <Lines>81</Lines>
  <Paragraphs>23</Paragraphs>
  <ScaleCrop>false</ScaleCrop>
  <Company>China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穆斯塔帕</dc:creator>
  <cp:lastModifiedBy>User</cp:lastModifiedBy>
  <cp:revision>8</cp:revision>
  <cp:lastPrinted>2020-01-09T10:17:00Z</cp:lastPrinted>
  <dcterms:created xsi:type="dcterms:W3CDTF">2020-01-21T09:28:00Z</dcterms:created>
  <dcterms:modified xsi:type="dcterms:W3CDTF">2020-11-17T09:46:00Z</dcterms:modified>
</cp:coreProperties>
</file>