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克孜勒苏柯尔克孜自治州第二幼儿园2020年部门预算公开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克州第二幼儿园单位概况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一、关于克州第二幼儿园2020年收支预算情况的总体说明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二、关于克州第二幼儿园2020年收入预算情况说明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三、关于克州第二幼儿园2020年支出预算情况说明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四、关于克州第二幼儿园2020年财政拨款收支预算情况的总体说明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五、关于克州第二幼儿园2020年一般公共预算当年拨款情况说明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六、关于克州第二幼儿园2020年一般公共预算基本支出情况说明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七、关于克州第二幼儿园2020年项目支出情况说明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八、关于克州第二幼儿园2020年一般公共预算“三公”经费预算情况说明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九、关于克州第二幼儿园2020年政府性基金预算拨款情况说明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克州第二幼儿园单位概况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第二幼儿园经2017年8月16日自治州党委编委会研究决定成立，隶属于克州教育局管理的城市公办幼儿园。办园宗旨为：全面贯彻执行党和国家的教育方针、政策、法规，坚持社会主义办学方向，努力培养德、智、体全面发展的社会主义事业对建设者和接班人。业务范围：实行保育与教育相结合的原则，促进幼儿身体机能协调发展，增强体质，培养良好的行为习惯；同时，加强幼儿国家通用语言文字的掌握和使用。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克州第二幼儿园单位无下属预算单位，下设10个处室，分别是：书记室、园长室、副园长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、党建办公室、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行政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办公室、财务室、总务室、保教室、信息资源室、保健室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克州第二幼儿园单位编制数24人，实有人数88人，其中：在职88人，增加或减少0人； 退休0 人，增加或减少 0 人；离休0人，增加或减少0人。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920" w:firstLineChars="6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编制部门：克州第二幼儿园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483.86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483.86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483.86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27.8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511.66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511.66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填报部门：克州第二幼儿园                                        单位：万元</w:t>
      </w:r>
    </w:p>
    <w:tbl>
      <w:tblPr>
        <w:tblStyle w:val="7"/>
        <w:tblW w:w="1101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419"/>
        <w:gridCol w:w="417"/>
        <w:gridCol w:w="892"/>
        <w:gridCol w:w="889"/>
        <w:gridCol w:w="879"/>
        <w:gridCol w:w="850"/>
        <w:gridCol w:w="680"/>
        <w:gridCol w:w="680"/>
        <w:gridCol w:w="555"/>
        <w:gridCol w:w="767"/>
        <w:gridCol w:w="709"/>
        <w:gridCol w:w="417"/>
        <w:gridCol w:w="94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511.66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483.86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511.66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483.86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27.8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编制部门：克州第二幼儿园                                        单位：万元</w:t>
      </w:r>
    </w:p>
    <w:tbl>
      <w:tblPr>
        <w:tblStyle w:val="7"/>
        <w:tblW w:w="924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96"/>
        <w:gridCol w:w="386"/>
        <w:gridCol w:w="2526"/>
        <w:gridCol w:w="1855"/>
        <w:gridCol w:w="1856"/>
        <w:gridCol w:w="1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380.86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380.86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其他普通教育支出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130.8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130.8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511.66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380.86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130.8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 克州第二幼儿园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483.86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483.86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483.86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483.86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483.86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483.86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483.86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编制部门：克州第二幼儿园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380.86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380.86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其他普通教育支出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103.00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483.86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93"/>
        <w:gridCol w:w="2865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编制部门：克州第二幼儿园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111.92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155.09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9.33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38.76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28.33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16.90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1.66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380.86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21.56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1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48"/>
        <w:gridCol w:w="397"/>
        <w:gridCol w:w="396"/>
        <w:gridCol w:w="793"/>
        <w:gridCol w:w="1456"/>
        <w:gridCol w:w="750"/>
        <w:gridCol w:w="110"/>
        <w:gridCol w:w="288"/>
        <w:gridCol w:w="782"/>
        <w:gridCol w:w="577"/>
        <w:gridCol w:w="652"/>
        <w:gridCol w:w="378"/>
        <w:gridCol w:w="193"/>
        <w:gridCol w:w="426"/>
        <w:gridCol w:w="517"/>
        <w:gridCol w:w="481"/>
        <w:gridCol w:w="420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40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30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编制部门：克州第二幼儿园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5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9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205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02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99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其他普通教育支出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幼儿保教伙食费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tabs>
                <w:tab w:val="left" w:pos="47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130.8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130.8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</w:rPr>
              <w:t>130.8</w:t>
            </w:r>
          </w:p>
        </w:tc>
        <w:tc>
          <w:tcPr>
            <w:tcW w:w="39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ind w:firstLine="540" w:firstLineChars="300"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130.8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备注：本年没有使用“三公”经费安排的支出，故此表为空表。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编制单位：克州第二幼儿园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备注：本年没有使用政府性基金预算安排的支出，故此表为空表。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2020年克州第二幼儿园预算情况说明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关于克州第二幼儿园2020年收支预算情况的总体说明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按照全口径预算的原则，克州第二幼儿园2020年所有收入和支出均纳入部门预算管理。收支总预算511.66万元。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收入预算包括：一般公共预算483.86万元、单位上年结余（不包括国库集中支付额度结余）27.8万元等。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支出预算包括：教育支出511.66万元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二、关于克州第二幼儿园2020年收入预算情况说明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克州第二幼儿园收入预算511.66万元，其中：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一般公共预算483.86万元，占95%，比上年增加（减少）0万元，主要原因是我单位为2019年新成立预算单位，无上年预算数；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单位上年结余（不包括国库集中支付额度结余）27.8万元，占5%，比上年增加（减少）0万元，主要原因是我单位为2019年新成立预算单位，无上年预算数，结余数从中心幼儿园调入。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三、关于克州第二幼儿园2020年支出预算情况说明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克州第二幼儿园单位2020年支出预算511.66万元，其中：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基本支出380.86万元，占74%，比上年增加（减少）0万元，主要原因是我单位为2019年新成立单位，无上年数据。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项目支出130.8万元，占26%，比上年增加（减少）0万元，主要原因是我单位为2019年新成立单位，无上年数据。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四、关于克州第二幼儿园2020年财政拨款收支预算情况的总体说明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2020年财政拨款收支总预算483.86万元。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支出预算包括：教育支出483.86万元，主要用于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支付职工工资、津补贴、社会保障缴费、住房公积金及公用经费。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五、关于克州第二幼儿园2020年一般公共预算当年拨款情况说明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克州第二幼儿园2020年一般公共预算拨款基本支出380.86万元，比上年执行数增加（减少）0万元，增长（下降）0%。主要原因是：我单位为2019年新成立单位，无上年数据。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1.教育支出（205类）483.86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2.普通教育（02款）学前教育（01项）基本支出380.86万元是指人员经费支出和公用经费支出；普通教育（02款）其他普通教育支出（99项）项目支出103万元是指幼儿保教、伙食费。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shd w:val="clear" w:color="FFFFFF" w:fill="D9D9D9"/>
        </w:rPr>
      </w:pP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960" w:firstLineChars="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205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普通教育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学前教育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483.86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比上年执行数增加（减少）0万元，增长（下降）0%，主要原因是：我单位为2019年新成立单位，无上年数据。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六、关于克州第二幼儿园2020年一般公共预算基本支出情况说明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克州第二幼儿园2020年一般公共预算基本支出380.86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人员经费359.30万元，主要包括：基本工资111.92万元、津贴补贴155.09万元、奖金9.33万元、机关事业单位基本养老保险缴费38.76万元、其他社会保障缴费15.86万元、住房公积金28.33万元、奖励金0.02万元。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公用经费21.56万元，主要包括：取暖费16.90万元、工会经费1.66万元、福利费2.99万元。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七、关于克州第二幼儿园2020年项目支出情况说明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幼儿保教伙食费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《幼儿园发展纲要》《3-6岁儿童发展指南》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宋体" w:eastAsia="仿宋_GB2312"/>
          <w:sz w:val="32"/>
          <w:szCs w:val="22"/>
        </w:rPr>
        <w:t>：无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八、关于克州第二幼儿园2020年一般公共预算“三公”经费预算情况说明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克州第二幼儿园2020年“三公”经费财政拨款预算数为0万元，其中：因公出国（境）费0万元，公务用车购置0万元，公务用车运行费0万元，公务接待费0万元。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0万元，其中：因公出国（境）费增加（减少）0万元，主要原因是未安排预算；公务用车购置费为0，未安排预算。[或公务用车购置费增加（减少）0万元，主要原因是未安排预算]；公务用车运行费增加（减少）0万元，主要原因是未安排预算；公务接待费增加（减少）0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九、关于克州第二幼儿园2020年政府性基金预算拨款情况说明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克州第二幼儿园2020年没有使用政府性基金预算拨款安排的支出，政府性基金预算支出情况表为空表。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2020年，克州第二幼儿园本级及下属0家行政单位和0 家事业单位的机关运行经费财政拨款预算0万元，比上年预算增加（减少）0万元，增长（下降）0%。主要原因是无。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2020年，克州第二幼儿园及下属单位政府采购预算106.8万元，其中：政府采购货物预算79.7万元，政府采购工程预算13万元，政府采购服务预算14.1万元。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截至2019年底，克州第二幼儿园及下属各预算单位占用使用国有资产总体情况为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3.办公家具价值149.15万元。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4.其他资产价值117.29万元。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2020年度，本年度实行绩效管理的项目1个，涉及预算金额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克州第二幼儿园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幼儿保教伙食费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130.8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40" w:firstLineChars="3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0" w:firstLineChars="5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1、完成全年540名幼儿8个月伙食费支付，保障幼儿三餐一点及膳食营养的合理搭配。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2、完成全年12个月水、电、邮电、教师培训及办公费经费合理支出，教师业务水平提升，办园条件得到提高。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3、完成全年6名保安生活费支付，提高保安生活水平。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其他各类支出额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≤24万元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幼儿伙食费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保安工资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9.36万元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伙食费支付次数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=8次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其他各类支出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≥4项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保安补助次数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=12次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受益保安人数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=6人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受益幼儿人数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≥85%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保安满意率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幼儿入园率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≥85%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60" w:firstLineChars="7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家长对幼儿园保育、教育服务的满意度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≥85%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克孜勒苏柯尔克孜自治州第二幼儿园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1月</w:t>
      </w:r>
      <w:r>
        <w:rPr>
          <w:rFonts w:ascii="仿宋_GB2312" w:hAnsi="宋体" w:eastAsia="仿宋_GB2312" w:cs="宋体"/>
          <w:kern w:val="0"/>
          <w:sz w:val="32"/>
          <w:szCs w:val="32"/>
        </w:rPr>
        <w:t>20日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A4095"/>
    <w:multiLevelType w:val="singleLevel"/>
    <w:tmpl w:val="CAAA409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142C1CB7"/>
    <w:multiLevelType w:val="singleLevel"/>
    <w:tmpl w:val="142C1C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263066"/>
    <w:rsid w:val="00324290"/>
    <w:rsid w:val="00387451"/>
    <w:rsid w:val="00432267"/>
    <w:rsid w:val="00481CD5"/>
    <w:rsid w:val="005C42E0"/>
    <w:rsid w:val="008160EE"/>
    <w:rsid w:val="008F4778"/>
    <w:rsid w:val="009D0AA2"/>
    <w:rsid w:val="009D4A92"/>
    <w:rsid w:val="00B22D8A"/>
    <w:rsid w:val="00BD151D"/>
    <w:rsid w:val="00D06D6F"/>
    <w:rsid w:val="00E13D1D"/>
    <w:rsid w:val="00E469CA"/>
    <w:rsid w:val="00E7167C"/>
    <w:rsid w:val="04F36D35"/>
    <w:rsid w:val="09982E26"/>
    <w:rsid w:val="0A03331E"/>
    <w:rsid w:val="0AD0148D"/>
    <w:rsid w:val="0BCF4FC9"/>
    <w:rsid w:val="0DB71715"/>
    <w:rsid w:val="0DD53903"/>
    <w:rsid w:val="0E0F27E5"/>
    <w:rsid w:val="0EDD364B"/>
    <w:rsid w:val="0EFD6D05"/>
    <w:rsid w:val="0F0D46CC"/>
    <w:rsid w:val="104E1734"/>
    <w:rsid w:val="11EA3ADE"/>
    <w:rsid w:val="13DB1ECC"/>
    <w:rsid w:val="16573888"/>
    <w:rsid w:val="165F0178"/>
    <w:rsid w:val="17C205E7"/>
    <w:rsid w:val="17CB123A"/>
    <w:rsid w:val="17D35B27"/>
    <w:rsid w:val="187A7532"/>
    <w:rsid w:val="18C550EF"/>
    <w:rsid w:val="1AFA6DE4"/>
    <w:rsid w:val="1B673604"/>
    <w:rsid w:val="1DF617F7"/>
    <w:rsid w:val="1E1A6751"/>
    <w:rsid w:val="1EF83D5C"/>
    <w:rsid w:val="204C0545"/>
    <w:rsid w:val="20B04ABF"/>
    <w:rsid w:val="211857BF"/>
    <w:rsid w:val="23D20F38"/>
    <w:rsid w:val="29451ABC"/>
    <w:rsid w:val="2A1C09F9"/>
    <w:rsid w:val="2C2E2E22"/>
    <w:rsid w:val="2C2F538E"/>
    <w:rsid w:val="2EBB6AC8"/>
    <w:rsid w:val="2FA64B62"/>
    <w:rsid w:val="31BA06A4"/>
    <w:rsid w:val="31C0476D"/>
    <w:rsid w:val="3213568B"/>
    <w:rsid w:val="33AC61BF"/>
    <w:rsid w:val="33C05283"/>
    <w:rsid w:val="3953448E"/>
    <w:rsid w:val="396221FD"/>
    <w:rsid w:val="39B956FD"/>
    <w:rsid w:val="3BF14E5A"/>
    <w:rsid w:val="3CE87CD1"/>
    <w:rsid w:val="3E1732C7"/>
    <w:rsid w:val="4022369D"/>
    <w:rsid w:val="447566CD"/>
    <w:rsid w:val="453D584C"/>
    <w:rsid w:val="473F1D3A"/>
    <w:rsid w:val="498E4F7E"/>
    <w:rsid w:val="49E9702C"/>
    <w:rsid w:val="50407C42"/>
    <w:rsid w:val="52DE144C"/>
    <w:rsid w:val="55C43D9E"/>
    <w:rsid w:val="55DF3E1D"/>
    <w:rsid w:val="5B7B38B1"/>
    <w:rsid w:val="606B1AE6"/>
    <w:rsid w:val="61D16947"/>
    <w:rsid w:val="62F63487"/>
    <w:rsid w:val="63776066"/>
    <w:rsid w:val="63B42C22"/>
    <w:rsid w:val="652401DF"/>
    <w:rsid w:val="6627023E"/>
    <w:rsid w:val="66962C8A"/>
    <w:rsid w:val="69B25DC6"/>
    <w:rsid w:val="6EBD496A"/>
    <w:rsid w:val="707A2C26"/>
    <w:rsid w:val="70D04B64"/>
    <w:rsid w:val="756D051E"/>
    <w:rsid w:val="7807453F"/>
    <w:rsid w:val="79D3457E"/>
    <w:rsid w:val="7CE6311F"/>
    <w:rsid w:val="7FD4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1532</Words>
  <Characters>8734</Characters>
  <Lines>72</Lines>
  <Paragraphs>20</Paragraphs>
  <TotalTime>43</TotalTime>
  <ScaleCrop>false</ScaleCrop>
  <LinksUpToDate>false</LinksUpToDate>
  <CharactersWithSpaces>10246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红小豆H</cp:lastModifiedBy>
  <cp:lastPrinted>2020-11-23T08:28:21Z</cp:lastPrinted>
  <dcterms:modified xsi:type="dcterms:W3CDTF">2020-11-23T08:30:35Z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