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52"/>
          <w:szCs w:val="52"/>
        </w:rPr>
      </w:pPr>
      <w:r>
        <w:rPr>
          <w:rFonts w:hint="eastAsia" w:ascii="宋体" w:hAnsi="宋体" w:cs="Times New Roman"/>
          <w:b/>
          <w:kern w:val="0"/>
          <w:sz w:val="52"/>
          <w:szCs w:val="52"/>
        </w:rPr>
        <w:t>克孜勒苏柯尔克孜自治州南疆矿山救护队2019年部门预算公开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  <w:r>
        <w:rPr>
          <w:rFonts w:hint="eastAsia" w:ascii="宋体" w:hAnsi="宋体" w:cs="Times New Roman"/>
          <w:b/>
          <w:kern w:val="0"/>
          <w:sz w:val="44"/>
          <w:szCs w:val="44"/>
        </w:rPr>
        <w:t>目  录</w:t>
      </w:r>
    </w:p>
    <w:p>
      <w:pPr>
        <w:widowControl/>
        <w:spacing w:line="500" w:lineRule="exact"/>
        <w:jc w:val="center"/>
        <w:outlineLvl w:val="1"/>
        <w:rPr>
          <w:rFonts w:ascii="宋体" w:hAnsi="宋体" w:cs="Times New Roman"/>
          <w:b/>
          <w:kern w:val="0"/>
          <w:sz w:val="44"/>
          <w:szCs w:val="44"/>
        </w:rPr>
      </w:pP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第一部分  克州南疆矿山救护队单位概况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一、主要职能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二、机构设置及人员情况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第二部分  2019年部门预算公开表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一、部门收支总体情况表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二、部门收入总体情况表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三、部门支出总体情况表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四、财政拨款收支总体情况表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五、一般公共预算支出情况表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六、一般公共预算基本支出情况表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七、项目支出情况表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八、一般公共预算“三公”经费支出情况表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九、政府性基金预算支出情况表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第三部分  2019年部门预算情况说明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一、关于克州南疆矿山救护队2019年收支预算情况的总体说明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二、关于克州南疆矿山救护队2019年收入预算情况说明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三、关于克州南疆矿山救护队2019年支出预算情况说明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四、关于克州南疆矿山救护队2019年财政拨款收支预算情况的总体说明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五、关于克州南疆矿山救护队2019年一般公共预算当年拨款情况说明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六、关于克州南疆矿山救护队2019年一般公共预算基本支出情况说明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七、关于克州南疆矿山救护队2019年项目支出情况说明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八、关于克州南疆矿山救护队2019年一般公共预算“三公”经费预算情况说明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九、关于克州南疆矿山救护队2019年政府性基金预算拨款情况说明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十、其他重要事项的情况说明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第四部分  名词解释</w:t>
      </w:r>
    </w:p>
    <w:p>
      <w:pPr>
        <w:widowControl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第一部分   克州南疆矿山救护队单位概况</w:t>
      </w:r>
    </w:p>
    <w:p>
      <w:pPr>
        <w:widowControl/>
        <w:jc w:val="center"/>
        <w:outlineLvl w:val="1"/>
        <w:rPr>
          <w:rFonts w:ascii="宋体" w:hAnsi="宋体" w:cs="Times New Roman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一、主要职能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克州南疆矿山救护队：承担克州、喀什、和田煤矿、非煤矿山、坑道和地震灾害的安全预防和应急救援工作。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克州安全生产应急救援指挥中心：参与拟定、修改安全生产应急救援管理制度和有关规定并负责实施；负责安全生产救援体系建设，落实安全生产事故灾难应急救援工作；参与编制和具体实施安全生产应急救援预案；负责安全生产应急救援资源综合监督管理和信息统计工作；组织、指导企业安全生产应急救援培训工作；接受州安全生产监督管理部门和业务指导和综合协调。</w:t>
      </w:r>
    </w:p>
    <w:p>
      <w:pPr>
        <w:widowControl/>
        <w:spacing w:line="560" w:lineRule="exact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　  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克州南疆矿山救护队无下属预算单位，下设6个科室，分别是：</w:t>
      </w:r>
      <w:r>
        <w:rPr>
          <w:rFonts w:hint="eastAsia" w:ascii="宋体" w:hAnsi="宋体" w:cs="宋体"/>
          <w:kern w:val="0"/>
          <w:sz w:val="32"/>
          <w:szCs w:val="32"/>
        </w:rPr>
        <w:t>行政办公室、直属中队、和田布雅中队、喀拉图斯中队、装备科、战训科。</w:t>
      </w:r>
    </w:p>
    <w:p>
      <w:pPr>
        <w:widowControl/>
        <w:spacing w:line="560" w:lineRule="exact"/>
        <w:ind w:firstLine="64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克州南疆矿山救护队</w:t>
      </w:r>
      <w:r>
        <w:rPr>
          <w:rFonts w:hint="eastAsia" w:ascii="宋体" w:hAnsi="宋体" w:cs="宋体"/>
          <w:kern w:val="0"/>
          <w:sz w:val="32"/>
          <w:szCs w:val="32"/>
        </w:rPr>
        <w:t>编制数52人，实有人数41人，其中：在职41人，比去年减少1人； 退休36人，比去年减少1人；离休0人，增加或减少0人。</w:t>
      </w:r>
    </w:p>
    <w:p>
      <w:pPr>
        <w:widowControl/>
        <w:spacing w:beforeLines="50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</w:p>
    <w:p>
      <w:pPr>
        <w:widowControl/>
        <w:spacing w:beforeLines="50"/>
        <w:ind w:firstLine="1767" w:firstLineChars="550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 xml:space="preserve">第二部分  </w:t>
      </w:r>
      <w:r>
        <w:rPr>
          <w:rFonts w:hint="eastAsia" w:ascii="宋体" w:hAnsi="宋体" w:cs="Times New Roman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kern w:val="0"/>
          <w:sz w:val="30"/>
          <w:szCs w:val="30"/>
        </w:rPr>
        <w:t>表一：             部门收支总体情况表</w:t>
      </w: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编制部门：克州南疆矿山救护队                             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1"/>
        <w:gridCol w:w="905"/>
        <w:gridCol w:w="3020"/>
        <w:gridCol w:w="12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4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  入</w:t>
            </w:r>
          </w:p>
        </w:tc>
        <w:tc>
          <w:tcPr>
            <w:tcW w:w="4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             支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                    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预算数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功能分类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一、财政拨款（补助）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790.55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 一般公共服务支出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一般预算拨款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790.55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 外交支出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政府性基金预算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 国防支出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教育收费（财政专户）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 公共安全支出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事业收入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 教育支出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上级补助收入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 科学技术支出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事业单位经营收入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 文化体育和传媒支出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0.10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 社会保障与就业支出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预算外收入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 社会保险基金支出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用事业基金弥补收支差额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 医疗卫生与计划生育支出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 节能环保支出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 城乡社区支出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 农林水支出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 交通运输支出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 资源勘探信息等支出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 商业服务业等支出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 金融支出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 援助其他地区支出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 国土资源气象等支出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 住房保障支出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 粮油物资管理支出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223 国有资本经营预算支出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 灾害防治及应急管理支出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816.64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227 预备费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 其他支出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231  债务还本支出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 债务付息支出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 债务发行费支出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  年  收  入  小  计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790.65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  年  支  出  小  计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816.64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25.99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230 转移性支出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收      入      总      计</w:t>
            </w: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816.64 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   出  总   计</w:t>
            </w: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816.64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 xml:space="preserve">填报部门：克州南疆矿山救护队                              单位：万元                                                 </w:t>
      </w:r>
    </w:p>
    <w:tbl>
      <w:tblPr>
        <w:tblStyle w:val="4"/>
        <w:tblW w:w="1042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425"/>
        <w:gridCol w:w="851"/>
        <w:gridCol w:w="992"/>
        <w:gridCol w:w="971"/>
        <w:gridCol w:w="709"/>
        <w:gridCol w:w="684"/>
        <w:gridCol w:w="420"/>
        <w:gridCol w:w="645"/>
        <w:gridCol w:w="645"/>
        <w:gridCol w:w="660"/>
        <w:gridCol w:w="660"/>
        <w:gridCol w:w="66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5"/>
                <w:szCs w:val="15"/>
              </w:rPr>
              <w:t>功能分类科目编码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功能分类科目名称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总  计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一般公共预算拨款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政府性基金预算拨款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财政专户管理资金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事业收入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上级补助收入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事业单位经营收入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其他收入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预算外收入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用事业基金弥补收支差额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816.64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790.55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25.99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816.64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790.55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25.99　</w:t>
            </w:r>
          </w:p>
        </w:tc>
      </w:tr>
    </w:tbl>
    <w:p>
      <w:pPr>
        <w:widowControl/>
        <w:outlineLvl w:val="1"/>
        <w:rPr>
          <w:rFonts w:ascii="仿宋_GB2312" w:hAnsi="宋体" w:eastAsia="仿宋_GB2312" w:cs="Times New Roman"/>
          <w:kern w:val="0"/>
          <w:sz w:val="28"/>
          <w:szCs w:val="28"/>
        </w:rPr>
      </w:pPr>
    </w:p>
    <w:p>
      <w:pPr>
        <w:widowControl/>
        <w:outlineLvl w:val="1"/>
        <w:rPr>
          <w:rFonts w:ascii="仿宋_GB2312" w:hAnsi="宋体" w:eastAsia="仿宋_GB2312" w:cs="Times New Roman"/>
          <w:kern w:val="0"/>
          <w:sz w:val="28"/>
          <w:szCs w:val="28"/>
        </w:rPr>
      </w:pPr>
    </w:p>
    <w:p>
      <w:pPr>
        <w:widowControl/>
        <w:outlineLvl w:val="1"/>
        <w:rPr>
          <w:rFonts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编制部门：克州南疆矿山救护队                                单位：万元</w:t>
      </w:r>
    </w:p>
    <w:tbl>
      <w:tblPr>
        <w:tblStyle w:val="4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67"/>
        <w:gridCol w:w="992"/>
        <w:gridCol w:w="2552"/>
        <w:gridCol w:w="1559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应急救援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816.64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756.58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816.64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756.58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60.06 </w:t>
            </w:r>
          </w:p>
        </w:tc>
      </w:tr>
    </w:tbl>
    <w:p>
      <w:pPr>
        <w:widowControl/>
        <w:spacing w:beforeLines="50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表四：           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 w:cs="Times New Roman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克州南疆矿山救护队</w:t>
      </w:r>
      <w:r>
        <w:rPr>
          <w:rFonts w:hint="eastAsia" w:ascii="仿宋_GB2312" w:hAnsi="宋体" w:eastAsia="仿宋_GB2312" w:cs="Times New Roman"/>
          <w:kern w:val="0"/>
          <w:sz w:val="28"/>
          <w:szCs w:val="28"/>
        </w:rPr>
        <w:t xml:space="preserve">                       单位：万元</w:t>
      </w:r>
    </w:p>
    <w:tbl>
      <w:tblPr>
        <w:tblStyle w:val="4"/>
        <w:tblW w:w="10859" w:type="dxa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908"/>
        <w:gridCol w:w="89"/>
        <w:gridCol w:w="819"/>
        <w:gridCol w:w="173"/>
        <w:gridCol w:w="2007"/>
        <w:gridCol w:w="236"/>
        <w:gridCol w:w="592"/>
        <w:gridCol w:w="448"/>
        <w:gridCol w:w="544"/>
        <w:gridCol w:w="403"/>
        <w:gridCol w:w="470"/>
        <w:gridCol w:w="545"/>
        <w:gridCol w:w="1298"/>
        <w:gridCol w:w="42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财政拨款支出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468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项 目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一、财政拨款（补助）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 一般公共服务支出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一般预算拨款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 外交支出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基金预算拨款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203 国防支出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295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204 公共安全支出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257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205 教育支出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219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206 科学技术支出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23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207 文化体育和传媒支出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208 社会保障与就业支出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209 社会保险基金支出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210 医疗卫生与计划生育支出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211 节能环保支出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207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212 城乡社区支出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255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213 农林水支出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214 交通运输支出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215 资源勘探信息等支出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216 商业服务业等支出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9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217 金融支出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219 援助其他地区支出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220 国土资源气象等支出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221 住房保障支出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222 粮油物资管理支出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223 国有资本经营预算支出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 灾害防治及应急管理支出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790.55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790.55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227 预备费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229 其他支出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231  债务还本支出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232 债务付息支出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233 债务发行费支出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 年 收 入小计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 年 支 出 小 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790.55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432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单位上年结余（不包含国库集中支付额度结余）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25.99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7" w:type="dxa"/>
          <w:trHeight w:val="360" w:hRule="atLeast"/>
        </w:trPr>
        <w:tc>
          <w:tcPr>
            <w:tcW w:w="21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  入   总   计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790.55 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50" w:hRule="atLeast"/>
        </w:trPr>
        <w:tc>
          <w:tcPr>
            <w:tcW w:w="96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表五：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编制部门：</w:t>
            </w: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克州南疆矿山救护队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48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05" w:hRule="atLeast"/>
        </w:trPr>
        <w:tc>
          <w:tcPr>
            <w:tcW w:w="5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65" w:hRule="atLeast"/>
        </w:trPr>
        <w:tc>
          <w:tcPr>
            <w:tcW w:w="2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功能分类科目编码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30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18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5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224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应急救援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790.55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730.49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5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5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5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82" w:type="dxa"/>
          <w:trHeight w:val="450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90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790.55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730.49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60.06 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表六：        </w:t>
      </w:r>
    </w:p>
    <w:p>
      <w:pPr>
        <w:widowControl/>
        <w:ind w:firstLine="1920" w:firstLineChars="600"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一般公共预算基本支出情况表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98"/>
        <w:gridCol w:w="2839"/>
        <w:gridCol w:w="530"/>
        <w:gridCol w:w="766"/>
        <w:gridCol w:w="924"/>
        <w:gridCol w:w="291"/>
        <w:gridCol w:w="1547"/>
        <w:gridCol w:w="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编制部门：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克州南疆矿山救护队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526" w:hRule="atLeast"/>
        </w:trPr>
        <w:tc>
          <w:tcPr>
            <w:tcW w:w="4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0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  <w:szCs w:val="24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384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8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5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263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款</w:t>
            </w:r>
          </w:p>
        </w:tc>
        <w:tc>
          <w:tcPr>
            <w:tcW w:w="28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279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507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730.49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685.84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30218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专用材料费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30201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1.18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30113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48.87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48.87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30309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奖励金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1.84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1.84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30211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差旅费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30299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其他商品和服务支出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30231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6.00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30103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27.52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27.52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30302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24.58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24.58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30101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141.34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141.34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30207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邮电费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30209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物业管理费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30208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取暖费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22.42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30205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30242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办公用品及设备采购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1.35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30108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82.04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82.04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30206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30112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45.93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45.93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30229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5.73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02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30228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3.18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77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30102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311.06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311.06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477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30305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生活补助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2.66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2.66 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27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30216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5" w:type="dxa"/>
          <w:trHeight w:val="274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30217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公务接待费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0.50 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tbl>
      <w:tblPr>
        <w:tblStyle w:val="4"/>
        <w:tblW w:w="0" w:type="auto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425"/>
        <w:gridCol w:w="167"/>
        <w:gridCol w:w="826"/>
        <w:gridCol w:w="1842"/>
        <w:gridCol w:w="709"/>
        <w:gridCol w:w="578"/>
        <w:gridCol w:w="675"/>
        <w:gridCol w:w="350"/>
        <w:gridCol w:w="340"/>
        <w:gridCol w:w="615"/>
        <w:gridCol w:w="601"/>
        <w:gridCol w:w="449"/>
        <w:gridCol w:w="660"/>
        <w:gridCol w:w="552"/>
        <w:gridCol w:w="618"/>
        <w:gridCol w:w="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1585" w:type="dxa"/>
          <w:wAfter w:w="516" w:type="dxa"/>
          <w:trHeight w:val="375" w:hRule="atLeast"/>
        </w:trPr>
        <w:tc>
          <w:tcPr>
            <w:tcW w:w="88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 xml:space="preserve">表七：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1585" w:type="dxa"/>
          <w:wAfter w:w="516" w:type="dxa"/>
          <w:trHeight w:val="405" w:hRule="atLeast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编制部门：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克州南疆矿山救护队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科目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90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60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4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5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类</w:t>
            </w:r>
          </w:p>
        </w:tc>
        <w:tc>
          <w:tcPr>
            <w:tcW w:w="4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款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项</w:t>
            </w:r>
          </w:p>
        </w:tc>
        <w:tc>
          <w:tcPr>
            <w:tcW w:w="9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60.06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39.74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20.32 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救护队员培、复训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18.28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18.28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救护队员劳保及训练服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2.05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2.05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救护队员专用材料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2.54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2.54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预防性安全检查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8.00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救护队员人身意外保险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1.37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1.37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群众工作人员补助经费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20.32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20.32 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国旗台建设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2.50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2.50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567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224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</w:t>
            </w:r>
          </w:p>
        </w:tc>
        <w:tc>
          <w:tcPr>
            <w:tcW w:w="4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应急救援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群众工作经费</w:t>
            </w:r>
          </w:p>
        </w:tc>
        <w:tc>
          <w:tcPr>
            <w:tcW w:w="709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578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75" w:type="dxa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5.00 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615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01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49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60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52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618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16" w:type="dxa"/>
            <w:vAlign w:val="center"/>
          </w:tcPr>
          <w:p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编制单位：克州南疆矿山救护队                                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354"/>
        <w:gridCol w:w="1470"/>
        <w:gridCol w:w="1290"/>
        <w:gridCol w:w="123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10.50 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0.00 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10.00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0.00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编制单位：克州南疆矿山救护                                    单位：万元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465"/>
        <w:gridCol w:w="468"/>
        <w:gridCol w:w="2146"/>
        <w:gridCol w:w="1425"/>
        <w:gridCol w:w="1635"/>
        <w:gridCol w:w="1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4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功能分类科目名称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备注：</w:t>
      </w:r>
      <w:r>
        <w:rPr>
          <w:rFonts w:hint="eastAsia" w:ascii="仿宋_GB2312" w:hAnsi="宋体" w:eastAsia="仿宋_GB2312" w:cs="Times New Roman"/>
          <w:kern w:val="0"/>
          <w:sz w:val="24"/>
          <w:szCs w:val="24"/>
        </w:rPr>
        <w:t>本年没有使用政府性基金预算支出安排拨款，故此表为空表。</w:t>
      </w:r>
    </w:p>
    <w:p>
      <w:pPr>
        <w:widowControl/>
        <w:jc w:val="left"/>
        <w:outlineLvl w:val="1"/>
        <w:rPr>
          <w:rFonts w:ascii="仿宋_GB2312" w:hAnsi="宋体" w:eastAsia="仿宋_GB2312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440" w:right="1274" w:bottom="1440" w:left="156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Lines="50"/>
        <w:ind w:firstLine="1285" w:firstLineChars="400"/>
        <w:outlineLvl w:val="1"/>
        <w:rPr>
          <w:rFonts w:ascii="仿宋_GB2312" w:hAnsi="宋体" w:eastAsia="仿宋_GB2312" w:cs="Times New Roman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 xml:space="preserve">第三部分  </w:t>
      </w:r>
      <w:r>
        <w:rPr>
          <w:rFonts w:hint="eastAsia" w:ascii="宋体" w:hAnsi="宋体" w:cs="Times New Roman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>年部门预算情况说明</w:t>
      </w:r>
    </w:p>
    <w:p>
      <w:pPr>
        <w:widowControl/>
        <w:spacing w:line="600" w:lineRule="exact"/>
        <w:outlineLvl w:val="1"/>
        <w:rPr>
          <w:rFonts w:ascii="仿宋_GB2312" w:hAnsi="宋体" w:eastAsia="仿宋_GB2312" w:cs="Times New Roman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kern w:val="0"/>
          <w:sz w:val="32"/>
          <w:szCs w:val="32"/>
        </w:rPr>
        <w:t xml:space="preserve"> </w:t>
      </w:r>
    </w:p>
    <w:p>
      <w:pPr>
        <w:ind w:firstLine="643" w:firstLineChars="200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2019年部门预算情况说明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一、关于克州南疆矿山救护队2019年收支预算情况的总体说明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按照全口径预算的原则，克州南疆矿山救护队2019年所有收入和支出均纳入部门预算管理。收支总预算816.64万元。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收入预算包括：一般公共预算收入790.55万元、单位上年结余（不包括国库集中支付额度结余）25.99万元。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支出预算包括：灾害防治及应急管理支出816.64万元。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二、关于克州南疆矿山救护队2019年收入预算情况说明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克州南疆矿山救护队收入预算816.64万元，其中：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一般公共预算拨款收入790.55万元，占96.81%，比上年增加67.73万元，主要原因是人员经费工资福利收入增加。    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政府性基金预算未安排。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其他收入0.1万元，占0.01%，比上年增加0.1万元，主要原因是利息收入。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单位上年结余（不包括国库集中支付额度结余）25.99万元，占3.18%，比上年减少4.01万元，主要原因一是专用装备配置资金比上年结转减少33.05万元；二是新增2018年结转资金，其中公用取暖费7.42万元，设备采购资金16.04万元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三、关于克州南疆矿山救护队2019年支出预算情况说明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克州南疆矿山救护队2019年支出预算816.64万元，其中：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基本支出756.58万元，占92.65%，比上年增加70.51万元，主要原因一是增加人员经费工资福利支出，二是增加 2018年结转的资金支出。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项目支出60.06万元，占7.35%，比上年减少6.3万元，主要原因是以前年度装备配置结转资金使用减少。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四、关于克州南疆矿山救护队2019年财政拨款收支预算情况的总体说明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2019年财政拨款收支总预算790.55万元。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收入全部为一般公共预算拨款，无政府性基金预算拨款。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支出预算包括：一般公共服务支出790.55万元，主要用于在职41人、退休36人的工资福利、社会保障（含养老保险和职业年金）支出、事业单位运行支出、群众性工作支出主要是对个人的补助费。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五、关于克州南疆矿山队2019年一般公共预算当年拨款情况说明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（一）一般公用预算当年拨款规模变化情况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克州南疆矿山队2019年一般公共预算拨款基本支出 730.49万元，比上年执行数减少97.56万元，下降11.78%。主要原因是：在职减少1人，退休减少2人，人员经费情况影响；二是2018年调资，增加了2018年人员经费。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项目支出60.06万元，比上年执行数增加25.52万元，增长73.89%。主要原因一是2019年将群众性工作支出纳入专项管理；二是增加专项业务经费，如培训费、国旗台建设费。    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（二）一般公共预算当年拨款结构情况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灾害防治及应急管理支出（224类）790.55万元，占100%。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（三）一般公共预算当年拨款具体使用情况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灾害防治及应急管理支出（224类）应急管理事务</w:t>
      </w:r>
      <w:r>
        <w:rPr>
          <w:rFonts w:asciiTheme="minorEastAsia" w:hAnsiTheme="minorEastAsia" w:eastAsia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</w:rPr>
        <w:t>01</w:t>
      </w:r>
      <w:r>
        <w:rPr>
          <w:rFonts w:asciiTheme="minorEastAsia" w:hAnsiTheme="minorEastAsia" w:eastAsiaTheme="minorEastAsia"/>
          <w:sz w:val="32"/>
          <w:szCs w:val="32"/>
        </w:rPr>
        <w:t>款）</w:t>
      </w:r>
      <w:r>
        <w:rPr>
          <w:rFonts w:hint="eastAsia" w:asciiTheme="minorEastAsia" w:hAnsiTheme="minorEastAsia" w:eastAsiaTheme="minorEastAsia"/>
          <w:sz w:val="32"/>
          <w:szCs w:val="32"/>
        </w:rPr>
        <w:t>应急救援</w:t>
      </w:r>
      <w:r>
        <w:rPr>
          <w:rFonts w:asciiTheme="minorEastAsia" w:hAnsiTheme="minorEastAsia" w:eastAsia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/>
          <w:sz w:val="32"/>
          <w:szCs w:val="32"/>
        </w:rPr>
        <w:t>08</w:t>
      </w:r>
      <w:r>
        <w:rPr>
          <w:rFonts w:asciiTheme="minorEastAsia" w:hAnsiTheme="minorEastAsia" w:eastAsiaTheme="minorEastAsia"/>
          <w:sz w:val="32"/>
          <w:szCs w:val="32"/>
        </w:rPr>
        <w:t>项）: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2019</w:t>
      </w:r>
      <w:r>
        <w:rPr>
          <w:rFonts w:asciiTheme="minorEastAsia" w:hAnsiTheme="minorEastAsia" w:eastAsiaTheme="minorEastAsia"/>
          <w:sz w:val="32"/>
          <w:szCs w:val="32"/>
        </w:rPr>
        <w:t>年预算数为</w:t>
      </w:r>
      <w:r>
        <w:rPr>
          <w:rFonts w:hint="eastAsia" w:asciiTheme="minorEastAsia" w:hAnsiTheme="minorEastAsia" w:eastAsiaTheme="minorEastAsia"/>
          <w:sz w:val="32"/>
          <w:szCs w:val="32"/>
        </w:rPr>
        <w:t>790.55</w:t>
      </w:r>
      <w:r>
        <w:rPr>
          <w:rFonts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比上年执行数增加14.5万元，增长2.05%，主要原因是：2019年人员经费支出增加（人员工资增加支出）。     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六、关于克州南疆矿山队2019年一般公共预算基本支出情况说明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克州南疆矿山队2019年一般公共预算基本支出730.49 万元， 其中：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人员经费685.84万元，主要包括：基本工资141.34万元、津贴补贴311.06万元、奖金27.52万元、机关事业单位基本养老保险缴费82.04万元、其他社会保障缴费45.93万元、住房公积金48.87万元、退休费24.58万元、生活补助2.66万元、奖励金1.84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用经费44.65万元，主要包括：办公费1.18万元、水费0.5万元、电费1.3万元、邮电费1.5万元、取暖费22.42万元、差旅费1万元、公务接待费0.5万元、工会经费3.18万元、福利费5.73万元、公务用车运行维护费6万元、办公设备购置1.35万元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七、关于克州南疆矿山队2019年项目支出情况说明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1、项目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：救护队员劳保及训练服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：矿山救护规程第6条：矿山救护队军事化管理 第6.5条劳动保障下6.5.3救护队着装按企业专职消防人员标准配备,劳动保护用品应按井下一线职工标准发放。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：2.05万元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：2.05万元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：2019年1-12月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：预防性安全检查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：根据克州财政局会议决定部署。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：8万元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：预计2019年预防性安全检查工作需公务用车运行费4万元、人员的差旅费3万元；预计2019年将发生用于院落绿化方面（购买补种树苗、灌溉设施等）1万元。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：2019年1-12月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3、项目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：国旗台建设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：根据克州财政局会议决定部署。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：2.5万元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：在单位院内建一个国旗台及相关配套设施，预计使用资金2.5万元。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：2019年1-12月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4、项目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：救护队员培、复训费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：根据矿山救护规程第八条矿山救护队培训与训练。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：18.28万元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其他省市</w:t>
      </w:r>
      <w:r>
        <w:rPr>
          <w:rFonts w:hint="eastAsia" w:asciiTheme="minorEastAsia" w:hAnsiTheme="minorEastAsia" w:eastAsiaTheme="minorEastAsia"/>
          <w:sz w:val="32"/>
          <w:szCs w:val="32"/>
        </w:rPr>
        <w:t>培训：培训30天，3人，预计支出4.59万元；乌市培训：培训15天，2人，预计支出1.14万元；乌市复训：培训15天，26人，预计支出9.86万元；首次参加培训人员乌市培训90天，2人，预计支出2.70万元。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：2019年1-12月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5、项目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：救护队员专用材料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：根据矿山救护规程第7条矿山救护队装备与设施第7.6条表4 矿山救护大队(独立中队)基本装备配备标准。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：2.54万元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：氧气，21瓶，0.32万元；氢氧化钙，39桶，0.59万元；其他辅助性耗材：仪器配件、药品、电缆等，1万元；训练用木板，36根，0.32万元；砖，2000个，0.1万元；方木，24根，0.26万元。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：2019年1-12月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6、项目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：救护队员人身意外保险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：根据矿山救护规程第6.5劳动保障下6.5.4救护队指战员除执行企业职工保险政策外,应享受人身意外伤害保险。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：1.37万元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：参加人身意外伤害保险41人，保险费1.37万元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：2019年7月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7、项目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：群众工作经费</w:t>
      </w:r>
    </w:p>
    <w:p>
      <w:pPr>
        <w:ind w:firstLine="480" w:firstLineChars="1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：自治州人大会议对全州预算单位预算二上重要指示精神。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：5万元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：用于开展群众性工作支出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</w:t>
      </w:r>
      <w:r>
        <w:rPr>
          <w:rFonts w:asciiTheme="minorEastAsia" w:hAnsiTheme="minorEastAsia" w:eastAsiaTheme="minorEastAsia"/>
          <w:sz w:val="32"/>
          <w:szCs w:val="32"/>
        </w:rPr>
        <w:t>—</w:t>
      </w:r>
      <w:r>
        <w:rPr>
          <w:rFonts w:hint="eastAsia" w:asciiTheme="minorEastAsia" w:hAnsiTheme="minorEastAsia" w:eastAsiaTheme="minorEastAsia"/>
          <w:sz w:val="32"/>
          <w:szCs w:val="32"/>
        </w:rPr>
        <w:t>12月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8、项目</w:t>
      </w:r>
      <w:r>
        <w:rPr>
          <w:rFonts w:asciiTheme="minorEastAsia" w:hAnsiTheme="minorEastAsia" w:eastAsiaTheme="minorEastAsia"/>
          <w:b/>
          <w:sz w:val="32"/>
          <w:szCs w:val="32"/>
        </w:rPr>
        <w:t>名称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：群众性工作人员补助经费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设立的政策依据</w:t>
      </w:r>
      <w:r>
        <w:rPr>
          <w:rFonts w:hint="eastAsia" w:asciiTheme="minorEastAsia" w:hAnsiTheme="minorEastAsia" w:eastAsiaTheme="minorEastAsia"/>
          <w:sz w:val="32"/>
          <w:szCs w:val="32"/>
        </w:rPr>
        <w:t>：自治州人大会议对全州预算单位预算二上重要指示精神。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预算安排规模</w:t>
      </w:r>
      <w:r>
        <w:rPr>
          <w:rFonts w:hint="eastAsia" w:asciiTheme="minorEastAsia" w:hAnsiTheme="minorEastAsia" w:eastAsiaTheme="minorEastAsia"/>
          <w:sz w:val="32"/>
          <w:szCs w:val="32"/>
        </w:rPr>
        <w:t>：20.32万元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项目承担单位</w:t>
      </w:r>
      <w:r>
        <w:rPr>
          <w:rFonts w:hint="eastAsia" w:asciiTheme="minorEastAsia" w:hAnsiTheme="minorEastAsia" w:eastAsiaTheme="minorEastAsia"/>
          <w:sz w:val="32"/>
          <w:szCs w:val="32"/>
        </w:rPr>
        <w:t>：克州南疆矿山救护队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资金分配情况</w:t>
      </w:r>
      <w:r>
        <w:rPr>
          <w:rFonts w:hint="eastAsia" w:asciiTheme="minorEastAsia" w:hAnsiTheme="minorEastAsia" w:eastAsiaTheme="minorEastAsia"/>
          <w:sz w:val="32"/>
          <w:szCs w:val="32"/>
        </w:rPr>
        <w:t>：群众性工作人员每月1800元/人，补助7人；群众性工作人员每月2600元/人，补助2人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资金执行时间</w:t>
      </w:r>
      <w:r>
        <w:rPr>
          <w:rFonts w:hint="eastAsia" w:asciiTheme="minorEastAsia" w:hAnsiTheme="minorEastAsia" w:eastAsiaTheme="minorEastAsia"/>
          <w:sz w:val="32"/>
          <w:szCs w:val="32"/>
        </w:rPr>
        <w:t>：2019年1</w:t>
      </w:r>
      <w:r>
        <w:rPr>
          <w:rFonts w:asciiTheme="minorEastAsia" w:hAnsiTheme="minorEastAsia" w:eastAsiaTheme="minorEastAsia"/>
          <w:sz w:val="32"/>
          <w:szCs w:val="32"/>
        </w:rPr>
        <w:t>—</w:t>
      </w:r>
      <w:r>
        <w:rPr>
          <w:rFonts w:hint="eastAsia" w:asciiTheme="minorEastAsia" w:hAnsiTheme="minorEastAsia" w:eastAsiaTheme="minorEastAsia"/>
          <w:sz w:val="32"/>
          <w:szCs w:val="32"/>
        </w:rPr>
        <w:t>12月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资金来源</w:t>
      </w:r>
      <w:r>
        <w:rPr>
          <w:rFonts w:hint="eastAsia" w:asciiTheme="minorEastAsia" w:hAnsiTheme="minorEastAsia" w:eastAsiaTheme="minorEastAsia"/>
          <w:sz w:val="32"/>
          <w:szCs w:val="32"/>
        </w:rPr>
        <w:t>：财政拨款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补贴人数</w:t>
      </w:r>
      <w:r>
        <w:rPr>
          <w:rFonts w:hint="eastAsia" w:asciiTheme="minorEastAsia" w:hAnsiTheme="minorEastAsia" w:eastAsiaTheme="minorEastAsia"/>
          <w:sz w:val="32"/>
          <w:szCs w:val="32"/>
        </w:rPr>
        <w:t>：9人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补贴标准</w:t>
      </w:r>
      <w:r>
        <w:rPr>
          <w:rFonts w:hint="eastAsia" w:asciiTheme="minorEastAsia" w:hAnsiTheme="minorEastAsia" w:eastAsiaTheme="minorEastAsia"/>
          <w:sz w:val="32"/>
          <w:szCs w:val="32"/>
        </w:rPr>
        <w:t>： 群众性工作访惠聚人员每人每月1800元（7人）；群众性工作人员支教每人每月2600元（2人）；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补贴范围</w:t>
      </w:r>
      <w:r>
        <w:rPr>
          <w:rFonts w:hint="eastAsia" w:asciiTheme="minorEastAsia" w:hAnsiTheme="minorEastAsia" w:eastAsiaTheme="minorEastAsia"/>
          <w:sz w:val="32"/>
          <w:szCs w:val="32"/>
        </w:rPr>
        <w:t>：参加2019年群众性工作人员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补贴方式</w:t>
      </w:r>
      <w:r>
        <w:rPr>
          <w:rFonts w:hint="eastAsia" w:asciiTheme="minorEastAsia" w:hAnsiTheme="minorEastAsia" w:eastAsiaTheme="minorEastAsia"/>
          <w:sz w:val="32"/>
          <w:szCs w:val="32"/>
        </w:rPr>
        <w:t>：授权支付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发放程序：报账制，直接转账收取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受益人群和社会效益</w:t>
      </w:r>
      <w:r>
        <w:rPr>
          <w:rFonts w:hint="eastAsia" w:asciiTheme="minorEastAsia" w:hAnsiTheme="minorEastAsia" w:eastAsiaTheme="minorEastAsia"/>
          <w:sz w:val="32"/>
          <w:szCs w:val="32"/>
        </w:rPr>
        <w:t>：克孜勒陶乡艾杰克村村民，维护艾杰克村社会和谐，促进艾杰克村发展。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八、关于克州南疆矿山队2019年一般公共预算“三公”经费预算情况说明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克州南疆矿山队2019年“三公”经费财政拨款预算数为10.5万元，其中：因公出国（境）费0万元，公务用车购置0万元，公务用车运行费10万元，公务接待费0.5万元。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“三公”经费财政拨款预算比上年增加2.2万元，其中：因公出国（境）费0万元，主要原因是：未安排预算；公务用车购置费为0万元，未安排预算。公务用车运行费增加2万元，主要原因是：2019年我队预防安全检查工作比上年多，需要使用公车出行次数明显增加；2019年我队公车数量比2018年增加一辆，增加公车运行维护费用。公务接待费增加0.2万元，主要原因是：我队专项业务工作任务同比增加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九、关于克州南疆矿山救护队2019年政府性基金预算拨款情况说明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克州南疆矿山救护队2019年没有使用政府性基金预算拨款安排的支出，政府性基金预算支出情况表为空表。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十、其他重要事项的情况说明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（一）机关运行经费情况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2019年，克州南疆矿山救护队日常公用经费财政拨款预算44.65万元，比上年预算增加3.07万元，增长7.38%。主要原因是：一是公用经费增加；二是依据工资数据计提的工会经费和福利费增加。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（二）政府采购情况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2019年，克州南疆矿山救护队政府采购预算42.14万元，其中：政府采购货物预算29.77万元，政府采购工程预算4.5万元，政府采购服务预算7.87万元。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2019年度本部门面向中小企业预留政府采购项目预算金额0万元，其中：面向小微企业预留政府采购项目预算金额0万元。</w:t>
      </w:r>
    </w:p>
    <w:p>
      <w:pPr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（三）国有资产占用使用情况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截至2018年底，克州南疆矿山救护队占用使用国有资产总体情况是：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1.房屋13812.36平方米，价值2247.0949万元。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2.土地30180平方米，估价1元。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3.车辆8辆，价值205.63万元；其中：一般公务用车2辆，价值47.78万元；执法执勤用车0辆，价值0万元；其他车辆6辆，价值157.84万元。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4.办公家具价值31.46万元。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5.其他资产价值428万元。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单位价值50万元以上大型设备0台（套），单位价值100万元以上大型设备0台（套）。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2019年克州南疆矿山救护队未安排购置车辆经费，安排购置50万元以上大型设备0台（套），单位价值100万元以上大型设备0台（套）。</w:t>
      </w:r>
    </w:p>
    <w:p>
      <w:pPr>
        <w:ind w:firstLine="643" w:firstLineChars="200"/>
        <w:rPr>
          <w:rFonts w:asciiTheme="minorEastAsia" w:hAnsiTheme="minorEastAsia" w:eastAsiaTheme="minorEastAsia"/>
          <w:b/>
          <w:color w:val="000000" w:themeColor="text1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2"/>
          <w:szCs w:val="32"/>
        </w:rPr>
        <w:t>（四）预算绩效情况</w:t>
      </w:r>
    </w:p>
    <w:p>
      <w:pPr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2019年度，本年度实行绩效管理的项目8个，涉及预算金额60.06万元。具体情况见下表：</w:t>
      </w: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49"/>
        <w:gridCol w:w="847"/>
        <w:gridCol w:w="1519"/>
        <w:gridCol w:w="980"/>
        <w:gridCol w:w="1296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救护队员培复训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18.28　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18.28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16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其他省市</w:t>
            </w:r>
            <w:r>
              <w:rPr>
                <w:rFonts w:hint="eastAsia"/>
                <w:sz w:val="18"/>
                <w:szCs w:val="18"/>
              </w:rPr>
              <w:t>培训：培训30天，3人；乌市培训：培训15天，2人；乌市复训15天，24人；首次参加培训人员乌市培训90天，2人。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需要培、复训费用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18.28万元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完成时间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参加培、复训人数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31人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培训情况 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参加培、复训人员全部取得合格证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救灾效益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提高我队救援能力，减少国家及企业、群众个人的经济损失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训练能力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保障救护队员业务培训及训练，提高我队救援能力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救援效益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为矿山企业安全生产形势持续发展提供后勤保障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救护队员能力提高满意度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00" w:lineRule="exact"/>
        <w:ind w:firstLine="1446" w:firstLineChars="400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 </w:t>
      </w: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11"/>
        <w:gridCol w:w="686"/>
        <w:gridCol w:w="1609"/>
        <w:gridCol w:w="1005"/>
        <w:gridCol w:w="1251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救护队员劳保及训练服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2.05　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2.05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1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救护队员在日常各项训练及抢险救灾、技术竞赛等提供后勤保障物质。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需要劳保及训练服费用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2.05万元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需要人数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41人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劳保服质量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采购一批劳保用品、日常训练迷彩服等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救援效益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提高我队救援能力，减少国家及企业、群众个人的经济损失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能力提升情况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保障救护队员业务训练，提高我队救援能力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救援效益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为矿山企业安全生产形势持续发展提供后勤保障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救护队员能力提高满意度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60"/>
        <w:gridCol w:w="389"/>
        <w:gridCol w:w="1827"/>
        <w:gridCol w:w="986"/>
        <w:gridCol w:w="128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预防性安全检查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　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8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完成每季度一次的南疆三地州煤矿及非煤矿山的预防性安全检查；救护队院落内绿化建设。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需预防性安全检查及绿化费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预防性安全检查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每季度一次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绿化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补种树苗、灌溉设施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安全检查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确保矿山企业安全生产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检查效益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提高我队救援能力，减少国家及企业、群众个人的经济损失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安全检查持续影响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保障救护队员业务训练，提高我队救援能力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救援效益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为矿山企业安全生产形势持续发展提供后勤保障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受服务矿山企业满意度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75"/>
        <w:gridCol w:w="645"/>
        <w:gridCol w:w="1571"/>
        <w:gridCol w:w="1004"/>
        <w:gridCol w:w="997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国旗台建设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2.5　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2.5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689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在单位开展每周一次的升国旗爱国主义教育活动，建一个国旗台及相关配套设施。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建设一个国旗台及附属设施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2.5万元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建设数量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建一个国旗台及配套设施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建设质量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达到并完成竣工验收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国旗台持续影响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提高全体指战员爱国主义思想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爱国教育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确保南疆矿山救护队每周一次的升国旗爱国主义教育活动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5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提高指战员政治思想教育满意度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1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500" w:lineRule="exact"/>
        <w:ind w:firstLine="1446" w:firstLineChars="40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11"/>
        <w:gridCol w:w="686"/>
        <w:gridCol w:w="1609"/>
        <w:gridCol w:w="1005"/>
        <w:gridCol w:w="1251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救护队员专用材料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2.54　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2.54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11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救护队员在日常各项训练及抢险救灾、技术竞赛等提供后勤保障物质。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需要专用耗材费用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2.54万元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购置数量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360" w:firstLineChars="2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氧气，21瓶；氢氧化钙，39桶；其他辅助性耗材：仪器配件、药品、电缆等；训练用木板，36根；砖，2000个；方木，24根。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质量标准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采购一批专用耗材，保证使用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投入后经济效益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提高我队救援能力，减少国家及企业、群众个人的经济损失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专用材料影响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保障救护队员业务训练，提高我队救援能力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救援效益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为矿山企业安全生产形势持续发展提供后勤保障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5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5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救护队员能力提高满意度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5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500" w:lineRule="exact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486"/>
        <w:gridCol w:w="770"/>
        <w:gridCol w:w="1540"/>
        <w:gridCol w:w="1024"/>
        <w:gridCol w:w="1246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人身意外伤害保险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1.37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1.37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15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救护队员在日常各项训练及抢险救灾、技术竞赛等提供后勤保障。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保险费用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1.37万元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需要人数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41人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保险投保率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人身意外伤害保险率100%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保险持续影响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救护队员人身安全保障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救援效益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为矿山企业安全生产形势持续发展提供后勤保障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4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救护队员人身意外保险满意度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500" w:lineRule="exact"/>
        <w:rPr>
          <w:rFonts w:ascii="宋体" w:hAnsi="宋体" w:cs="宋体"/>
          <w:b/>
          <w:kern w:val="0"/>
          <w:sz w:val="36"/>
          <w:szCs w:val="36"/>
        </w:rPr>
      </w:pPr>
    </w:p>
    <w:p>
      <w:pPr>
        <w:spacing w:line="500" w:lineRule="exact"/>
        <w:rPr>
          <w:rFonts w:ascii="宋体" w:hAnsi="宋体" w:cs="宋体"/>
          <w:b/>
          <w:kern w:val="0"/>
          <w:sz w:val="36"/>
          <w:szCs w:val="36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60"/>
        <w:gridCol w:w="389"/>
        <w:gridCol w:w="1827"/>
        <w:gridCol w:w="986"/>
        <w:gridCol w:w="128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群众工作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经费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　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5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全面开展群众性工作，2019年计划完成脱贫50户，建设两个集中饲养牲畜棚圈，牲畜集中饲养。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群众性工作人数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资金投入数量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2019年计划完成脱贫50户，建设两个集中饲养牲畜棚圈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建成质量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完善艾杰克村村委会建设，促进牧民增收创富，完成2019年脱贫攻坚任务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对村庄持续影响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维护艾杰克村社会和谐，促进艾杰克村生产发展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群众脱贫效益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做好艾杰克村群众性工作，争取在2020年实现艾杰克村整村脱贫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艾杰克村民满意度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/>
    <w:p>
      <w:pPr>
        <w:spacing w:line="500" w:lineRule="exact"/>
        <w:ind w:firstLine="2249" w:firstLineChars="700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项 目 支 出 绩 效 目 标 表</w:t>
      </w:r>
    </w:p>
    <w:tbl>
      <w:tblPr>
        <w:tblStyle w:val="4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560"/>
        <w:gridCol w:w="786"/>
        <w:gridCol w:w="1430"/>
        <w:gridCol w:w="986"/>
        <w:gridCol w:w="1280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预算单位</w:t>
            </w:r>
          </w:p>
        </w:tc>
        <w:tc>
          <w:tcPr>
            <w:tcW w:w="3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克州南疆矿山救护队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群众性工作人员补助经费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项目资金（万元）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年度资金总额：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20.32　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其中：财政拨款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20.32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其他资金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项目总体目标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开展群众性工作人员生活补助，帮助解决艾杰克村生产生活中的实际困难，实现维护社会稳定和长治久安总目标。。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二级指标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三级指标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项目完成指标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群众性工作人数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群众工作7人、支教2人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时效指标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完成时间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2019年1-12月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资金投入数量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群众工作7人、支教2人全年生活补助20.32万元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群众工作人员补助经费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矿山救护队与艾杰克村开展群众工作的9人生活补助工作提供保障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项目效益指标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可持续影响指标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对艾杰克村持续影响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维护艾杰克村社会和谐，促进艾杰克村生产发展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群众脱贫效益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做好艾杰克村群众性工作，争取在2020年实现艾杰克村整村脱贫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生态效益指标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满意度指标</w:t>
            </w: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艾杰克村民满意度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满意度达到90%以上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482" w:firstLineChars="15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无其他说明事项。</w:t>
      </w:r>
    </w:p>
    <w:p>
      <w:pPr>
        <w:ind w:firstLine="643" w:firstLineChars="200"/>
        <w:jc w:val="center"/>
        <w:rPr>
          <w:b/>
          <w:sz w:val="32"/>
          <w:szCs w:val="32"/>
        </w:rPr>
      </w:pPr>
    </w:p>
    <w:p>
      <w:pPr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  名词解释</w:t>
      </w: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名词解释：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一、财政拨款：指由一般公共预算、政府性基金预算安排的财政拨款数。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二、一般公共预算：包括公共财政拨款（补助）资金、专项收入。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三、财政专户管理资金：包括专户管理行政事业性收费（主要是教育收费）、其他非税收入。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四、其他资金：包括事业收入、经营收入、其他收入等。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五、基本支出：包括人员经费、商品和服务支出（定额）。其中，人员经费包括工资福利支出、对个人和家庭的补助。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六、项目支出：部门支出预算的组成部分，是自治区本级部门为完成其特定的行政任务或事业发展目标，在基本支出预算之外编制的年度项目支出计划。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克州南疆矿山救护队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</w:t>
      </w:r>
      <w:r>
        <w:rPr>
          <w:rFonts w:ascii="仿宋_GB2312" w:hAnsi="宋体" w:eastAsia="仿宋_GB2312" w:cs="宋体"/>
          <w:kern w:val="0"/>
          <w:sz w:val="32"/>
          <w:szCs w:val="32"/>
        </w:rPr>
        <w:t>2019年1月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28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3D1898"/>
    <w:rsid w:val="00023A5C"/>
    <w:rsid w:val="000274E9"/>
    <w:rsid w:val="00043394"/>
    <w:rsid w:val="00047DFC"/>
    <w:rsid w:val="00082F55"/>
    <w:rsid w:val="000D0A56"/>
    <w:rsid w:val="000E30D9"/>
    <w:rsid w:val="000E744C"/>
    <w:rsid w:val="000F6AFF"/>
    <w:rsid w:val="000F7C0F"/>
    <w:rsid w:val="001041B0"/>
    <w:rsid w:val="00111F5E"/>
    <w:rsid w:val="00125253"/>
    <w:rsid w:val="001308EC"/>
    <w:rsid w:val="0013104D"/>
    <w:rsid w:val="00133EEC"/>
    <w:rsid w:val="00142508"/>
    <w:rsid w:val="00194B60"/>
    <w:rsid w:val="00196027"/>
    <w:rsid w:val="001D2BF3"/>
    <w:rsid w:val="001F1F3F"/>
    <w:rsid w:val="001F2870"/>
    <w:rsid w:val="001F3846"/>
    <w:rsid w:val="00202BBC"/>
    <w:rsid w:val="00216D30"/>
    <w:rsid w:val="00217560"/>
    <w:rsid w:val="00233307"/>
    <w:rsid w:val="00237B0F"/>
    <w:rsid w:val="002643C8"/>
    <w:rsid w:val="0026712B"/>
    <w:rsid w:val="002672A5"/>
    <w:rsid w:val="0027530E"/>
    <w:rsid w:val="002A4037"/>
    <w:rsid w:val="002C25A6"/>
    <w:rsid w:val="002C5C1E"/>
    <w:rsid w:val="002D0442"/>
    <w:rsid w:val="002E01F4"/>
    <w:rsid w:val="002F70A4"/>
    <w:rsid w:val="00307783"/>
    <w:rsid w:val="0031401C"/>
    <w:rsid w:val="00322D8B"/>
    <w:rsid w:val="00335963"/>
    <w:rsid w:val="003449FF"/>
    <w:rsid w:val="00352020"/>
    <w:rsid w:val="00356D84"/>
    <w:rsid w:val="003919E4"/>
    <w:rsid w:val="003933C2"/>
    <w:rsid w:val="00395E14"/>
    <w:rsid w:val="003B4153"/>
    <w:rsid w:val="003F2300"/>
    <w:rsid w:val="00401F24"/>
    <w:rsid w:val="00424E3D"/>
    <w:rsid w:val="00427E57"/>
    <w:rsid w:val="0043590C"/>
    <w:rsid w:val="0048379F"/>
    <w:rsid w:val="0048658D"/>
    <w:rsid w:val="004914E5"/>
    <w:rsid w:val="004A0A85"/>
    <w:rsid w:val="004A5B5A"/>
    <w:rsid w:val="004B1FB9"/>
    <w:rsid w:val="004C22E9"/>
    <w:rsid w:val="004C56B1"/>
    <w:rsid w:val="004E26EB"/>
    <w:rsid w:val="004E4836"/>
    <w:rsid w:val="004E5969"/>
    <w:rsid w:val="004F123A"/>
    <w:rsid w:val="004F31E9"/>
    <w:rsid w:val="004F5A11"/>
    <w:rsid w:val="005053B0"/>
    <w:rsid w:val="005729C4"/>
    <w:rsid w:val="00584756"/>
    <w:rsid w:val="005874A9"/>
    <w:rsid w:val="005F64D4"/>
    <w:rsid w:val="00605B68"/>
    <w:rsid w:val="00607461"/>
    <w:rsid w:val="00631B23"/>
    <w:rsid w:val="00642080"/>
    <w:rsid w:val="00664EE6"/>
    <w:rsid w:val="006D324F"/>
    <w:rsid w:val="006D6A18"/>
    <w:rsid w:val="006E66AD"/>
    <w:rsid w:val="0071272A"/>
    <w:rsid w:val="00724E95"/>
    <w:rsid w:val="00734DF4"/>
    <w:rsid w:val="00741F13"/>
    <w:rsid w:val="0074773A"/>
    <w:rsid w:val="00747AE9"/>
    <w:rsid w:val="00752F6E"/>
    <w:rsid w:val="007563C1"/>
    <w:rsid w:val="0078379E"/>
    <w:rsid w:val="007B28F0"/>
    <w:rsid w:val="007B4BA5"/>
    <w:rsid w:val="007C09C9"/>
    <w:rsid w:val="007C0C83"/>
    <w:rsid w:val="007C5C6F"/>
    <w:rsid w:val="007D59B6"/>
    <w:rsid w:val="007D7185"/>
    <w:rsid w:val="007E44B7"/>
    <w:rsid w:val="007F41B3"/>
    <w:rsid w:val="008021B2"/>
    <w:rsid w:val="00836859"/>
    <w:rsid w:val="0084517A"/>
    <w:rsid w:val="00864468"/>
    <w:rsid w:val="00872505"/>
    <w:rsid w:val="008940F8"/>
    <w:rsid w:val="00895AFC"/>
    <w:rsid w:val="008A1CC1"/>
    <w:rsid w:val="008A3614"/>
    <w:rsid w:val="008A544E"/>
    <w:rsid w:val="008A6EE0"/>
    <w:rsid w:val="008C17FE"/>
    <w:rsid w:val="008E1A1D"/>
    <w:rsid w:val="009051FD"/>
    <w:rsid w:val="00905840"/>
    <w:rsid w:val="00927D47"/>
    <w:rsid w:val="0095190B"/>
    <w:rsid w:val="009836E8"/>
    <w:rsid w:val="00992724"/>
    <w:rsid w:val="009956B4"/>
    <w:rsid w:val="009C0ECA"/>
    <w:rsid w:val="00A11323"/>
    <w:rsid w:val="00A21552"/>
    <w:rsid w:val="00A522BC"/>
    <w:rsid w:val="00A53F83"/>
    <w:rsid w:val="00A57BEB"/>
    <w:rsid w:val="00A76188"/>
    <w:rsid w:val="00AA6BB5"/>
    <w:rsid w:val="00AC7255"/>
    <w:rsid w:val="00AD04A3"/>
    <w:rsid w:val="00AD32F7"/>
    <w:rsid w:val="00AD5F2F"/>
    <w:rsid w:val="00AE09B2"/>
    <w:rsid w:val="00AE32AD"/>
    <w:rsid w:val="00B21DDF"/>
    <w:rsid w:val="00B241D9"/>
    <w:rsid w:val="00B32680"/>
    <w:rsid w:val="00B471FF"/>
    <w:rsid w:val="00B57949"/>
    <w:rsid w:val="00BE1EFA"/>
    <w:rsid w:val="00BE2F71"/>
    <w:rsid w:val="00C21FDA"/>
    <w:rsid w:val="00C25E9F"/>
    <w:rsid w:val="00C26D27"/>
    <w:rsid w:val="00C30127"/>
    <w:rsid w:val="00C32627"/>
    <w:rsid w:val="00C52A7E"/>
    <w:rsid w:val="00C55BF4"/>
    <w:rsid w:val="00C57E0A"/>
    <w:rsid w:val="00C83C60"/>
    <w:rsid w:val="00CC0925"/>
    <w:rsid w:val="00CC598A"/>
    <w:rsid w:val="00CD7699"/>
    <w:rsid w:val="00D05CB7"/>
    <w:rsid w:val="00D25530"/>
    <w:rsid w:val="00D45D77"/>
    <w:rsid w:val="00D62722"/>
    <w:rsid w:val="00D72FC9"/>
    <w:rsid w:val="00D865A8"/>
    <w:rsid w:val="00DB2965"/>
    <w:rsid w:val="00DC148E"/>
    <w:rsid w:val="00DD3636"/>
    <w:rsid w:val="00DD4708"/>
    <w:rsid w:val="00DE0712"/>
    <w:rsid w:val="00DF30CA"/>
    <w:rsid w:val="00DF31A5"/>
    <w:rsid w:val="00DF600F"/>
    <w:rsid w:val="00DF67EB"/>
    <w:rsid w:val="00E065E4"/>
    <w:rsid w:val="00E12E68"/>
    <w:rsid w:val="00E31F7A"/>
    <w:rsid w:val="00E36822"/>
    <w:rsid w:val="00E4255D"/>
    <w:rsid w:val="00E63F86"/>
    <w:rsid w:val="00ED0B2A"/>
    <w:rsid w:val="00ED1C9F"/>
    <w:rsid w:val="00EE0B39"/>
    <w:rsid w:val="00F0639A"/>
    <w:rsid w:val="00F1111F"/>
    <w:rsid w:val="00F153C7"/>
    <w:rsid w:val="00F24DD2"/>
    <w:rsid w:val="00F30C89"/>
    <w:rsid w:val="00F658C7"/>
    <w:rsid w:val="00F91008"/>
    <w:rsid w:val="00F921CB"/>
    <w:rsid w:val="00F928E3"/>
    <w:rsid w:val="00FD25C4"/>
    <w:rsid w:val="00FD6E80"/>
    <w:rsid w:val="03407586"/>
    <w:rsid w:val="059B29A0"/>
    <w:rsid w:val="0A024010"/>
    <w:rsid w:val="0ACD69C7"/>
    <w:rsid w:val="0C7F638D"/>
    <w:rsid w:val="0EAD431B"/>
    <w:rsid w:val="0F6329A9"/>
    <w:rsid w:val="10036F54"/>
    <w:rsid w:val="10D835DE"/>
    <w:rsid w:val="11755507"/>
    <w:rsid w:val="11A700EE"/>
    <w:rsid w:val="134770B1"/>
    <w:rsid w:val="198310E9"/>
    <w:rsid w:val="19BA37C2"/>
    <w:rsid w:val="1A2F16A8"/>
    <w:rsid w:val="1A6E2FA1"/>
    <w:rsid w:val="1DAB4D3C"/>
    <w:rsid w:val="1FEA77EA"/>
    <w:rsid w:val="200A5B20"/>
    <w:rsid w:val="21C734F7"/>
    <w:rsid w:val="22B41E7B"/>
    <w:rsid w:val="25300E65"/>
    <w:rsid w:val="29830DF7"/>
    <w:rsid w:val="2BEF3E4A"/>
    <w:rsid w:val="2C553170"/>
    <w:rsid w:val="2CAC4351"/>
    <w:rsid w:val="3084492B"/>
    <w:rsid w:val="32841AA8"/>
    <w:rsid w:val="3CEB717E"/>
    <w:rsid w:val="3EDE5CDD"/>
    <w:rsid w:val="3F135889"/>
    <w:rsid w:val="42537403"/>
    <w:rsid w:val="46B53D11"/>
    <w:rsid w:val="46F6477A"/>
    <w:rsid w:val="47B03BA9"/>
    <w:rsid w:val="47B93F31"/>
    <w:rsid w:val="521C7F46"/>
    <w:rsid w:val="532668B4"/>
    <w:rsid w:val="54D27FCB"/>
    <w:rsid w:val="593276E3"/>
    <w:rsid w:val="5D84417A"/>
    <w:rsid w:val="61733B7C"/>
    <w:rsid w:val="618C1A96"/>
    <w:rsid w:val="625C4A51"/>
    <w:rsid w:val="626671FB"/>
    <w:rsid w:val="64592EAE"/>
    <w:rsid w:val="66332444"/>
    <w:rsid w:val="663D1898"/>
    <w:rsid w:val="680B7010"/>
    <w:rsid w:val="699E36A8"/>
    <w:rsid w:val="6A333451"/>
    <w:rsid w:val="6EE915D4"/>
    <w:rsid w:val="6EFC1923"/>
    <w:rsid w:val="70FA71EB"/>
    <w:rsid w:val="730D3DBB"/>
    <w:rsid w:val="73DE5928"/>
    <w:rsid w:val="7474619D"/>
    <w:rsid w:val="7682134D"/>
    <w:rsid w:val="776D38FC"/>
    <w:rsid w:val="7A2D0842"/>
    <w:rsid w:val="7A6F776C"/>
    <w:rsid w:val="7AE60147"/>
    <w:rsid w:val="7D4A13C1"/>
    <w:rsid w:val="7E14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9498</Words>
  <Characters>5178</Characters>
  <Lines>43</Lines>
  <Paragraphs>29</Paragraphs>
  <TotalTime>373</TotalTime>
  <ScaleCrop>false</ScaleCrop>
  <LinksUpToDate>false</LinksUpToDate>
  <CharactersWithSpaces>14647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2019-01-30T11:23:00Z</dcterms:created>
  <dc:creator>Administrator</dc:creator>
  <cp:lastModifiedBy>Administrator</cp:lastModifiedBy>
  <cp:lastPrinted>2021-07-19T04:39:53Z</cp:lastPrinted>
  <dcterms:modified xsi:type="dcterms:W3CDTF">2021-07-19T04:41:31Z</dcterms:modified>
  <dc:title>附件：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