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/>
          <w:b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247015</wp:posOffset>
            </wp:positionV>
            <wp:extent cx="1337310" cy="1371600"/>
            <wp:effectExtent l="19050" t="0" r="0" b="0"/>
            <wp:wrapNone/>
            <wp:docPr id="1" name="图片 6" descr="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公章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克孜勒苏柯尔克孜自治州畜禽繁育改良站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cs="Segoe UI"/>
          <w:b/>
          <w:bCs/>
          <w:color w:val="333333"/>
          <w:kern w:val="36"/>
          <w:sz w:val="48"/>
          <w:szCs w:val="48"/>
        </w:rPr>
      </w:pPr>
      <w:r>
        <w:rPr>
          <w:rFonts w:ascii="宋体" w:hAnsi="宋体"/>
          <w:b/>
          <w:sz w:val="48"/>
          <w:szCs w:val="48"/>
        </w:rPr>
        <w:t xml:space="preserve"> 201</w:t>
      </w:r>
      <w:r>
        <w:rPr>
          <w:rFonts w:hint="eastAsia" w:ascii="宋体" w:hAnsi="宋体"/>
          <w:b/>
          <w:sz w:val="48"/>
          <w:szCs w:val="48"/>
        </w:rPr>
        <w:t>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第一部分  克州畜禽繁育改良站单位概况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第二部分  2019年部门预算公开表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第三部分  2019年部门预算情况说明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2019年收支预算情况的总体说明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2019年收入预算情况说明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2019年支出预算情况说明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四、关于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年财政拨款收支预算情况的总   </w:t>
      </w:r>
    </w:p>
    <w:p>
      <w:pPr>
        <w:widowControl/>
        <w:spacing w:line="460" w:lineRule="exact"/>
        <w:outlineLvl w:val="1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   体说明</w:t>
      </w:r>
    </w:p>
    <w:p>
      <w:pPr>
        <w:widowControl/>
        <w:numPr>
          <w:ilvl w:val="0"/>
          <w:numId w:val="1"/>
        </w:numPr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2019年一般公共预算当年拨款情况 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2019年项目支出情况说明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九、关于</w:t>
      </w:r>
      <w:r>
        <w:rPr>
          <w:rFonts w:hint="eastAsia" w:ascii="仿宋" w:hAnsi="仿宋" w:eastAsia="仿宋" w:cs="仿宋_GB2312"/>
          <w:bCs/>
          <w:sz w:val="28"/>
          <w:szCs w:val="28"/>
        </w:rPr>
        <w:t>克州畜禽繁育改良站</w:t>
      </w:r>
      <w:r>
        <w:rPr>
          <w:rFonts w:hint="eastAsia" w:ascii="仿宋" w:hAnsi="仿宋" w:eastAsia="仿宋"/>
          <w:kern w:val="0"/>
          <w:sz w:val="32"/>
          <w:szCs w:val="32"/>
        </w:rPr>
        <w:t>2019年政府性基金预算拨款情况说明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克州畜禽繁育改良站2019单位概况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认真贯彻落实和宣传国家和自治区“种畜禽管理条例”方面的负责全州畜牧技术推广工作的组织和实施，督促和执行家畜品种区划工作；参与品种改良规划的编制工作，并选择引进和培育优秀种公畜，掌握种畜品质和利用情况，组织种畜更新换代及后裔测定工作；承担国家、自治区及自治州下达的畜牧技术推广攻关课题，制作、生产并提供各种家畜的冻精、液氮及器材；承担全州冻精质量检测及对人员的技术培训等项工作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克州畜禽繁育改良站无下属预算单位，下设四个科室，分别是：办公室、冻精供应科、种畜禽监督管理科、业务科。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克州畜禽繁育改编制数22人，实有人数31人，其中：在职24人，减少3人；退休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7人，增加或减少0人；离休0人，增加或减少0人。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2019年克州畜禽繁育改良站预算公开表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克州畜禽繁育改良站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112.21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460.73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460.73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填报部门：克州畜禽繁育改良站                           单位：万元  </w:t>
      </w:r>
    </w:p>
    <w:tbl>
      <w:tblPr>
        <w:tblStyle w:val="10"/>
        <w:tblpPr w:leftFromText="180" w:rightFromText="180" w:vertAnchor="text" w:horzAnchor="page" w:tblpX="1193" w:tblpY="290"/>
        <w:tblOverlap w:val="never"/>
        <w:tblW w:w="9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17"/>
        <w:gridCol w:w="417"/>
        <w:gridCol w:w="1689"/>
        <w:gridCol w:w="1080"/>
        <w:gridCol w:w="876"/>
        <w:gridCol w:w="680"/>
        <w:gridCol w:w="680"/>
        <w:gridCol w:w="569"/>
        <w:gridCol w:w="675"/>
        <w:gridCol w:w="480"/>
        <w:gridCol w:w="735"/>
        <w:gridCol w:w="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功能分类科目编码</w:t>
            </w: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功能分类科目名称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总  计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财政专户管理资金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事业收入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事业单位经营收入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其他收入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用事业基金弥补收支差额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" w:hAnsi="仿宋" w:eastAsia="仿宋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Segoe UI"/>
                <w:color w:val="000000"/>
                <w:kern w:val="0"/>
                <w:sz w:val="20"/>
                <w:szCs w:val="20"/>
              </w:rPr>
              <w:t>213</w:t>
            </w:r>
            <w:r>
              <w:rPr>
                <w:rFonts w:hint="eastAsia" w:ascii="仿宋" w:hAnsi="仿宋" w:eastAsia="仿宋" w:cs="Segoe U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Segoe UI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hint="eastAsia" w:ascii="仿宋" w:hAnsi="仿宋" w:eastAsia="仿宋" w:cs="Segoe U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Segoe UI"/>
                <w:color w:val="000000"/>
                <w:kern w:val="0"/>
                <w:sz w:val="20"/>
                <w:szCs w:val="20"/>
              </w:rPr>
              <w:t>04</w:t>
            </w:r>
            <w:r>
              <w:rPr>
                <w:rFonts w:hint="eastAsia" w:ascii="仿宋" w:hAnsi="仿宋" w:eastAsia="仿宋" w:cs="Segoe UI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Segoe UI"/>
                <w:color w:val="000000"/>
                <w:kern w:val="0"/>
                <w:sz w:val="20"/>
                <w:szCs w:val="20"/>
              </w:rPr>
              <w:t>事业运行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460.73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348.52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112.21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460.73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348.52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112.21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编制部门：克州畜禽繁育改良站                                单位：万元</w:t>
      </w:r>
    </w:p>
    <w:tbl>
      <w:tblPr>
        <w:tblStyle w:val="10"/>
        <w:tblW w:w="9439" w:type="dxa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4"/>
        <w:gridCol w:w="468"/>
        <w:gridCol w:w="2372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3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3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事业运行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378.73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346.25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32.48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其他农业支出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　82.00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szCs w:val="22"/>
              </w:rPr>
              <w:t>　82.00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460.73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346.25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</w:rPr>
              <w:t>114.48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克州畜禽繁育改良站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单位：万元</w:t>
      </w:r>
    </w:p>
    <w:tbl>
      <w:tblPr>
        <w:tblStyle w:val="10"/>
        <w:tblW w:w="9543" w:type="dxa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29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单位上年结余（不包含国库集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中支付额度结余）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348.52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177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克州畜禽繁育改良站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事业运行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　348.52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　316.04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　32.48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348.52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316.04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32.48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39"/>
        <w:gridCol w:w="2529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克州畜禽繁育改良站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经济分类科目编码</w:t>
            </w:r>
          </w:p>
        </w:tc>
        <w:tc>
          <w:tcPr>
            <w:tcW w:w="25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25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2"/>
                <w:szCs w:val="22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2"/>
                <w:szCs w:val="22"/>
              </w:rPr>
              <w:t>30242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2"/>
                <w:szCs w:val="22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2.88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30102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116.80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116.80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30302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30206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30101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93.11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93.11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30113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22.24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22.24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30217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30211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30228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30305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30399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30231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30226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0.17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0.17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30229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30309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0.02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30201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30103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15.25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30207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30205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0.16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30112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15.04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30108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414141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37.81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316.04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9.89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829" w:type="dxa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217"/>
        <w:gridCol w:w="465"/>
        <w:gridCol w:w="501"/>
        <w:gridCol w:w="714"/>
        <w:gridCol w:w="1593"/>
        <w:gridCol w:w="750"/>
        <w:gridCol w:w="110"/>
        <w:gridCol w:w="292"/>
        <w:gridCol w:w="810"/>
        <w:gridCol w:w="870"/>
        <w:gridCol w:w="405"/>
        <w:gridCol w:w="300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克州畜禽繁育改良站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 目 编 码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科目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项目支出合计</w:t>
            </w:r>
          </w:p>
        </w:tc>
        <w:tc>
          <w:tcPr>
            <w:tcW w:w="40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债务利息及费用支出</w:t>
            </w:r>
          </w:p>
        </w:tc>
        <w:tc>
          <w:tcPr>
            <w:tcW w:w="50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2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1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213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01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04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事业运行</w:t>
            </w: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群众工作经费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7.00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7.00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213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01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04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事业运行</w:t>
            </w: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群众工作人员生活补助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22.48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22.48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213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01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99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事业运行</w:t>
            </w: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农村畜禽养殖污染普查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3.00</w:t>
            </w:r>
          </w:p>
        </w:tc>
        <w:tc>
          <w:tcPr>
            <w:tcW w:w="40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3.00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1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32.48</w:t>
            </w:r>
          </w:p>
        </w:tc>
        <w:tc>
          <w:tcPr>
            <w:tcW w:w="40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</w:t>
            </w:r>
          </w:p>
        </w:tc>
        <w:tc>
          <w:tcPr>
            <w:tcW w:w="81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10.00</w:t>
            </w:r>
          </w:p>
        </w:tc>
        <w:tc>
          <w:tcPr>
            <w:tcW w:w="8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　22.48</w:t>
            </w:r>
          </w:p>
        </w:tc>
        <w:tc>
          <w:tcPr>
            <w:tcW w:w="40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编制单位：克州畜禽繁育改良站                             单位：万元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3.6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3.4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3.4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编制单位：克州畜禽繁育改良站                              单位：万元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jc w:val="left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" w:hAnsi="仿宋" w:eastAsia="仿宋" w:cs="Segoe UI"/>
          <w:color w:val="000000"/>
          <w:kern w:val="0"/>
          <w:sz w:val="24"/>
        </w:rPr>
        <w:t>克州畜禽繁育改良站部门没有政府性基金预算支出情况，故此表为空表。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2019年克州畜禽繁育改良站预算情况说明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一、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年收支预算情况的总体说明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按照全口径预算的原则，克州畜禽繁育改良站部门2019年所有收入和支出均纳入部门预算管理。收支总预算460.73万元。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收入预算包括：一般公共预算348.52万元，单位上年结余112.21万元（不包括国库集中支付额度结余）。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支出预算包括：农林水支出460.73万元。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年收入预算情况说明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克州畜禽繁育改良站部门收入预算460.73万元，其中：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一般公共预算348.52万元，占75.65%，比上年减少18.69万元，主要原因是：因2人超生和1人吸毒在康复中心已开除处理，故2019年减少3人，人员经费减少。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政府性基金预算未安排。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单位上年结余（不包括国库集中支付额度结余）112.21万元，占24.35%，比上年增加101.8万元，主要原因是上年度结余增加项目4个，即：科学技术管理、帕米尔牦牛遗传资源监测费、柯尔克孜马育种核心群、 农业科技推广费，该四个项目属于其他农业支出。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年支出预算情况说明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克州畜禽繁育改良站部门2018年支出预算460.73万元，其中：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基本支出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346.25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万元，占75.15%，比上年增加12.31万元，主要原因是人员工资普调和基本工资增加。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项目支出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114.48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万元，占24.85%，比上年增加70.8万元，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主要原因是新增项目4个，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即：科学技术管理、帕米尔牦牛遗传资源监测费、柯尔克孜马育种核心群、 农业科技推广费，该四个项目属于其他农业指出。</w:t>
      </w:r>
    </w:p>
    <w:p>
      <w:pPr>
        <w:widowControl/>
        <w:spacing w:line="50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四、关于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2019年财政拨款收支总预算348.52万元。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收入全部为一般公共预算拨款，无政府性基金预算拨款。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支出预算包括：农林水（农业）支出348.52万元，主要用于主要用于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开基本支出 316.04万元、项目支出32.48万元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00" w:lineRule="exact"/>
        <w:ind w:firstLine="642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克州畜禽繁育改良站部门2019年一般公共预算拨款基本支出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348.52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万元，比上年执行数减少46.8万元，下降11.84 %。主要原因是：一是上年执行数中含有死亡人员抚恤金、绩效奖励金。二是人员经费和公用经费减少。</w:t>
      </w:r>
    </w:p>
    <w:p>
      <w:pPr>
        <w:widowControl/>
        <w:spacing w:line="500" w:lineRule="exact"/>
        <w:ind w:firstLine="642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（二）一般公共预算当年拨款结构情况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农林水（农业）支出（213）348.52万元，其中基本支出316.04万元，占90.68%，项目支出32.48，占9.32%。</w:t>
      </w:r>
    </w:p>
    <w:p>
      <w:pPr>
        <w:widowControl/>
        <w:spacing w:line="500" w:lineRule="exact"/>
        <w:ind w:firstLine="642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农林水支出（213）农业（01）：2019年预算数为348.52万元，比上年执行数减少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57.62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万元，下降14.19%，主要原因是一是上年执行数中含有死亡人员抚恤金、绩效奖励金。二是人员经费和公用经费减少。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年一般公共预算基本支出情况说明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克州畜禽繁育改良站部门2019年一般公共预算基本支出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316.04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万元，其中：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人员经费306.15万元，主要包括：基本工资93.11万元、津贴补贴116.80万元、奖金15.25万元、机关事业单位基本养老保险缴费37.81万元、其他社会保障缴费15.04万元、住房公积金22.24万元、退休费4.55万元、生活补助1.33万元、奖励金0.02万元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公用经费9.89万元，主要包括：办公费0.50万元、水费0.16万元、电费0.30万元、邮电费0.45万元、差旅费0.60万元、公务接待费0.20万元、劳务费0.17万元、工会经费1.33万元、福利费2.40万元、公务用车运行维护费0.9万元、办公设备购置2.88万元。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年项目支出情况说明</w:t>
      </w:r>
    </w:p>
    <w:p>
      <w:pPr>
        <w:widowControl/>
        <w:spacing w:line="5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情况一：项目支出</w:t>
      </w:r>
    </w:p>
    <w:p>
      <w:pPr>
        <w:widowControl/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项目</w:t>
      </w:r>
      <w:r>
        <w:rPr>
          <w:rFonts w:ascii="仿宋" w:hAnsi="仿宋" w:eastAsia="仿宋"/>
          <w:sz w:val="32"/>
          <w:szCs w:val="32"/>
        </w:rPr>
        <w:t>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农村畜禽养殖污染普查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设立的政策依据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根据州财政2019年预算编制内容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预算安排规模：3.00万元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项目承担单位：克州畜禽繁育改良站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资金分配情况：办公费0.50万元，公务用车运行维护    费1.00万元，差旅费1.50万元。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资金执行时间：2019年1月1日至2019年12月31日。</w:t>
      </w:r>
    </w:p>
    <w:p>
      <w:pPr>
        <w:widowControl/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b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>专项业务费支出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项目名称：群众工作经费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设立的政策依据：根据州财政2019年预算编制内容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预算安排规模：7.0万元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项目承担单位：克州畜禽繁育改良站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资金分配情况：办公费3.0万元，公务用车运行维护费   1.50万元，办公用品及设备采购2.50万元。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资金执行时间：2019年1月1日至2019年12月31日。</w:t>
      </w: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情况二：</w:t>
      </w:r>
      <w:r>
        <w:rPr>
          <w:rFonts w:ascii="仿宋" w:hAnsi="仿宋" w:eastAsia="仿宋"/>
          <w:b/>
          <w:spacing w:val="-8"/>
          <w:sz w:val="32"/>
          <w:szCs w:val="32"/>
        </w:rPr>
        <w:t>对个人补贴的项目支出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项目名称：群众工作人员生活补助经费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设立的政策依据：根据州财政2019年预算编制内容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预算安排规模：22.48万元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项目承担单位：克州畜禽繁育改良站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资金分配情况：其他对个人和家庭的补助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资金执行时间：2019年1月1日至2019年12月31日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资金来源：财政拨款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补贴人数：10人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补贴标准：群众工作2人5.20万元，补贴10个月，每月0.52万元；群众工作人员8人17.28万元，补贴12个月，每人每月0.18万元。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补贴范围：群众工作人员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补贴方式：现金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发放程序：财政审批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受益人群和社会效益：群众工作村广大农牧民充分了解党和国家的政策、富民措施，惠农政策，提高劳动生产率，增加收入，共同富裕发展。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八、关于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克州畜禽繁育改良站部门2019年“三公”经费财政拨款预算数为3.6万元，其中：因公出国（境）费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0万元，公务用车购置0万元，公务用车运行费3.4万元，公务接待费0.20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2019年“三公”经费财政拨款预算比上年增加0.31万元，其中：因公出国（境）费增加（减少）0万元，主要原因是未安排预算；公务用车购置费为0万元，未安排预算；公务用车运行费增加（减少）0.31万元，主要原因是：本年度开展群众工作和业务工作多，车辆运行费用增加；公务接待费与上年没有增减。</w:t>
      </w:r>
    </w:p>
    <w:p>
      <w:pPr>
        <w:widowControl/>
        <w:spacing w:line="500" w:lineRule="exact"/>
        <w:ind w:firstLine="642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九、关于</w:t>
      </w:r>
      <w:r>
        <w:rPr>
          <w:rFonts w:hint="eastAsia" w:ascii="仿宋" w:hAnsi="仿宋" w:eastAsia="仿宋" w:cs="黑体"/>
          <w:kern w:val="0"/>
          <w:sz w:val="32"/>
          <w:szCs w:val="32"/>
        </w:rPr>
        <w:t>克州畜禽繁育改良站2019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年政府性基金预算拨款情况说明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克州畜禽繁育改良站部门2019年没有使用政府性基金预算拨款安排的支出，政府性基金预算支出情况表为空表。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00" w:lineRule="exact"/>
        <w:ind w:firstLine="642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2019年，克州畜禽繁育改良站事业单位的机关运行经费财政拨款预算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9.89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万元，比上年度预算增加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</w:rPr>
        <w:t>0.09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万元，增长0.92%。主要原因是：本年度因人员工资增加而增加了工会费和福利费。</w:t>
      </w:r>
    </w:p>
    <w:p>
      <w:pPr>
        <w:widowControl/>
        <w:spacing w:line="500" w:lineRule="exact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（二）政府采购情况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2019年，克州畜禽繁育改良站部门政府采购预算40.99万元，其中：政府采购货物预算27.08万元，政府采购工程预算0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万元，政府采购服务预算13.91万元。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2019年度本部门面向中小企业预留政府采购项目预算金额40.99万元，其中：面向小微企业预留政府采购项目预算金额40.99万元。</w:t>
      </w:r>
    </w:p>
    <w:p>
      <w:pPr>
        <w:widowControl/>
        <w:spacing w:line="500" w:lineRule="exact"/>
        <w:ind w:firstLine="642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截至2018年底，克州畜禽繁育改良站部门占用使用国有资产总体情况为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1.房屋122.33平方米，价值1.20万元（为平房）。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2.车辆2辆，价值35.88万元；其中：一般公务用车1辆，价值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17.40元；执法执勤用车0辆，价值0万元；其他车辆1辆，价值18.48万元。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3.办公家具价值3.22万元。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4.其他资产价值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56.59万元。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单位价值50万元以上大型设备0台（套），单位价值100万元以上大型设备0台（套）。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2019年部门预算未安排购置车辆经费，安排购置50万元以上大型设备0台（套），单位价值100万元以上大型设备0台（套）</w:t>
      </w:r>
    </w:p>
    <w:p>
      <w:pPr>
        <w:widowControl/>
        <w:spacing w:line="500" w:lineRule="exact"/>
        <w:ind w:firstLine="642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0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2019年度，本年度实行绩效管理的项目4个，涉及预算金额114.48万元。具体情况见下表（按项目分别填报）：</w:t>
      </w:r>
    </w:p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10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69"/>
        <w:gridCol w:w="150"/>
        <w:gridCol w:w="970"/>
        <w:gridCol w:w="1020"/>
        <w:gridCol w:w="1130"/>
        <w:gridCol w:w="75"/>
        <w:gridCol w:w="811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克州畜禽繁育改良站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农村畜禽养殖污染普查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3.00　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3.00　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_GB2312"/>
                <w:sz w:val="18"/>
                <w:szCs w:val="18"/>
              </w:rPr>
              <w:t>认真做好畜禽养殖废弃物资源化利用工作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办公费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.5万元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开展畜禽养殖污染普查差旅费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开展畜禽养殖污染普查车辆运行支出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开展畜禽养殖污染普查时间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2019年3月-2019年12月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畜禽养殖污染普查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开展此项工作有助于掌握农业污染情况，了解畜禽养殖户污染物产生、排放和处理情况，为制定实施有针对性的环保方案提供科学数据支撑。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开展普查对农村人居环境具有重要意义。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减轻环境污染、改善农村生态环境，提升畜牧业发展水平。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对农业生态环境改善和农作物产量有明显效果。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　良好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10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60"/>
        <w:gridCol w:w="519"/>
        <w:gridCol w:w="781"/>
        <w:gridCol w:w="1020"/>
        <w:gridCol w:w="875"/>
        <w:gridCol w:w="138"/>
        <w:gridCol w:w="1003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克州畜禽繁育改良站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7.00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7.00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11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做好扶贫帮教工作，全面开展入户走访，大力宣讲十九大精神、《宪法》、法律法规、惠民政策、大病救助等内容，协助村委会、驻村队做好脱贫攻坚工作。扎实开展民族团结“结亲周”和干部入户入住“两个全覆盖”工作，确保群众思想状况稳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办公用品及设备采购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为村里建立扶贫帮困档案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为村民办好事办实事、开展宣讲活动等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       良好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        良好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10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764"/>
        <w:gridCol w:w="781"/>
        <w:gridCol w:w="1020"/>
        <w:gridCol w:w="553"/>
        <w:gridCol w:w="460"/>
        <w:gridCol w:w="1003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克州畜禽繁育改良站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18"/>
                <w:szCs w:val="18"/>
              </w:rPr>
              <w:t>群众工作人员生活补助经费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22.48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22.48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和群众面对面、手拉手、心连心、实打实谈话谈心、宣讲党的惠农政策等、在脱贫攻坚工作中发挥主力军作用。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开展群众工作人员生活补助22.48万元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按时发放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良好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7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          良好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2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/>
        <w:jc w:val="center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一、财政拨款：指由一般公共预算、政府性基金预算安排的财政拨款数。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二、一般公共预算：包括公共财政拨款（补助）资金、专项收入。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三、财政专户管理资金：包括专户管理行政事业性收费（主要是教育收费）、其他非税收入。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四、其他资金：包括事业收入、经营收入、其他收入等。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五、基本支出：包括人员经费、商品和服务支出（定额）。其中，人员经费包括工资福利支出、对个人和家庭的补助。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六、项目支出：部门支出预算的组成部分，是自治区本级部门为完成其特定的行政任务或事业发展目标，在基本支出预算之外编制的年度项目支出计划。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“三公”经费：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ascii="仿宋" w:hAnsi="仿宋" w:eastAsia="仿宋" w:cs="仿宋_GB2312"/>
          <w:color w:val="414141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克州畜禽繁育改良站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" w:cs="仿宋_GB2312"/>
          <w:color w:val="000000"/>
          <w:kern w:val="0"/>
          <w:sz w:val="32"/>
          <w:szCs w:val="32"/>
        </w:rPr>
        <w:t>  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2019年1月31日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23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AF8E"/>
    <w:multiLevelType w:val="singleLevel"/>
    <w:tmpl w:val="5C45AF8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4667C4"/>
    <w:rsid w:val="005203D4"/>
    <w:rsid w:val="00552A94"/>
    <w:rsid w:val="005807CF"/>
    <w:rsid w:val="005C4363"/>
    <w:rsid w:val="005D3359"/>
    <w:rsid w:val="0064340C"/>
    <w:rsid w:val="0064700A"/>
    <w:rsid w:val="006B6293"/>
    <w:rsid w:val="00841FA8"/>
    <w:rsid w:val="00897C53"/>
    <w:rsid w:val="0096754D"/>
    <w:rsid w:val="00AC2C6A"/>
    <w:rsid w:val="00BF2B88"/>
    <w:rsid w:val="00D24A2B"/>
    <w:rsid w:val="00E36B27"/>
    <w:rsid w:val="00EA2415"/>
    <w:rsid w:val="00EE0682"/>
    <w:rsid w:val="00F01D3E"/>
    <w:rsid w:val="00FC6ABD"/>
    <w:rsid w:val="01E32E3A"/>
    <w:rsid w:val="07DB322F"/>
    <w:rsid w:val="0B2746AD"/>
    <w:rsid w:val="0B45328E"/>
    <w:rsid w:val="0C8B16BE"/>
    <w:rsid w:val="0D3A0BE3"/>
    <w:rsid w:val="0F057A11"/>
    <w:rsid w:val="103B1F08"/>
    <w:rsid w:val="13131197"/>
    <w:rsid w:val="132329A1"/>
    <w:rsid w:val="14D028F9"/>
    <w:rsid w:val="152B5570"/>
    <w:rsid w:val="16EF190F"/>
    <w:rsid w:val="18202358"/>
    <w:rsid w:val="18FC7B13"/>
    <w:rsid w:val="1C5E2AF9"/>
    <w:rsid w:val="1CA173A2"/>
    <w:rsid w:val="1CDF4737"/>
    <w:rsid w:val="1D604D23"/>
    <w:rsid w:val="1DB92521"/>
    <w:rsid w:val="200B023D"/>
    <w:rsid w:val="205A6EF5"/>
    <w:rsid w:val="20D32F8A"/>
    <w:rsid w:val="21B337F7"/>
    <w:rsid w:val="25232658"/>
    <w:rsid w:val="2C350BD9"/>
    <w:rsid w:val="2D955A83"/>
    <w:rsid w:val="2E6E22CC"/>
    <w:rsid w:val="2F467819"/>
    <w:rsid w:val="300C2DA3"/>
    <w:rsid w:val="30AC5FEB"/>
    <w:rsid w:val="32880C8C"/>
    <w:rsid w:val="331A4CC2"/>
    <w:rsid w:val="33402C35"/>
    <w:rsid w:val="357E0263"/>
    <w:rsid w:val="362A5F41"/>
    <w:rsid w:val="3684111A"/>
    <w:rsid w:val="36CD2933"/>
    <w:rsid w:val="38FF5FC6"/>
    <w:rsid w:val="3987088C"/>
    <w:rsid w:val="398D75C8"/>
    <w:rsid w:val="39AB46BE"/>
    <w:rsid w:val="3CF92374"/>
    <w:rsid w:val="409B5820"/>
    <w:rsid w:val="415F2F3E"/>
    <w:rsid w:val="41EB4CD2"/>
    <w:rsid w:val="43B86D3D"/>
    <w:rsid w:val="43F53A72"/>
    <w:rsid w:val="46694F82"/>
    <w:rsid w:val="495F42EE"/>
    <w:rsid w:val="499C72DD"/>
    <w:rsid w:val="49C95533"/>
    <w:rsid w:val="4A454831"/>
    <w:rsid w:val="5387086F"/>
    <w:rsid w:val="53DE4343"/>
    <w:rsid w:val="54A336EE"/>
    <w:rsid w:val="55AB17FA"/>
    <w:rsid w:val="55CA6740"/>
    <w:rsid w:val="55EE6A7D"/>
    <w:rsid w:val="56DF543B"/>
    <w:rsid w:val="571302B5"/>
    <w:rsid w:val="57131858"/>
    <w:rsid w:val="588550D7"/>
    <w:rsid w:val="595C6B07"/>
    <w:rsid w:val="59D33713"/>
    <w:rsid w:val="5A041B5D"/>
    <w:rsid w:val="5AE6083F"/>
    <w:rsid w:val="5B31298D"/>
    <w:rsid w:val="5B7E6A92"/>
    <w:rsid w:val="5C951BF8"/>
    <w:rsid w:val="5CF73361"/>
    <w:rsid w:val="5E7B2E73"/>
    <w:rsid w:val="5EBA780E"/>
    <w:rsid w:val="61792FF6"/>
    <w:rsid w:val="64B51E21"/>
    <w:rsid w:val="64FD213F"/>
    <w:rsid w:val="654C3A78"/>
    <w:rsid w:val="65D6384B"/>
    <w:rsid w:val="65F47BC1"/>
    <w:rsid w:val="67CC5695"/>
    <w:rsid w:val="699708B8"/>
    <w:rsid w:val="6A4318CA"/>
    <w:rsid w:val="6A534345"/>
    <w:rsid w:val="6A5C02C9"/>
    <w:rsid w:val="6B8F2B27"/>
    <w:rsid w:val="6DAF7022"/>
    <w:rsid w:val="70E60065"/>
    <w:rsid w:val="71491208"/>
    <w:rsid w:val="72197CF7"/>
    <w:rsid w:val="73656DDB"/>
    <w:rsid w:val="75AE750E"/>
    <w:rsid w:val="7AFF411F"/>
    <w:rsid w:val="7B5E6985"/>
    <w:rsid w:val="7B7E582B"/>
    <w:rsid w:val="7BC80FEB"/>
    <w:rsid w:val="7DA233A9"/>
    <w:rsid w:val="7DA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1760</Words>
  <Characters>10034</Characters>
  <Lines>83</Lines>
  <Paragraphs>23</Paragraphs>
  <TotalTime>2</TotalTime>
  <ScaleCrop>false</ScaleCrop>
  <LinksUpToDate>false</LinksUpToDate>
  <CharactersWithSpaces>11771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cp:lastPrinted>2019-01-28T04:47:00Z</cp:lastPrinted>
  <dcterms:modified xsi:type="dcterms:W3CDTF">2021-05-18T01:26:42Z</dcterms:modified>
  <dc:title>附件：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