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C415C1">
      <w:pPr>
        <w:adjustRightInd w:val="0"/>
        <w:snapToGrid w:val="0"/>
        <w:spacing w:line="360" w:lineRule="auto"/>
        <w:jc w:val="center"/>
        <w:outlineLvl w:val="0"/>
        <w:rPr>
          <w:rFonts w:hint="eastAsia" w:ascii="华文中宋" w:hAnsi="华文中宋" w:eastAsia="华文中宋"/>
          <w:b/>
          <w:bCs/>
          <w:color w:val="000000"/>
          <w:spacing w:val="20"/>
          <w:sz w:val="52"/>
          <w:szCs w:val="52"/>
        </w:rPr>
      </w:pPr>
      <w:bookmarkStart w:id="49" w:name="_GoBack"/>
      <w:bookmarkEnd w:id="49"/>
      <w:r>
        <w:rPr>
          <w:rFonts w:hint="eastAsia" w:ascii="华文中宋" w:hAnsi="华文中宋" w:eastAsia="华文中宋"/>
          <w:b/>
          <w:bCs/>
          <w:color w:val="000000"/>
          <w:spacing w:val="20"/>
          <w:sz w:val="52"/>
          <w:szCs w:val="52"/>
        </w:rPr>
        <w:t>国 家 税 务 总 局</w:t>
      </w:r>
    </w:p>
    <w:p w14:paraId="3566C171">
      <w:pPr>
        <w:spacing w:after="100" w:afterAutospacing="1" w:line="0" w:lineRule="atLeast"/>
        <w:jc w:val="both"/>
        <w:rPr>
          <w:rFonts w:hint="eastAsia" w:ascii="华文中宋" w:hAnsi="华文中宋" w:eastAsia="华文中宋"/>
          <w:b/>
          <w:bCs/>
          <w:sz w:val="52"/>
          <w:szCs w:val="52"/>
        </w:rPr>
      </w:pPr>
      <w:r>
        <w:rPr>
          <w:rFonts w:hint="eastAsia" w:ascii="华文中宋" w:hAnsi="华文中宋" w:eastAsia="华文中宋"/>
          <w:b/>
          <w:bCs/>
          <w:sz w:val="48"/>
          <w:szCs w:val="48"/>
        </w:rPr>
        <w:t>克孜勒苏柯尔克孜自治州税务局稽查局</w:t>
      </w:r>
    </w:p>
    <w:p w14:paraId="10107F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731" w:firstLineChars="400"/>
        <w:jc w:val="both"/>
        <w:textAlignment w:val="auto"/>
        <w:outlineLvl w:val="9"/>
        <w:rPr>
          <w:rFonts w:hint="eastAsia" w:ascii="华文中宋" w:hAnsi="华文中宋" w:eastAsia="华文中宋"/>
          <w:b/>
          <w:spacing w:val="-20"/>
          <w:sz w:val="72"/>
          <w:szCs w:val="72"/>
        </w:rPr>
      </w:pPr>
      <w:r>
        <w:rPr>
          <w:rFonts w:hint="eastAsia" w:ascii="华文中宋" w:hAnsi="华文中宋" w:eastAsia="华文中宋"/>
          <w:b/>
          <w:spacing w:val="-20"/>
          <w:sz w:val="72"/>
          <w:szCs w:val="72"/>
        </w:rPr>
        <w:t>催 告 书</w:t>
      </w:r>
    </w:p>
    <w:p w14:paraId="418A64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560" w:firstLineChars="800"/>
        <w:jc w:val="both"/>
        <w:textAlignment w:val="auto"/>
        <w:outlineLvl w:val="9"/>
        <w:rPr>
          <w:rFonts w:hint="eastAsia" w:ascii="华文中宋" w:hAnsi="华文中宋" w:eastAsia="华文中宋"/>
          <w:b/>
          <w:spacing w:val="-20"/>
          <w:sz w:val="72"/>
          <w:szCs w:val="72"/>
        </w:rPr>
      </w:pPr>
      <w:bookmarkStart w:id="0" w:name="_Toc79341507"/>
      <w:bookmarkStart w:id="1" w:name="_Toc79342185"/>
      <w:bookmarkStart w:id="2" w:name="_Toc32145"/>
      <w:r>
        <w:rPr>
          <w:rFonts w:hint="eastAsia" w:ascii="宋体" w:hAnsi="宋体" w:cs="黑体"/>
          <w:color w:val="000000"/>
          <w:sz w:val="32"/>
          <w:szCs w:val="32"/>
        </w:rPr>
        <w:t>（行政强制执行适用）</w:t>
      </w:r>
      <w:bookmarkEnd w:id="0"/>
      <w:bookmarkEnd w:id="1"/>
      <w:bookmarkEnd w:id="2"/>
    </w:p>
    <w:p w14:paraId="5FB9CFD2">
      <w:pPr>
        <w:autoSpaceDE w:val="0"/>
        <w:autoSpaceDN w:val="0"/>
        <w:adjustRightInd w:val="0"/>
        <w:spacing w:after="100" w:afterAutospacing="1" w:line="360" w:lineRule="auto"/>
        <w:ind w:right="26" w:firstLine="2240" w:firstLineChars="700"/>
        <w:jc w:val="both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克州</w:t>
      </w:r>
      <w:r>
        <w:rPr>
          <w:rFonts w:hint="eastAsia" w:ascii="仿宋_GB2312" w:hAnsi="宋体" w:eastAsia="仿宋_GB2312"/>
          <w:sz w:val="32"/>
          <w:szCs w:val="32"/>
        </w:rPr>
        <w:t>税稽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强</w:t>
      </w:r>
      <w:r>
        <w:rPr>
          <w:rFonts w:hint="eastAsia" w:ascii="仿宋_GB2312" w:hAnsi="宋体" w:eastAsia="仿宋_GB2312"/>
          <w:sz w:val="32"/>
          <w:szCs w:val="32"/>
        </w:rPr>
        <w:t>催〔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宋体" w:eastAsia="仿宋_GB2312"/>
          <w:sz w:val="32"/>
          <w:szCs w:val="32"/>
        </w:rPr>
        <w:t>〕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/>
          <w:sz w:val="32"/>
          <w:szCs w:val="32"/>
        </w:rPr>
        <w:t>号</w:t>
      </w:r>
    </w:p>
    <w:p w14:paraId="79782AB3">
      <w:pPr>
        <w:spacing w:line="360" w:lineRule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新疆百味果汇食品有限公司：</w:t>
      </w:r>
      <w:r>
        <w:rPr>
          <w:rFonts w:hint="eastAsia" w:ascii="仿宋_GB2312" w:eastAsia="仿宋_GB2312"/>
          <w:sz w:val="32"/>
          <w:szCs w:val="32"/>
        </w:rPr>
        <w:t>（统一社会信用代码：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91653024MADGT5T79F</w:t>
      </w:r>
      <w:r>
        <w:rPr>
          <w:rFonts w:hint="eastAsia" w:ascii="仿宋_GB2312" w:eastAsia="仿宋_GB2312"/>
          <w:sz w:val="32"/>
          <w:szCs w:val="32"/>
        </w:rPr>
        <w:t>）</w:t>
      </w:r>
    </w:p>
    <w:p w14:paraId="4DDD2DCE">
      <w:pPr>
        <w:keepNext w:val="0"/>
        <w:keepLines w:val="0"/>
        <w:widowControl/>
        <w:suppressLineNumbers w:val="0"/>
        <w:shd w:val="clear" w:fill="FFFFFF"/>
        <w:ind w:left="0" w:firstLine="748" w:firstLineChars="234"/>
        <w:jc w:val="left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我局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于</w:t>
      </w:r>
      <w:r>
        <w:rPr>
          <w:rFonts w:hint="eastAsia" w:ascii="仿宋_GB2312" w:hAnsi="宋体" w:eastAsia="仿宋_GB2312"/>
          <w:sz w:val="32"/>
          <w:szCs w:val="32"/>
          <w:u w:val="none"/>
          <w:lang w:val="en-US" w:eastAsia="zh-CN"/>
        </w:rPr>
        <w:t>2026</w:t>
      </w:r>
      <w:r>
        <w:rPr>
          <w:rFonts w:hint="eastAsia" w:ascii="仿宋_GB2312" w:hAnsi="宋体" w:eastAsia="仿宋_GB2312"/>
          <w:sz w:val="32"/>
          <w:szCs w:val="32"/>
          <w:u w:val="none"/>
        </w:rPr>
        <w:t>年</w:t>
      </w:r>
      <w:r>
        <w:rPr>
          <w:rFonts w:hint="eastAsia" w:ascii="仿宋_GB2312" w:hAnsi="宋体" w:eastAsia="仿宋_GB2312"/>
          <w:sz w:val="32"/>
          <w:szCs w:val="32"/>
          <w:u w:val="none"/>
          <w:lang w:val="en-US" w:eastAsia="zh-CN"/>
        </w:rPr>
        <w:t>1</w:t>
      </w:r>
      <w:r>
        <w:rPr>
          <w:rFonts w:hint="eastAsia" w:ascii="仿宋_GB2312" w:hAnsi="宋体" w:eastAsia="仿宋_GB2312"/>
          <w:sz w:val="32"/>
          <w:szCs w:val="32"/>
          <w:u w:val="none"/>
        </w:rPr>
        <w:t>月</w:t>
      </w:r>
      <w:r>
        <w:rPr>
          <w:rFonts w:hint="eastAsia" w:ascii="仿宋_GB2312" w:hAnsi="宋体" w:eastAsia="仿宋_GB2312"/>
          <w:sz w:val="32"/>
          <w:szCs w:val="32"/>
          <w:u w:val="none"/>
          <w:lang w:val="en-US" w:eastAsia="zh-CN"/>
        </w:rPr>
        <w:t>21</w:t>
      </w:r>
      <w:r>
        <w:rPr>
          <w:rFonts w:hint="eastAsia" w:ascii="仿宋_GB2312" w:hAnsi="宋体" w:eastAsia="仿宋_GB2312"/>
          <w:sz w:val="32"/>
          <w:szCs w:val="32"/>
        </w:rPr>
        <w:t>日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向你公司</w:t>
      </w:r>
      <w:r>
        <w:rPr>
          <w:rFonts w:hint="eastAsia" w:ascii="仿宋_GB2312" w:hAnsi="宋体" w:eastAsia="仿宋_GB2312"/>
          <w:sz w:val="32"/>
          <w:szCs w:val="32"/>
        </w:rPr>
        <w:t>作出《税务处理决定书》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（克州税稽处〔2026〕4号）、《税务行政处罚决定书》（克州税稽罚〔2026〕5号）。你公司在法定期限内不履行我局作出的行政决定。</w:t>
      </w:r>
      <w:r>
        <w:rPr>
          <w:rFonts w:hint="eastAsia" w:ascii="仿宋_GB2312" w:eastAsia="仿宋_GB2312"/>
          <w:sz w:val="32"/>
        </w:rPr>
        <w:t>根据《中华人民共和国行政强制法》</w:t>
      </w:r>
      <w:r>
        <w:rPr>
          <w:rFonts w:hint="eastAsia" w:ascii="仿宋_GB2312" w:eastAsia="仿宋_GB2312"/>
          <w:sz w:val="32"/>
          <w:lang w:val="en-US" w:eastAsia="zh-CN"/>
        </w:rPr>
        <w:t>第三十四条、第三十五条和</w:t>
      </w:r>
      <w:r>
        <w:rPr>
          <w:rFonts w:hint="eastAsia" w:ascii="仿宋_GB2312" w:eastAsia="仿宋_GB2312"/>
          <w:sz w:val="32"/>
        </w:rPr>
        <w:t>第五十四条</w:t>
      </w:r>
      <w:r>
        <w:rPr>
          <w:rFonts w:hint="eastAsia" w:ascii="仿宋_GB2312" w:eastAsia="仿宋_GB2312"/>
          <w:sz w:val="32"/>
          <w:lang w:eastAsia="zh-CN"/>
        </w:rPr>
        <w:t>，</w:t>
      </w:r>
      <w:r>
        <w:rPr>
          <w:rFonts w:hint="eastAsia" w:ascii="仿宋_GB2312" w:eastAsia="仿宋_GB2312"/>
          <w:sz w:val="32"/>
          <w:lang w:val="en-US" w:eastAsia="zh-CN"/>
        </w:rPr>
        <w:t>以及</w:t>
      </w:r>
      <w:r>
        <w:rPr>
          <w:rFonts w:hint="eastAsia" w:ascii="仿宋_GB2312" w:eastAsia="仿宋_GB2312"/>
          <w:sz w:val="32"/>
        </w:rPr>
        <w:t>《中华人民共和国税收征收管理法》第四十条之规定，</w:t>
      </w:r>
      <w:r>
        <w:rPr>
          <w:rFonts w:hint="eastAsia" w:ascii="仿宋_GB2312" w:hAnsi="宋体" w:eastAsia="仿宋_GB2312"/>
          <w:sz w:val="32"/>
          <w:szCs w:val="32"/>
        </w:rPr>
        <w:t>现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依法向</w:t>
      </w:r>
      <w:r>
        <w:rPr>
          <w:rFonts w:hint="eastAsia" w:ascii="仿宋_GB2312" w:hAnsi="宋体" w:eastAsia="仿宋_GB2312"/>
          <w:sz w:val="32"/>
          <w:szCs w:val="32"/>
        </w:rPr>
        <w:t>你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公司催告，请你公司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自收到本催告书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之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日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起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十日内履行下列义务：</w:t>
      </w:r>
    </w:p>
    <w:p w14:paraId="132F96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你公司应依</w:t>
      </w:r>
      <w:r>
        <w:rPr>
          <w:rFonts w:hint="eastAsia" w:ascii="仿宋_GB2312" w:eastAsia="仿宋_GB2312"/>
          <w:color w:val="auto"/>
          <w:sz w:val="32"/>
          <w:lang w:val="en-US" w:eastAsia="zh-CN"/>
        </w:rPr>
        <w:t>法缴纳少缴税款81,858.34元以及相应滞纳金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因你公司未按照规定的期限内缴纳税款及相应滞纳金，现依法向你公司催告，请你公司收到本催告书之日起十日内到</w:t>
      </w:r>
      <w:r>
        <w:rPr>
          <w:rFonts w:hint="eastAsia" w:ascii="仿宋_GB2312" w:eastAsia="仿宋_GB2312"/>
          <w:sz w:val="32"/>
        </w:rPr>
        <w:t>国家税务总局</w:t>
      </w:r>
      <w:r>
        <w:rPr>
          <w:rFonts w:hint="eastAsia" w:ascii="仿宋_GB2312" w:eastAsia="仿宋_GB2312"/>
          <w:sz w:val="32"/>
          <w:lang w:eastAsia="zh-CN"/>
        </w:rPr>
        <w:t>吐尔尕特口岸</w:t>
      </w:r>
      <w:r>
        <w:rPr>
          <w:rFonts w:hint="eastAsia" w:ascii="仿宋_GB2312" w:eastAsia="仿宋_GB2312"/>
          <w:sz w:val="32"/>
          <w:lang w:val="en-US" w:eastAsia="zh-CN"/>
        </w:rPr>
        <w:t>税务局</w:t>
      </w:r>
      <w:r>
        <w:rPr>
          <w:rFonts w:hint="eastAsia" w:ascii="仿宋_GB2312" w:hAnsi="宋体" w:eastAsia="仿宋_GB2312"/>
          <w:sz w:val="32"/>
          <w:szCs w:val="32"/>
        </w:rPr>
        <w:t>缴纳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/>
          <w:sz w:val="32"/>
          <w:szCs w:val="32"/>
        </w:rPr>
        <w:t>逾期仍未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履行义务</w:t>
      </w:r>
      <w:r>
        <w:rPr>
          <w:rFonts w:hint="eastAsia" w:ascii="仿宋_GB2312" w:hAnsi="宋体" w:eastAsia="仿宋_GB2312"/>
          <w:sz w:val="32"/>
          <w:szCs w:val="32"/>
        </w:rPr>
        <w:t>的，我局将依法采取强制执行措施。</w:t>
      </w:r>
    </w:p>
    <w:p w14:paraId="26E7A902">
      <w:pPr>
        <w:spacing w:line="360" w:lineRule="auto"/>
        <w:ind w:firstLine="645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你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公司在收到催告书后有权进行</w:t>
      </w:r>
      <w:r>
        <w:rPr>
          <w:rFonts w:hint="eastAsia" w:ascii="仿宋_GB2312" w:eastAsia="仿宋_GB2312"/>
          <w:sz w:val="32"/>
          <w:szCs w:val="32"/>
        </w:rPr>
        <w:t>陈述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和</w:t>
      </w:r>
      <w:r>
        <w:rPr>
          <w:rFonts w:hint="eastAsia" w:ascii="仿宋_GB2312" w:eastAsia="仿宋_GB2312"/>
          <w:sz w:val="32"/>
          <w:szCs w:val="32"/>
        </w:rPr>
        <w:t>申辩。请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你公司在收</w:t>
      </w:r>
      <w:r>
        <w:rPr>
          <w:rFonts w:hint="eastAsia" w:ascii="仿宋_GB2312" w:eastAsia="仿宋_GB2312"/>
          <w:sz w:val="32"/>
          <w:szCs w:val="32"/>
        </w:rPr>
        <w:t>到本</w:t>
      </w:r>
      <w:r>
        <w:rPr>
          <w:rFonts w:hint="eastAsia" w:ascii="仿宋_GB2312" w:eastAsia="仿宋_GB2312"/>
          <w:sz w:val="32"/>
        </w:rPr>
        <w:t>催告书</w:t>
      </w:r>
      <w:r>
        <w:rPr>
          <w:rFonts w:hint="eastAsia" w:ascii="仿宋_GB2312" w:eastAsia="仿宋_GB2312"/>
          <w:sz w:val="32"/>
          <w:szCs w:val="32"/>
        </w:rPr>
        <w:t>之日起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三</w:t>
      </w:r>
      <w:r>
        <w:rPr>
          <w:rFonts w:hint="eastAsia" w:ascii="仿宋_GB2312" w:eastAsia="仿宋_GB2312"/>
          <w:sz w:val="32"/>
          <w:szCs w:val="32"/>
        </w:rPr>
        <w:t>日内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向</w:t>
      </w:r>
      <w:r>
        <w:rPr>
          <w:rFonts w:hint="eastAsia" w:ascii="仿宋_GB2312" w:hAnsi="宋体" w:eastAsia="仿宋_GB2312"/>
          <w:sz w:val="32"/>
          <w:szCs w:val="32"/>
        </w:rPr>
        <w:t>国家税务总局克孜勒苏柯尔克孜自治州税务局稽查局进行陈述、申辩或自行提供陈述、申辩材料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/>
          <w:sz w:val="32"/>
          <w:szCs w:val="32"/>
        </w:rPr>
        <w:t>逾期不进</w:t>
      </w:r>
      <w:r>
        <w:rPr>
          <w:rFonts w:hint="eastAsia" w:ascii="仿宋_GB2312" w:eastAsia="仿宋_GB2312"/>
          <w:sz w:val="32"/>
          <w:szCs w:val="32"/>
        </w:rPr>
        <w:t>行陈述、申辩的，视同放弃陈述、申辩的权利。</w:t>
      </w:r>
    </w:p>
    <w:p w14:paraId="2BD1929A">
      <w:pPr>
        <w:spacing w:line="360" w:lineRule="auto"/>
        <w:ind w:firstLine="645"/>
        <w:rPr>
          <w:rFonts w:hint="eastAsia" w:ascii="仿宋_GB2312" w:eastAsia="仿宋_GB2312"/>
          <w:sz w:val="32"/>
          <w:szCs w:val="32"/>
        </w:rPr>
      </w:pPr>
    </w:p>
    <w:p w14:paraId="1ABA85BF">
      <w:pPr>
        <w:spacing w:line="360" w:lineRule="auto"/>
        <w:ind w:firstLine="645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联系人：连梓彤</w:t>
      </w:r>
    </w:p>
    <w:p w14:paraId="59322CD2">
      <w:pPr>
        <w:spacing w:line="360" w:lineRule="auto"/>
        <w:ind w:firstLine="645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联系电话：16669387318</w:t>
      </w:r>
    </w:p>
    <w:p w14:paraId="5B7589C9">
      <w:pPr>
        <w:spacing w:line="360" w:lineRule="auto"/>
        <w:ind w:firstLine="645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地址：新疆阿图什市光明路南28号院</w:t>
      </w:r>
    </w:p>
    <w:p w14:paraId="3E0AAE83">
      <w:pPr>
        <w:spacing w:line="360" w:lineRule="auto"/>
        <w:ind w:firstLine="645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执法人员（检查证号）：连梓彤（检查证号：新税稽6530250001）、肖热提·艾尼（检查证号：新税稽</w:t>
      </w:r>
      <w:r>
        <w:rPr>
          <w:rFonts w:hint="eastAsia" w:ascii="仿宋_GB2312" w:eastAsia="仿宋_GB2312"/>
          <w:color w:val="000000"/>
          <w:sz w:val="32"/>
          <w:u w:val="none"/>
          <w:lang w:val="en-US" w:eastAsia="zh-CN"/>
        </w:rPr>
        <w:t>6530180013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）</w:t>
      </w:r>
    </w:p>
    <w:p w14:paraId="0A1FD68F">
      <w:pPr>
        <w:spacing w:line="600" w:lineRule="exact"/>
        <w:ind w:firstLine="572" w:firstLineChars="200"/>
        <w:rPr>
          <w:rFonts w:hint="eastAsia" w:ascii="仿宋_GB2312" w:eastAsia="仿宋_GB2312" w:cs="仿宋_GB2312"/>
          <w:spacing w:val="-17"/>
          <w:kern w:val="0"/>
          <w:sz w:val="32"/>
          <w:szCs w:val="32"/>
          <w:lang w:val="en-US" w:eastAsia="zh-CN"/>
        </w:rPr>
      </w:pPr>
    </w:p>
    <w:p w14:paraId="4EB0C9B7">
      <w:pPr>
        <w:spacing w:line="600" w:lineRule="exact"/>
        <w:ind w:firstLine="572" w:firstLineChars="200"/>
        <w:rPr>
          <w:rFonts w:hint="eastAsia" w:ascii="仿宋_GB2312" w:eastAsia="仿宋_GB2312" w:cs="仿宋_GB2312"/>
          <w:spacing w:val="-17"/>
          <w:kern w:val="0"/>
          <w:sz w:val="32"/>
          <w:szCs w:val="32"/>
          <w:lang w:val="en-US" w:eastAsia="zh-CN"/>
        </w:rPr>
      </w:pPr>
    </w:p>
    <w:p w14:paraId="32ECCDA3">
      <w:pPr>
        <w:spacing w:line="600" w:lineRule="exact"/>
        <w:ind w:firstLine="640" w:firstLineChars="200"/>
        <w:rPr>
          <w:rFonts w:hint="eastAsia" w:ascii="仿宋_GB2312" w:hAnsi="仿宋" w:eastAsia="仿宋_GB2312"/>
          <w:color w:val="000000"/>
          <w:sz w:val="32"/>
          <w:szCs w:val="32"/>
        </w:rPr>
      </w:pPr>
    </w:p>
    <w:p w14:paraId="35D40F79">
      <w:pPr>
        <w:spacing w:line="600" w:lineRule="exact"/>
        <w:ind w:firstLine="2880" w:firstLineChars="90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国家税务总局克州税务局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稽查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局</w:t>
      </w:r>
    </w:p>
    <w:p w14:paraId="091CE103">
      <w:pPr>
        <w:autoSpaceDE w:val="0"/>
        <w:autoSpaceDN w:val="0"/>
        <w:adjustRightInd w:val="0"/>
        <w:spacing w:before="54" w:line="360" w:lineRule="auto"/>
        <w:ind w:right="26" w:firstLine="3432" w:firstLineChars="1200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pacing w:val="-17"/>
          <w:kern w:val="0"/>
          <w:sz w:val="32"/>
          <w:szCs w:val="32"/>
          <w:lang w:val="en-US" w:eastAsia="zh-CN"/>
        </w:rPr>
        <w:t>二〇二六年六月十七日</w:t>
      </w:r>
      <w:r>
        <w:rPr>
          <w:rFonts w:hint="eastAsia" w:ascii="仿宋_GB2312" w:hAnsi="宋体" w:eastAsia="仿宋_GB2312"/>
          <w:sz w:val="32"/>
          <w:szCs w:val="32"/>
        </w:rPr>
        <w:t xml:space="preserve">    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     </w:t>
      </w:r>
    </w:p>
    <w:p w14:paraId="75E1AF2C">
      <w:pPr>
        <w:autoSpaceDE w:val="0"/>
        <w:autoSpaceDN w:val="0"/>
        <w:adjustRightInd w:val="0"/>
        <w:spacing w:before="54" w:line="360" w:lineRule="auto"/>
        <w:ind w:right="26" w:firstLine="2610" w:firstLineChars="500"/>
        <w:jc w:val="both"/>
        <w:rPr>
          <w:rStyle w:val="10"/>
          <w:rFonts w:hint="default" w:ascii="华文中宋" w:hAnsi="华文中宋" w:eastAsia="华文中宋"/>
          <w:szCs w:val="52"/>
        </w:rPr>
      </w:pPr>
    </w:p>
    <w:p w14:paraId="05879ABC">
      <w:pPr>
        <w:autoSpaceDE w:val="0"/>
        <w:autoSpaceDN w:val="0"/>
        <w:adjustRightInd w:val="0"/>
        <w:spacing w:before="54" w:line="360" w:lineRule="auto"/>
        <w:ind w:right="26" w:firstLine="2088" w:firstLineChars="400"/>
        <w:jc w:val="both"/>
        <w:rPr>
          <w:rStyle w:val="10"/>
          <w:rFonts w:hint="default" w:ascii="华文中宋" w:hAnsi="华文中宋" w:eastAsia="华文中宋"/>
          <w:szCs w:val="52"/>
        </w:rPr>
      </w:pPr>
    </w:p>
    <w:p w14:paraId="2A082043">
      <w:pPr>
        <w:autoSpaceDE w:val="0"/>
        <w:autoSpaceDN w:val="0"/>
        <w:adjustRightInd w:val="0"/>
        <w:spacing w:before="54" w:line="360" w:lineRule="auto"/>
        <w:ind w:right="26" w:firstLine="2088" w:firstLineChars="400"/>
        <w:jc w:val="both"/>
        <w:rPr>
          <w:rStyle w:val="10"/>
          <w:rFonts w:hint="default" w:ascii="华文中宋" w:hAnsi="华文中宋" w:eastAsia="华文中宋"/>
          <w:szCs w:val="52"/>
        </w:rPr>
      </w:pPr>
    </w:p>
    <w:p w14:paraId="118CDC39">
      <w:pPr>
        <w:autoSpaceDE w:val="0"/>
        <w:autoSpaceDN w:val="0"/>
        <w:adjustRightInd w:val="0"/>
        <w:spacing w:before="54" w:line="360" w:lineRule="auto"/>
        <w:ind w:right="26" w:firstLine="2088" w:firstLineChars="400"/>
        <w:jc w:val="both"/>
        <w:rPr>
          <w:rStyle w:val="10"/>
          <w:rFonts w:hint="default" w:ascii="华文中宋" w:hAnsi="华文中宋" w:eastAsia="华文中宋"/>
          <w:szCs w:val="52"/>
        </w:rPr>
      </w:pPr>
    </w:p>
    <w:p w14:paraId="412EABA0">
      <w:pPr>
        <w:autoSpaceDE w:val="0"/>
        <w:autoSpaceDN w:val="0"/>
        <w:adjustRightInd w:val="0"/>
        <w:spacing w:before="54" w:line="360" w:lineRule="auto"/>
        <w:ind w:right="26" w:firstLine="2088" w:firstLineChars="400"/>
        <w:jc w:val="both"/>
        <w:rPr>
          <w:rStyle w:val="10"/>
          <w:rFonts w:hint="default" w:ascii="华文中宋" w:hAnsi="华文中宋" w:eastAsia="华文中宋"/>
          <w:szCs w:val="52"/>
        </w:rPr>
      </w:pPr>
    </w:p>
    <w:p w14:paraId="1C3B735B">
      <w:pPr>
        <w:autoSpaceDE w:val="0"/>
        <w:autoSpaceDN w:val="0"/>
        <w:adjustRightInd w:val="0"/>
        <w:spacing w:before="54" w:line="360" w:lineRule="auto"/>
        <w:ind w:right="26" w:firstLine="2088" w:firstLineChars="400"/>
        <w:jc w:val="both"/>
        <w:rPr>
          <w:rStyle w:val="10"/>
          <w:rFonts w:hint="default" w:ascii="华文中宋" w:hAnsi="华文中宋" w:eastAsia="华文中宋"/>
          <w:szCs w:val="52"/>
        </w:rPr>
      </w:pPr>
      <w:r>
        <w:rPr>
          <w:rStyle w:val="10"/>
          <w:rFonts w:hint="default" w:ascii="华文中宋" w:hAnsi="华文中宋" w:eastAsia="华文中宋"/>
          <w:szCs w:val="52"/>
        </w:rPr>
        <w:t>税务文书送达回证</w:t>
      </w:r>
    </w:p>
    <w:p w14:paraId="39B059A5">
      <w:pPr>
        <w:snapToGrid w:val="0"/>
        <w:jc w:val="center"/>
        <w:rPr>
          <w:rStyle w:val="10"/>
          <w:rFonts w:hint="default" w:ascii="华文中宋" w:hAnsi="华文中宋" w:eastAsia="华文中宋"/>
          <w:sz w:val="18"/>
          <w:szCs w:val="18"/>
        </w:rPr>
      </w:pPr>
    </w:p>
    <w:tbl>
      <w:tblPr>
        <w:tblStyle w:val="7"/>
        <w:tblW w:w="906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0"/>
        <w:gridCol w:w="6280"/>
      </w:tblGrid>
      <w:tr w14:paraId="273E88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278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63EA1">
            <w:pPr>
              <w:pStyle w:val="3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Style w:val="11"/>
                <w:rFonts w:hint="default"/>
              </w:rPr>
            </w:pPr>
            <w:r>
              <w:rPr>
                <w:rStyle w:val="11"/>
                <w:rFonts w:hint="default"/>
              </w:rPr>
              <w:t>送达文书名称</w:t>
            </w:r>
          </w:p>
        </w:tc>
        <w:tc>
          <w:tcPr>
            <w:tcW w:w="628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F53BD2">
            <w:pPr>
              <w:pStyle w:val="3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Style w:val="11"/>
                <w:rFonts w:hint="default" w:hAnsi="Times New Roman" w:cs="Times New Roman"/>
                <w:sz w:val="28"/>
                <w:szCs w:val="28"/>
              </w:rPr>
            </w:pPr>
            <w:r>
              <w:rPr>
                <w:rStyle w:val="11"/>
                <w:rFonts w:hint="default" w:hAnsi="Times New Roman" w:cs="Times New Roman"/>
                <w:sz w:val="28"/>
                <w:szCs w:val="28"/>
              </w:rPr>
              <w:t>《</w:t>
            </w:r>
            <w:r>
              <w:rPr>
                <w:rStyle w:val="11"/>
                <w:rFonts w:hint="eastAsia" w:hAnsi="Times New Roman" w:cs="Times New Roman"/>
                <w:sz w:val="28"/>
                <w:szCs w:val="28"/>
                <w:lang w:val="en-US" w:eastAsia="zh-CN"/>
              </w:rPr>
              <w:t>催告书</w:t>
            </w:r>
            <w:r>
              <w:rPr>
                <w:rStyle w:val="11"/>
                <w:rFonts w:hint="default" w:hAnsi="Times New Roman" w:cs="Times New Roman"/>
                <w:sz w:val="28"/>
                <w:szCs w:val="28"/>
              </w:rPr>
              <w:t>》</w:t>
            </w:r>
          </w:p>
          <w:p w14:paraId="1F07B07A">
            <w:pPr>
              <w:pStyle w:val="3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Style w:val="11"/>
                <w:rFonts w:hint="default" w:hAnsi="Times New Roman" w:cs="Times New Roman"/>
                <w:sz w:val="28"/>
                <w:szCs w:val="28"/>
              </w:rPr>
            </w:pPr>
            <w:r>
              <w:rPr>
                <w:rStyle w:val="11"/>
                <w:rFonts w:hint="default" w:hAnsi="Times New Roman" w:cs="Times New Roman"/>
                <w:sz w:val="28"/>
                <w:szCs w:val="28"/>
              </w:rPr>
              <w:t>克州税稽</w:t>
            </w:r>
            <w:r>
              <w:rPr>
                <w:rStyle w:val="11"/>
                <w:rFonts w:hint="eastAsia" w:hAnsi="Times New Roman" w:cs="Times New Roman"/>
                <w:sz w:val="28"/>
                <w:szCs w:val="28"/>
                <w:lang w:val="en-US" w:eastAsia="zh-CN"/>
              </w:rPr>
              <w:t>强催</w:t>
            </w:r>
            <w:r>
              <w:rPr>
                <w:rStyle w:val="11"/>
                <w:rFonts w:hint="default" w:hAnsi="Times New Roman" w:cs="Times New Roman"/>
                <w:sz w:val="28"/>
                <w:szCs w:val="28"/>
              </w:rPr>
              <w:t>〔20</w:t>
            </w:r>
            <w:r>
              <w:rPr>
                <w:rStyle w:val="11"/>
                <w:rFonts w:hint="eastAsia" w:hAnsi="Times New Roman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Style w:val="11"/>
                <w:rFonts w:hint="eastAsia" w:cs="Times New Roman"/>
                <w:sz w:val="28"/>
                <w:szCs w:val="28"/>
                <w:lang w:val="en-US" w:eastAsia="zh-CN"/>
              </w:rPr>
              <w:t>6</w:t>
            </w:r>
            <w:r>
              <w:rPr>
                <w:rStyle w:val="11"/>
                <w:rFonts w:hint="default" w:hAnsi="Times New Roman" w:cs="Times New Roman"/>
                <w:sz w:val="28"/>
                <w:szCs w:val="28"/>
              </w:rPr>
              <w:t>〕</w:t>
            </w:r>
            <w:r>
              <w:rPr>
                <w:rStyle w:val="11"/>
                <w:rFonts w:hint="eastAsia" w:eastAsia="仿宋_GB2312" w:cs="Times New Roman"/>
                <w:sz w:val="28"/>
                <w:szCs w:val="28"/>
                <w:lang w:val="en-US" w:eastAsia="zh-CN"/>
              </w:rPr>
              <w:t>10</w:t>
            </w:r>
            <w:r>
              <w:rPr>
                <w:rStyle w:val="11"/>
                <w:rFonts w:hint="default" w:hAnsi="Times New Roman" w:cs="Times New Roman"/>
                <w:sz w:val="28"/>
                <w:szCs w:val="28"/>
              </w:rPr>
              <w:t>号</w:t>
            </w:r>
          </w:p>
        </w:tc>
      </w:tr>
      <w:tr w14:paraId="362AAC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278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A6D88">
            <w:pPr>
              <w:pStyle w:val="3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Style w:val="11"/>
                <w:rFonts w:hint="default"/>
              </w:rPr>
            </w:pPr>
            <w:r>
              <w:rPr>
                <w:rStyle w:val="11"/>
                <w:rFonts w:hint="default"/>
              </w:rPr>
              <w:t>受送达人</w:t>
            </w:r>
          </w:p>
        </w:tc>
        <w:tc>
          <w:tcPr>
            <w:tcW w:w="62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925FE1">
            <w:pPr>
              <w:pStyle w:val="3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Style w:val="11"/>
                <w:rFonts w:hint="default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  <w:t>新疆百味果汇食品有限公司</w:t>
            </w:r>
            <w:r>
              <w:rPr>
                <w:rStyle w:val="11"/>
                <w:rFonts w:hint="eastAsia" w:hAnsi="Times New Roman" w:cs="Times New Roman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Style w:val="11"/>
                <w:rFonts w:hint="eastAsia"/>
                <w:sz w:val="28"/>
                <w:szCs w:val="28"/>
                <w:lang w:val="en-US" w:eastAsia="zh-CN"/>
              </w:rPr>
              <w:t xml:space="preserve">                          </w:t>
            </w:r>
            <w:r>
              <w:rPr>
                <w:rStyle w:val="11"/>
                <w:rFonts w:hint="eastAsia"/>
                <w:sz w:val="28"/>
                <w:szCs w:val="28"/>
              </w:rPr>
              <w:t>统一社会信用代码：</w:t>
            </w:r>
            <w:r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  <w:t>91653024MADGT5T79F</w:t>
            </w:r>
          </w:p>
        </w:tc>
      </w:tr>
      <w:tr w14:paraId="454172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278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B08FE">
            <w:pPr>
              <w:pStyle w:val="3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720" w:firstLineChars="300"/>
              <w:rPr>
                <w:rStyle w:val="11"/>
                <w:rFonts w:hint="default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</w:rPr>
              <w:t>送达地点</w:t>
            </w:r>
          </w:p>
        </w:tc>
        <w:tc>
          <w:tcPr>
            <w:tcW w:w="62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C8D804">
            <w:pPr>
              <w:pStyle w:val="3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center"/>
              <w:rPr>
                <w:rStyle w:val="11"/>
                <w:rFonts w:hint="default" w:hAnsi="Times New Roman" w:cs="Times New Roman"/>
              </w:rPr>
            </w:pPr>
          </w:p>
        </w:tc>
      </w:tr>
      <w:tr w14:paraId="335FD6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278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D96F8">
            <w:pPr>
              <w:pStyle w:val="3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Style w:val="11"/>
                <w:rFonts w:hint="default"/>
              </w:rPr>
            </w:pPr>
            <w:r>
              <w:rPr>
                <w:rStyle w:val="11"/>
                <w:rFonts w:hint="default"/>
              </w:rPr>
              <w:t>受送达人签名或盖章</w:t>
            </w:r>
          </w:p>
        </w:tc>
        <w:tc>
          <w:tcPr>
            <w:tcW w:w="62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bottom"/>
          </w:tcPr>
          <w:p w14:paraId="6B05445E">
            <w:pPr>
              <w:pStyle w:val="3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263" w:firstLine="480"/>
              <w:jc w:val="right"/>
              <w:rPr>
                <w:rStyle w:val="11"/>
                <w:rFonts w:hint="default"/>
              </w:rPr>
            </w:pPr>
            <w:r>
              <w:rPr>
                <w:rStyle w:val="11"/>
                <w:rFonts w:hint="default"/>
              </w:rPr>
              <w:t>年  月  日  时  分</w:t>
            </w:r>
          </w:p>
        </w:tc>
      </w:tr>
      <w:tr w14:paraId="2CD6AD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278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03B9E">
            <w:pPr>
              <w:pStyle w:val="3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Style w:val="11"/>
                <w:rFonts w:hint="default"/>
              </w:rPr>
            </w:pPr>
            <w:r>
              <w:rPr>
                <w:rStyle w:val="11"/>
                <w:rFonts w:hint="default"/>
              </w:rPr>
              <w:t>代收人代收理由、签名或盖章</w:t>
            </w:r>
          </w:p>
        </w:tc>
        <w:tc>
          <w:tcPr>
            <w:tcW w:w="62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bottom"/>
          </w:tcPr>
          <w:p w14:paraId="5865147A">
            <w:pPr>
              <w:pStyle w:val="3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263" w:firstLine="480"/>
              <w:jc w:val="right"/>
              <w:rPr>
                <w:rStyle w:val="11"/>
                <w:rFonts w:hint="default"/>
              </w:rPr>
            </w:pPr>
            <w:r>
              <w:rPr>
                <w:rStyle w:val="11"/>
                <w:rFonts w:hint="default"/>
              </w:rPr>
              <w:t>年  月  日  时  分</w:t>
            </w:r>
          </w:p>
        </w:tc>
      </w:tr>
      <w:tr w14:paraId="0ADA1B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278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20B01">
            <w:pPr>
              <w:pStyle w:val="3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Style w:val="11"/>
                <w:rFonts w:hint="default"/>
              </w:rPr>
            </w:pPr>
            <w:r>
              <w:rPr>
                <w:rStyle w:val="11"/>
                <w:rFonts w:hint="default"/>
              </w:rPr>
              <w:t>受送达人拒收理由</w:t>
            </w:r>
          </w:p>
        </w:tc>
        <w:tc>
          <w:tcPr>
            <w:tcW w:w="62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bottom"/>
          </w:tcPr>
          <w:p w14:paraId="5ACF679E">
            <w:pPr>
              <w:pStyle w:val="3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263" w:firstLine="480"/>
              <w:jc w:val="right"/>
              <w:rPr>
                <w:rStyle w:val="11"/>
                <w:rFonts w:hint="default"/>
              </w:rPr>
            </w:pPr>
            <w:r>
              <w:rPr>
                <w:rStyle w:val="11"/>
                <w:rFonts w:hint="default"/>
              </w:rPr>
              <w:t>年  月  日  时  分</w:t>
            </w:r>
          </w:p>
        </w:tc>
      </w:tr>
      <w:tr w14:paraId="03147E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278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80763">
            <w:pPr>
              <w:pStyle w:val="3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Style w:val="11"/>
                <w:rFonts w:hint="default"/>
              </w:rPr>
            </w:pPr>
            <w:r>
              <w:rPr>
                <w:rStyle w:val="11"/>
                <w:rFonts w:hint="default"/>
              </w:rPr>
              <w:t>见证人签名或盖章</w:t>
            </w:r>
          </w:p>
        </w:tc>
        <w:tc>
          <w:tcPr>
            <w:tcW w:w="62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bottom"/>
          </w:tcPr>
          <w:p w14:paraId="3A819146">
            <w:pPr>
              <w:pStyle w:val="3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263" w:firstLine="480"/>
              <w:jc w:val="right"/>
              <w:rPr>
                <w:rStyle w:val="11"/>
                <w:rFonts w:hint="default"/>
              </w:rPr>
            </w:pPr>
            <w:r>
              <w:rPr>
                <w:rStyle w:val="11"/>
                <w:rFonts w:hint="default"/>
              </w:rPr>
              <w:t>年  月  日  时  分</w:t>
            </w:r>
          </w:p>
        </w:tc>
      </w:tr>
      <w:tr w14:paraId="279786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278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31631">
            <w:pPr>
              <w:pStyle w:val="3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Style w:val="11"/>
                <w:rFonts w:hint="default"/>
              </w:rPr>
            </w:pPr>
            <w:r>
              <w:rPr>
                <w:rStyle w:val="11"/>
                <w:rFonts w:hint="default"/>
              </w:rPr>
              <w:t>送达人签名或盖章</w:t>
            </w:r>
          </w:p>
        </w:tc>
        <w:tc>
          <w:tcPr>
            <w:tcW w:w="62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bottom"/>
          </w:tcPr>
          <w:p w14:paraId="66CE89F7">
            <w:pPr>
              <w:pStyle w:val="3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263" w:firstLine="480"/>
              <w:jc w:val="right"/>
              <w:rPr>
                <w:rStyle w:val="11"/>
                <w:rFonts w:hint="default"/>
              </w:rPr>
            </w:pPr>
            <w:r>
              <w:rPr>
                <w:rStyle w:val="11"/>
                <w:rFonts w:hint="default"/>
              </w:rPr>
              <w:t>年  月  日  时  分</w:t>
            </w:r>
          </w:p>
        </w:tc>
      </w:tr>
      <w:tr w14:paraId="064868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278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11D29F">
            <w:pPr>
              <w:pStyle w:val="3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Style w:val="11"/>
                <w:rFonts w:hint="default"/>
              </w:rPr>
            </w:pPr>
            <w:r>
              <w:rPr>
                <w:rStyle w:val="11"/>
                <w:rFonts w:hint="default"/>
              </w:rPr>
              <w:t>填发税务机关</w:t>
            </w:r>
          </w:p>
        </w:tc>
        <w:tc>
          <w:tcPr>
            <w:tcW w:w="628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17C6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11"/>
                <w:rFonts w:hint="default"/>
              </w:rPr>
            </w:pPr>
            <w:r>
              <w:rPr>
                <w:rStyle w:val="11"/>
                <w:rFonts w:hint="default"/>
              </w:rPr>
              <w:t xml:space="preserve">                         </w:t>
            </w:r>
          </w:p>
          <w:p w14:paraId="0B62F0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11"/>
                <w:rFonts w:hint="default"/>
              </w:rPr>
            </w:pPr>
            <w:r>
              <w:rPr>
                <w:rStyle w:val="11"/>
                <w:rFonts w:hint="default"/>
              </w:rPr>
              <w:t xml:space="preserve">                            年  月  日  时  分</w:t>
            </w:r>
          </w:p>
        </w:tc>
      </w:tr>
    </w:tbl>
    <w:p w14:paraId="0F8B2DDB">
      <w:pPr>
        <w:rPr>
          <w:rFonts w:hint="eastAsia"/>
        </w:rPr>
      </w:pPr>
    </w:p>
    <w:p w14:paraId="64671F48">
      <w:pPr>
        <w:pStyle w:val="2"/>
        <w:spacing w:before="317" w:after="317" w:line="240" w:lineRule="auto"/>
        <w:jc w:val="center"/>
        <w:rPr>
          <w:rFonts w:hint="eastAsia"/>
          <w:spacing w:val="20"/>
          <w:sz w:val="52"/>
          <w:szCs w:val="52"/>
        </w:rPr>
      </w:pPr>
      <w:bookmarkStart w:id="3" w:name="_Toc459384135"/>
      <w:bookmarkStart w:id="4" w:name="_Toc414843833"/>
      <w:bookmarkStart w:id="5" w:name="_Toc438547754"/>
      <w:bookmarkStart w:id="6" w:name="_Toc416063772"/>
      <w:bookmarkStart w:id="7" w:name="_Toc434378263"/>
      <w:bookmarkStart w:id="8" w:name="_Toc415842801"/>
      <w:bookmarkStart w:id="9" w:name="_Toc415121965"/>
      <w:bookmarkStart w:id="10" w:name="_Toc416061783"/>
      <w:bookmarkStart w:id="11" w:name="_Toc449780829"/>
      <w:bookmarkStart w:id="12" w:name="_Toc423801713"/>
      <w:bookmarkStart w:id="13" w:name="_Toc415106837"/>
      <w:bookmarkStart w:id="14" w:name="_Toc434035562"/>
      <w:bookmarkStart w:id="15" w:name="_Toc433138746"/>
      <w:bookmarkStart w:id="16" w:name="_Toc418397914"/>
      <w:bookmarkStart w:id="17" w:name="_Toc37603469"/>
      <w:bookmarkStart w:id="18" w:name="_Toc438647308"/>
      <w:bookmarkStart w:id="19" w:name="_Toc427125245"/>
      <w:bookmarkStart w:id="20" w:name="_Toc439689391"/>
      <w:bookmarkStart w:id="21" w:name="_Toc37818157"/>
      <w:bookmarkStart w:id="22" w:name="_Toc434331634"/>
      <w:bookmarkStart w:id="23" w:name="_Toc438616014"/>
      <w:bookmarkStart w:id="24" w:name="_Toc432995072"/>
      <w:bookmarkStart w:id="25" w:name="_Toc432912171"/>
      <w:bookmarkStart w:id="26" w:name="_Toc418403197"/>
      <w:bookmarkStart w:id="27" w:name="_Toc432954969"/>
      <w:bookmarkStart w:id="28" w:name="_Toc433515678"/>
      <w:bookmarkStart w:id="29" w:name="_Toc416061967"/>
      <w:bookmarkStart w:id="30" w:name="_Toc415281895"/>
      <w:bookmarkStart w:id="31" w:name="_Toc434104851"/>
      <w:bookmarkStart w:id="32" w:name="_Toc37602499"/>
      <w:bookmarkStart w:id="33" w:name="_Toc432820358"/>
      <w:bookmarkStart w:id="34" w:name="_Toc434399097"/>
      <w:bookmarkStart w:id="35" w:name="_Toc415287866"/>
      <w:bookmarkStart w:id="36" w:name="_Toc37768659"/>
      <w:bookmarkStart w:id="37" w:name="_Toc438646773"/>
      <w:bookmarkStart w:id="38" w:name="_Toc432925298"/>
      <w:bookmarkStart w:id="39" w:name="_Toc432925638"/>
      <w:bookmarkStart w:id="40" w:name="_Toc415454682"/>
      <w:bookmarkStart w:id="41" w:name="_Toc414844313"/>
      <w:bookmarkStart w:id="42" w:name="_Toc426953639"/>
      <w:bookmarkStart w:id="43" w:name="_Toc428787555"/>
      <w:bookmarkStart w:id="44" w:name="_Toc423804387"/>
      <w:bookmarkStart w:id="45" w:name="_Toc414784356"/>
      <w:bookmarkStart w:id="46" w:name="_Toc415458734"/>
      <w:bookmarkStart w:id="47" w:name="_Toc37601520"/>
      <w:bookmarkStart w:id="48" w:name="_Toc429394903"/>
      <w:r>
        <w:rPr>
          <w:rFonts w:hint="eastAsia"/>
          <w:spacing w:val="20"/>
          <w:sz w:val="52"/>
          <w:szCs w:val="52"/>
        </w:rPr>
        <w:t>陈述申辩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>
        <w:rPr>
          <w:rFonts w:hint="eastAsia"/>
          <w:spacing w:val="20"/>
          <w:sz w:val="52"/>
          <w:szCs w:val="52"/>
        </w:rPr>
        <w:t>意见书</w:t>
      </w:r>
    </w:p>
    <w:p w14:paraId="0C8314A7">
      <w:pPr>
        <w:rPr>
          <w:rFonts w:hint="eastAsia" w:eastAsia="仿宋_GB2312"/>
          <w:sz w:val="32"/>
          <w:u w:val="single"/>
        </w:rPr>
      </w:pPr>
      <w:r>
        <w:rPr>
          <w:rFonts w:hint="eastAsia" w:eastAsia="仿宋_GB2312"/>
          <w:sz w:val="32"/>
          <w:u w:val="single"/>
        </w:rPr>
        <w:t xml:space="preserve">                                                     </w:t>
      </w:r>
    </w:p>
    <w:p w14:paraId="5120986B">
      <w:pPr>
        <w:rPr>
          <w:rFonts w:hint="eastAsia" w:eastAsia="仿宋_GB2312"/>
          <w:sz w:val="32"/>
          <w:u w:val="single"/>
        </w:rPr>
      </w:pPr>
      <w:r>
        <w:rPr>
          <w:rFonts w:hint="eastAsia" w:eastAsia="仿宋_GB2312"/>
          <w:sz w:val="32"/>
          <w:u w:val="single"/>
        </w:rPr>
        <w:t xml:space="preserve">                                                    </w:t>
      </w:r>
    </w:p>
    <w:p w14:paraId="463E6071">
      <w:pPr>
        <w:rPr>
          <w:rFonts w:hint="eastAsia" w:eastAsia="仿宋_GB2312"/>
          <w:sz w:val="32"/>
          <w:u w:val="single"/>
        </w:rPr>
      </w:pPr>
      <w:r>
        <w:rPr>
          <w:rFonts w:hint="eastAsia" w:eastAsia="仿宋_GB2312"/>
          <w:sz w:val="32"/>
          <w:u w:val="single"/>
        </w:rPr>
        <w:t xml:space="preserve">                                                    </w:t>
      </w:r>
    </w:p>
    <w:p w14:paraId="5E6F9A4C">
      <w:pPr>
        <w:rPr>
          <w:rFonts w:hint="eastAsia" w:eastAsia="仿宋_GB2312"/>
          <w:sz w:val="32"/>
          <w:u w:val="single"/>
        </w:rPr>
      </w:pPr>
      <w:r>
        <w:rPr>
          <w:rFonts w:hint="eastAsia" w:eastAsia="仿宋_GB2312"/>
          <w:sz w:val="32"/>
          <w:u w:val="single"/>
        </w:rPr>
        <w:t xml:space="preserve">                                                    </w:t>
      </w:r>
    </w:p>
    <w:p w14:paraId="6203A08D">
      <w:pPr>
        <w:rPr>
          <w:rFonts w:hint="eastAsia" w:eastAsia="仿宋_GB2312"/>
          <w:sz w:val="32"/>
          <w:u w:val="single"/>
        </w:rPr>
      </w:pPr>
      <w:r>
        <w:rPr>
          <w:rFonts w:hint="eastAsia" w:eastAsia="仿宋_GB2312"/>
          <w:sz w:val="32"/>
          <w:u w:val="single"/>
        </w:rPr>
        <w:t xml:space="preserve">                                                    </w:t>
      </w:r>
    </w:p>
    <w:p w14:paraId="124A547E">
      <w:pPr>
        <w:rPr>
          <w:rFonts w:hint="eastAsia" w:eastAsia="仿宋_GB2312"/>
          <w:sz w:val="32"/>
          <w:u w:val="single"/>
        </w:rPr>
      </w:pPr>
      <w:r>
        <w:rPr>
          <w:rFonts w:hint="eastAsia" w:eastAsia="仿宋_GB2312"/>
          <w:sz w:val="32"/>
          <w:u w:val="single"/>
        </w:rPr>
        <w:t xml:space="preserve">                                                    </w:t>
      </w:r>
    </w:p>
    <w:p w14:paraId="38F31B1A">
      <w:pPr>
        <w:rPr>
          <w:rFonts w:hint="eastAsia" w:eastAsia="仿宋_GB2312"/>
          <w:sz w:val="32"/>
          <w:u w:val="single"/>
        </w:rPr>
      </w:pPr>
      <w:r>
        <w:rPr>
          <w:rFonts w:hint="eastAsia" w:eastAsia="仿宋_GB2312"/>
          <w:sz w:val="32"/>
          <w:u w:val="single"/>
        </w:rPr>
        <w:t xml:space="preserve">                                                    </w:t>
      </w:r>
    </w:p>
    <w:p w14:paraId="0FAED06A">
      <w:pPr>
        <w:rPr>
          <w:rFonts w:hint="eastAsia" w:eastAsia="仿宋_GB2312"/>
          <w:sz w:val="32"/>
          <w:u w:val="single"/>
        </w:rPr>
      </w:pPr>
      <w:r>
        <w:rPr>
          <w:rFonts w:hint="eastAsia" w:eastAsia="仿宋_GB2312"/>
          <w:sz w:val="32"/>
          <w:u w:val="single"/>
        </w:rPr>
        <w:t xml:space="preserve">                                                    </w:t>
      </w:r>
    </w:p>
    <w:p w14:paraId="4788F510">
      <w:pPr>
        <w:rPr>
          <w:rFonts w:hint="eastAsia" w:eastAsia="仿宋_GB2312"/>
          <w:sz w:val="32"/>
          <w:u w:val="single"/>
        </w:rPr>
      </w:pPr>
      <w:r>
        <w:rPr>
          <w:rFonts w:hint="eastAsia" w:eastAsia="仿宋_GB2312"/>
          <w:sz w:val="32"/>
          <w:u w:val="single"/>
        </w:rPr>
        <w:t xml:space="preserve">                                                    </w:t>
      </w:r>
    </w:p>
    <w:p w14:paraId="0D7C590B">
      <w:pPr>
        <w:rPr>
          <w:rFonts w:hint="eastAsia" w:eastAsia="仿宋_GB2312"/>
          <w:sz w:val="32"/>
          <w:u w:val="single"/>
        </w:rPr>
      </w:pPr>
      <w:r>
        <w:rPr>
          <w:rFonts w:hint="eastAsia" w:eastAsia="仿宋_GB2312"/>
          <w:sz w:val="32"/>
          <w:u w:val="single"/>
        </w:rPr>
        <w:t xml:space="preserve">                                                    </w:t>
      </w:r>
    </w:p>
    <w:p w14:paraId="53BD5785">
      <w:pPr>
        <w:rPr>
          <w:rFonts w:hint="eastAsia" w:eastAsia="仿宋_GB2312"/>
          <w:sz w:val="32"/>
          <w:u w:val="single"/>
        </w:rPr>
      </w:pPr>
      <w:r>
        <w:rPr>
          <w:rFonts w:hint="eastAsia" w:eastAsia="仿宋_GB2312"/>
          <w:sz w:val="32"/>
          <w:u w:val="single"/>
        </w:rPr>
        <w:t xml:space="preserve">                                                    </w:t>
      </w:r>
    </w:p>
    <w:p w14:paraId="1E695B29">
      <w:pPr>
        <w:rPr>
          <w:rFonts w:hint="eastAsia" w:eastAsia="仿宋_GB2312"/>
          <w:sz w:val="32"/>
          <w:u w:val="single"/>
        </w:rPr>
      </w:pPr>
      <w:r>
        <w:rPr>
          <w:rFonts w:hint="eastAsia" w:eastAsia="仿宋_GB2312"/>
          <w:sz w:val="32"/>
          <w:u w:val="single"/>
        </w:rPr>
        <w:t xml:space="preserve">                                                    </w:t>
      </w:r>
    </w:p>
    <w:p w14:paraId="5382B5B1">
      <w:pPr>
        <w:rPr>
          <w:rFonts w:hint="eastAsia" w:eastAsia="仿宋_GB2312"/>
          <w:sz w:val="32"/>
          <w:u w:val="single"/>
        </w:rPr>
      </w:pPr>
      <w:r>
        <w:rPr>
          <w:rFonts w:hint="eastAsia" w:eastAsia="仿宋_GB2312"/>
          <w:sz w:val="32"/>
          <w:u w:val="single"/>
        </w:rPr>
        <w:t xml:space="preserve">                                                    </w:t>
      </w:r>
    </w:p>
    <w:p w14:paraId="74E53816">
      <w:pPr>
        <w:rPr>
          <w:rFonts w:hint="eastAsia" w:eastAsia="仿宋_GB2312"/>
          <w:sz w:val="32"/>
          <w:u w:val="single"/>
        </w:rPr>
      </w:pPr>
      <w:r>
        <w:rPr>
          <w:rFonts w:hint="eastAsia" w:eastAsia="仿宋_GB2312"/>
          <w:sz w:val="32"/>
          <w:u w:val="single"/>
        </w:rPr>
        <w:t xml:space="preserve">                                                    </w:t>
      </w:r>
    </w:p>
    <w:p w14:paraId="51A5026B">
      <w:pPr>
        <w:rPr>
          <w:rFonts w:hint="eastAsia" w:eastAsia="仿宋_GB2312"/>
          <w:sz w:val="32"/>
          <w:u w:val="single"/>
        </w:rPr>
      </w:pPr>
      <w:r>
        <w:rPr>
          <w:rFonts w:hint="eastAsia" w:eastAsia="仿宋_GB2312"/>
          <w:sz w:val="32"/>
          <w:u w:val="single"/>
        </w:rPr>
        <w:t xml:space="preserve">                                                    </w:t>
      </w:r>
    </w:p>
    <w:p w14:paraId="538BB4CD">
      <w:pPr>
        <w:rPr>
          <w:rFonts w:hint="eastAsia" w:eastAsia="仿宋_GB2312"/>
          <w:sz w:val="32"/>
          <w:u w:val="single"/>
        </w:rPr>
      </w:pPr>
      <w:r>
        <w:rPr>
          <w:rFonts w:hint="eastAsia" w:eastAsia="仿宋_GB2312"/>
          <w:sz w:val="32"/>
          <w:u w:val="single"/>
        </w:rPr>
        <w:t xml:space="preserve">                                                    </w:t>
      </w:r>
    </w:p>
    <w:p w14:paraId="2C1C4C7B">
      <w:pPr>
        <w:rPr>
          <w:rFonts w:hint="eastAsia" w:eastAsia="仿宋_GB2312"/>
          <w:sz w:val="32"/>
          <w:u w:val="single"/>
        </w:rPr>
      </w:pPr>
      <w:r>
        <w:rPr>
          <w:rFonts w:hint="eastAsia" w:eastAsia="仿宋_GB2312"/>
          <w:sz w:val="32"/>
          <w:u w:val="single"/>
        </w:rPr>
        <w:t xml:space="preserve">                                                    </w:t>
      </w:r>
    </w:p>
    <w:p w14:paraId="74E354BE">
      <w:pPr>
        <w:rPr>
          <w:rFonts w:hint="eastAsia" w:eastAsia="仿宋_GB2312"/>
          <w:sz w:val="32"/>
          <w:u w:val="single"/>
        </w:rPr>
      </w:pPr>
    </w:p>
    <w:p w14:paraId="1CC8797F">
      <w:pPr>
        <w:rPr>
          <w:rFonts w:hint="eastAsia" w:eastAsia="仿宋_GB2312"/>
          <w:sz w:val="32"/>
        </w:rPr>
      </w:pPr>
      <w:r>
        <w:rPr>
          <w:rFonts w:hint="eastAsia"/>
          <w:sz w:val="32"/>
        </w:rPr>
        <w:t xml:space="preserve">              </w:t>
      </w:r>
      <w:r>
        <w:rPr>
          <w:rFonts w:hint="eastAsia" w:eastAsia="仿宋_GB2312"/>
          <w:sz w:val="32"/>
        </w:rPr>
        <w:t xml:space="preserve">                         共  页第  页</w:t>
      </w:r>
    </w:p>
    <w:p w14:paraId="32B014C6">
      <w:r>
        <w:rPr>
          <w:rFonts w:hint="eastAsia" w:eastAsia="仿宋_GB2312"/>
          <w:sz w:val="32"/>
        </w:rPr>
        <w:t>当事人签名：                             年  月  日</w:t>
      </w:r>
      <w:r>
        <w:rPr>
          <w:rFonts w:hint="eastAsia" w:ascii="仿宋_GB2312" w:hAnsi="宋体" w:eastAsia="仿宋_GB2312"/>
          <w:sz w:val="32"/>
          <w:szCs w:val="32"/>
        </w:rPr>
        <w:t xml:space="preserve">      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8" w:usb3="00000000" w:csb0="000001FF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KSOFB4AB0A6B">
    <w:panose1 w:val="020B0704020202020204"/>
    <w:charset w:val="00"/>
    <w:family w:val="auto"/>
    <w:pitch w:val="default"/>
    <w:sig w:usb0="00000001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3B4637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438B1E"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438B1E"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84464D"/>
    <w:rsid w:val="00042A1A"/>
    <w:rsid w:val="01811C7B"/>
    <w:rsid w:val="036331F5"/>
    <w:rsid w:val="05240898"/>
    <w:rsid w:val="05B92510"/>
    <w:rsid w:val="068B132A"/>
    <w:rsid w:val="08803C88"/>
    <w:rsid w:val="0B1F76C3"/>
    <w:rsid w:val="0B36333A"/>
    <w:rsid w:val="0B420131"/>
    <w:rsid w:val="0C024BC7"/>
    <w:rsid w:val="0E5519C9"/>
    <w:rsid w:val="0FD426EE"/>
    <w:rsid w:val="122155C8"/>
    <w:rsid w:val="1777383C"/>
    <w:rsid w:val="1AB362E2"/>
    <w:rsid w:val="1D05021A"/>
    <w:rsid w:val="1FB2295A"/>
    <w:rsid w:val="20AA69FF"/>
    <w:rsid w:val="20E87887"/>
    <w:rsid w:val="22264EB4"/>
    <w:rsid w:val="22C527A3"/>
    <w:rsid w:val="27520982"/>
    <w:rsid w:val="27AD1B0A"/>
    <w:rsid w:val="27F341C3"/>
    <w:rsid w:val="28F165A1"/>
    <w:rsid w:val="299E32D9"/>
    <w:rsid w:val="2A551DFF"/>
    <w:rsid w:val="2A7C3175"/>
    <w:rsid w:val="2DD16422"/>
    <w:rsid w:val="3112262B"/>
    <w:rsid w:val="34470E55"/>
    <w:rsid w:val="35D12C3C"/>
    <w:rsid w:val="366218CB"/>
    <w:rsid w:val="373E6A0A"/>
    <w:rsid w:val="39CA7CEB"/>
    <w:rsid w:val="3A4A2F70"/>
    <w:rsid w:val="3A5F5961"/>
    <w:rsid w:val="3A9D58EC"/>
    <w:rsid w:val="3AC36277"/>
    <w:rsid w:val="3CAB7F08"/>
    <w:rsid w:val="3D84464D"/>
    <w:rsid w:val="3ED932D1"/>
    <w:rsid w:val="40EC0E8B"/>
    <w:rsid w:val="4340295C"/>
    <w:rsid w:val="43CD46F6"/>
    <w:rsid w:val="43F82DE3"/>
    <w:rsid w:val="45182995"/>
    <w:rsid w:val="49511C6F"/>
    <w:rsid w:val="4B3A644A"/>
    <w:rsid w:val="4CA452CC"/>
    <w:rsid w:val="4D4108BE"/>
    <w:rsid w:val="4DE44B6C"/>
    <w:rsid w:val="4FCF0FE5"/>
    <w:rsid w:val="5011182F"/>
    <w:rsid w:val="5223023A"/>
    <w:rsid w:val="530970C4"/>
    <w:rsid w:val="53845361"/>
    <w:rsid w:val="538C56D4"/>
    <w:rsid w:val="543B1C33"/>
    <w:rsid w:val="54FF0E74"/>
    <w:rsid w:val="56A139BF"/>
    <w:rsid w:val="57563A36"/>
    <w:rsid w:val="587E161E"/>
    <w:rsid w:val="5A192E32"/>
    <w:rsid w:val="5FB5178E"/>
    <w:rsid w:val="60E541D7"/>
    <w:rsid w:val="612862EF"/>
    <w:rsid w:val="61E374D5"/>
    <w:rsid w:val="621A7810"/>
    <w:rsid w:val="62D80C68"/>
    <w:rsid w:val="63024DFB"/>
    <w:rsid w:val="63CB497E"/>
    <w:rsid w:val="66D36C4A"/>
    <w:rsid w:val="66D61C6D"/>
    <w:rsid w:val="68FBF195"/>
    <w:rsid w:val="69F692A6"/>
    <w:rsid w:val="6A9F6C78"/>
    <w:rsid w:val="6D4F178C"/>
    <w:rsid w:val="6DFDCECE"/>
    <w:rsid w:val="6E731DE6"/>
    <w:rsid w:val="70056365"/>
    <w:rsid w:val="7017509E"/>
    <w:rsid w:val="707339E5"/>
    <w:rsid w:val="71B86252"/>
    <w:rsid w:val="71E2722B"/>
    <w:rsid w:val="72E225EA"/>
    <w:rsid w:val="74704E23"/>
    <w:rsid w:val="75813C7E"/>
    <w:rsid w:val="758E3AE5"/>
    <w:rsid w:val="75BA4057"/>
    <w:rsid w:val="761A14E1"/>
    <w:rsid w:val="770E401F"/>
    <w:rsid w:val="77704C9B"/>
    <w:rsid w:val="77E07636"/>
    <w:rsid w:val="7AD6738F"/>
    <w:rsid w:val="7ADE123B"/>
    <w:rsid w:val="7B2E82D0"/>
    <w:rsid w:val="7D2C2D54"/>
    <w:rsid w:val="7E9D1413"/>
    <w:rsid w:val="ACBDAD68"/>
    <w:rsid w:val="D7759B9C"/>
    <w:rsid w:val="DD6D9DC3"/>
    <w:rsid w:val="DDF29857"/>
    <w:rsid w:val="DEAB9367"/>
    <w:rsid w:val="E7FF6817"/>
    <w:rsid w:val="FFAF21D0"/>
    <w:rsid w:val="FFFB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ascii="Helvetica" w:hAnsi="Helvetica"/>
      <w:b/>
      <w:bCs/>
      <w:kern w:val="44"/>
      <w:sz w:val="32"/>
      <w:szCs w:val="44"/>
      <w:lang w:val="en-GB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semiHidden/>
    <w:qFormat/>
    <w:uiPriority w:val="0"/>
    <w:pPr>
      <w:ind w:firstLine="420" w:firstLine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9">
    <w:name w:val="列出段落"/>
    <w:basedOn w:val="1"/>
    <w:qFormat/>
    <w:uiPriority w:val="0"/>
    <w:pPr>
      <w:ind w:firstLine="420" w:firstLineChars="200"/>
    </w:pPr>
    <w:rPr>
      <w:rFonts w:ascii="仿宋_GB2312" w:eastAsia="仿宋_GB2312"/>
      <w:sz w:val="32"/>
      <w:szCs w:val="32"/>
    </w:rPr>
  </w:style>
  <w:style w:type="character" w:customStyle="1" w:styleId="10">
    <w:name w:val="0文书名称"/>
    <w:basedOn w:val="8"/>
    <w:qFormat/>
    <w:uiPriority w:val="0"/>
    <w:rPr>
      <w:rFonts w:hint="eastAsia" w:ascii="宋体" w:hAnsi="宋体" w:eastAsia="宋体"/>
      <w:b/>
      <w:bCs/>
      <w:sz w:val="52"/>
    </w:rPr>
  </w:style>
  <w:style w:type="character" w:customStyle="1" w:styleId="11">
    <w:name w:val="0文书表格"/>
    <w:basedOn w:val="8"/>
    <w:qFormat/>
    <w:uiPriority w:val="0"/>
    <w:rPr>
      <w:rFonts w:hint="eastAsia" w:ascii="仿宋_GB2312" w:eastAsia="仿宋_GB2312"/>
      <w:bCs/>
      <w:sz w:val="24"/>
      <w:szCs w:val="24"/>
    </w:rPr>
  </w:style>
  <w:style w:type="character" w:customStyle="1" w:styleId="12">
    <w:name w:val="red2"/>
    <w:basedOn w:val="8"/>
    <w:qFormat/>
    <w:uiPriority w:val="0"/>
    <w:rPr>
      <w:rFonts w:hint="eastAsia" w:ascii="宋体" w:hAnsi="宋体" w:eastAsia="宋体" w:cs="宋体"/>
      <w:b/>
      <w:color w:val="FF0000"/>
    </w:rPr>
  </w:style>
  <w:style w:type="character" w:customStyle="1" w:styleId="13">
    <w:name w:val="hover"/>
    <w:basedOn w:val="8"/>
    <w:qFormat/>
    <w:uiPriority w:val="0"/>
  </w:style>
  <w:style w:type="character" w:customStyle="1" w:styleId="14">
    <w:name w:val="hover1"/>
    <w:basedOn w:val="8"/>
    <w:qFormat/>
    <w:uiPriority w:val="0"/>
  </w:style>
  <w:style w:type="character" w:customStyle="1" w:styleId="15">
    <w:name w:val="tree-text"/>
    <w:basedOn w:val="8"/>
    <w:qFormat/>
    <w:uiPriority w:val="0"/>
  </w:style>
  <w:style w:type="character" w:customStyle="1" w:styleId="16">
    <w:name w:val="red"/>
    <w:basedOn w:val="8"/>
    <w:qFormat/>
    <w:uiPriority w:val="0"/>
    <w:rPr>
      <w:rFonts w:hint="eastAsia" w:ascii="宋体" w:hAnsi="宋体" w:eastAsia="宋体" w:cs="宋体"/>
      <w:b/>
      <w:bCs/>
      <w:color w:val="FF000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728</Words>
  <Characters>817</Characters>
  <Lines>0</Lines>
  <Paragraphs>0</Paragraphs>
  <TotalTime>1</TotalTime>
  <ScaleCrop>false</ScaleCrop>
  <LinksUpToDate>false</LinksUpToDate>
  <CharactersWithSpaces>1934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2019-11-16T05:33:00Z</dcterms:created>
  <dc:creator> </dc:creator>
  <cp:lastModifiedBy>王小博</cp:lastModifiedBy>
  <cp:lastPrinted>2026-04-22T10:57:00Z</cp:lastPrinted>
  <dcterms:modified xsi:type="dcterms:W3CDTF">2026-07-15T05:07:40Z</dcterms:modified>
  <dc:title>税务稽查文书式样（六）--执行类13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7A48870C18B94D9A95FD2C8F16DE045D_13</vt:lpwstr>
  </property>
</Properties>
</file>